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0E" w:rsidRPr="001F730E" w:rsidRDefault="001F730E" w:rsidP="001F730E">
      <w:pPr>
        <w:pBdr>
          <w:bottom w:val="single" w:sz="12" w:space="1" w:color="auto"/>
        </w:pBdr>
        <w:jc w:val="center"/>
        <w:rPr>
          <w:b/>
          <w:bCs/>
          <w:sz w:val="22"/>
          <w:szCs w:val="22"/>
        </w:rPr>
      </w:pPr>
      <w:r w:rsidRPr="001F730E">
        <w:rPr>
          <w:b/>
          <w:bCs/>
          <w:sz w:val="22"/>
          <w:szCs w:val="22"/>
        </w:rPr>
        <w:t>Základná škola Sačurov, Školská 389, Sačurov 094 13, IČO: 378 733 18</w:t>
      </w:r>
    </w:p>
    <w:p w:rsidR="001F730E" w:rsidRPr="00272923" w:rsidRDefault="001F730E" w:rsidP="001F730E">
      <w:pPr>
        <w:rPr>
          <w:sz w:val="22"/>
          <w:szCs w:val="22"/>
        </w:rPr>
      </w:pPr>
    </w:p>
    <w:p w:rsidR="001F730E" w:rsidRDefault="001F730E" w:rsidP="007152BF">
      <w:pPr>
        <w:jc w:val="center"/>
        <w:rPr>
          <w:b/>
          <w:sz w:val="28"/>
          <w:szCs w:val="28"/>
        </w:rPr>
      </w:pPr>
    </w:p>
    <w:p w:rsidR="007152BF" w:rsidRDefault="00B74C90" w:rsidP="007152BF">
      <w:pPr>
        <w:jc w:val="center"/>
        <w:rPr>
          <w:b/>
          <w:sz w:val="28"/>
          <w:szCs w:val="28"/>
        </w:rPr>
      </w:pPr>
      <w:r>
        <w:rPr>
          <w:b/>
          <w:sz w:val="28"/>
          <w:szCs w:val="28"/>
        </w:rPr>
        <w:t>Výzva na predkladanie cenových ponúk</w:t>
      </w:r>
    </w:p>
    <w:p w:rsidR="003122C3" w:rsidRPr="00272923" w:rsidRDefault="003122C3" w:rsidP="003122C3">
      <w:pPr>
        <w:jc w:val="center"/>
        <w:rPr>
          <w:bCs/>
          <w:sz w:val="22"/>
          <w:szCs w:val="22"/>
        </w:rPr>
      </w:pPr>
      <w:r>
        <w:rPr>
          <w:bCs/>
          <w:sz w:val="22"/>
          <w:szCs w:val="22"/>
        </w:rPr>
        <w:t>PRIESKUM  TRHU</w:t>
      </w:r>
    </w:p>
    <w:p w:rsidR="00150A60" w:rsidRPr="00150A60" w:rsidRDefault="00150A60" w:rsidP="00150A60">
      <w:pPr>
        <w:ind w:left="1276" w:hanging="1276"/>
        <w:jc w:val="center"/>
        <w:rPr>
          <w:b/>
          <w:sz w:val="20"/>
          <w:szCs w:val="20"/>
        </w:rPr>
      </w:pPr>
      <w:r w:rsidRPr="006553E7">
        <w:rPr>
          <w:b/>
          <w:sz w:val="20"/>
          <w:szCs w:val="20"/>
        </w:rPr>
        <w:t>(prieskum trhu na potvrdenie  predpokladanej hodnoty zákazky v súlade s § 6 ZVO a zároveň určenie úspešného uchádzača  )</w:t>
      </w:r>
    </w:p>
    <w:p w:rsidR="00150A60" w:rsidRPr="007D69BC" w:rsidRDefault="00150A60" w:rsidP="007D009E">
      <w:pPr>
        <w:jc w:val="center"/>
        <w:rPr>
          <w:b/>
          <w:sz w:val="20"/>
          <w:szCs w:val="20"/>
        </w:rPr>
      </w:pPr>
    </w:p>
    <w:p w:rsidR="007152BF" w:rsidRPr="00610F4A" w:rsidRDefault="007152BF" w:rsidP="001D2B10">
      <w:pPr>
        <w:numPr>
          <w:ilvl w:val="0"/>
          <w:numId w:val="1"/>
        </w:numPr>
        <w:rPr>
          <w:b/>
          <w:sz w:val="22"/>
          <w:szCs w:val="22"/>
        </w:rPr>
      </w:pPr>
      <w:r w:rsidRPr="00610F4A">
        <w:rPr>
          <w:b/>
          <w:sz w:val="22"/>
          <w:szCs w:val="22"/>
        </w:rPr>
        <w:t xml:space="preserve">Identifikácia </w:t>
      </w:r>
      <w:r w:rsidR="00C90BC6" w:rsidRPr="00610F4A">
        <w:rPr>
          <w:b/>
          <w:sz w:val="22"/>
          <w:szCs w:val="22"/>
        </w:rPr>
        <w:t>verejného obstarávateľa</w:t>
      </w:r>
      <w:r w:rsidRPr="00610F4A">
        <w:rPr>
          <w:b/>
          <w:sz w:val="22"/>
          <w:szCs w:val="22"/>
        </w:rPr>
        <w:t>:</w:t>
      </w:r>
    </w:p>
    <w:p w:rsidR="00725DFF" w:rsidRPr="00272923" w:rsidRDefault="002B57D4" w:rsidP="00725DFF">
      <w:pPr>
        <w:tabs>
          <w:tab w:val="right" w:leader="dot" w:pos="10080"/>
        </w:tabs>
        <w:spacing w:before="60"/>
        <w:jc w:val="both"/>
        <w:rPr>
          <w:b/>
          <w:sz w:val="22"/>
          <w:szCs w:val="22"/>
        </w:rPr>
      </w:pPr>
      <w:r w:rsidRPr="00610F4A">
        <w:rPr>
          <w:sz w:val="22"/>
          <w:szCs w:val="22"/>
        </w:rPr>
        <w:t>1.1</w:t>
      </w:r>
      <w:r w:rsidR="000F7421">
        <w:rPr>
          <w:sz w:val="22"/>
          <w:szCs w:val="22"/>
        </w:rPr>
        <w:t>.</w:t>
      </w:r>
      <w:r w:rsidRPr="00610F4A">
        <w:rPr>
          <w:sz w:val="22"/>
          <w:szCs w:val="22"/>
        </w:rPr>
        <w:t xml:space="preserve">  </w:t>
      </w:r>
      <w:r w:rsidR="00725DFF" w:rsidRPr="00272923">
        <w:rPr>
          <w:sz w:val="22"/>
          <w:szCs w:val="22"/>
        </w:rPr>
        <w:t xml:space="preserve">Názov: </w:t>
      </w:r>
      <w:r w:rsidR="00725DFF">
        <w:rPr>
          <w:rStyle w:val="hodnota"/>
          <w:b/>
          <w:bCs/>
          <w:sz w:val="22"/>
          <w:szCs w:val="22"/>
        </w:rPr>
        <w:t>Základná škola Sačurov</w:t>
      </w:r>
    </w:p>
    <w:p w:rsidR="00725DFF" w:rsidRPr="00272923" w:rsidRDefault="00725DFF" w:rsidP="00725DFF">
      <w:pPr>
        <w:tabs>
          <w:tab w:val="left" w:pos="2520"/>
        </w:tabs>
        <w:ind w:left="426"/>
        <w:jc w:val="both"/>
        <w:rPr>
          <w:b/>
          <w:sz w:val="22"/>
          <w:szCs w:val="22"/>
        </w:rPr>
      </w:pPr>
      <w:r w:rsidRPr="00272923">
        <w:rPr>
          <w:sz w:val="22"/>
          <w:szCs w:val="22"/>
        </w:rPr>
        <w:t xml:space="preserve">Adresa: </w:t>
      </w:r>
      <w:r>
        <w:rPr>
          <w:rStyle w:val="hodnota"/>
          <w:b/>
          <w:bCs/>
          <w:sz w:val="22"/>
          <w:szCs w:val="22"/>
        </w:rPr>
        <w:t>Školská 389, 094 13 Sačurov</w:t>
      </w:r>
    </w:p>
    <w:p w:rsidR="00725DFF" w:rsidRPr="00272923" w:rsidRDefault="00725DFF" w:rsidP="00725DFF">
      <w:pPr>
        <w:tabs>
          <w:tab w:val="right" w:leader="dot" w:pos="10080"/>
        </w:tabs>
        <w:ind w:left="426"/>
        <w:jc w:val="both"/>
        <w:rPr>
          <w:b/>
          <w:sz w:val="22"/>
          <w:szCs w:val="22"/>
        </w:rPr>
      </w:pPr>
      <w:r w:rsidRPr="00272923">
        <w:rPr>
          <w:sz w:val="22"/>
          <w:szCs w:val="22"/>
        </w:rPr>
        <w:t>Krajina: Slovenská republika</w:t>
      </w:r>
    </w:p>
    <w:p w:rsidR="00725DFF" w:rsidRDefault="00725DFF" w:rsidP="00725DFF">
      <w:pPr>
        <w:tabs>
          <w:tab w:val="right" w:leader="dot" w:pos="10080"/>
        </w:tabs>
        <w:ind w:left="426"/>
        <w:jc w:val="both"/>
      </w:pPr>
      <w:r w:rsidRPr="00272923">
        <w:rPr>
          <w:sz w:val="22"/>
          <w:szCs w:val="22"/>
        </w:rPr>
        <w:t xml:space="preserve">Internetová adresa organizácie (URL): </w:t>
      </w:r>
      <w:r w:rsidRPr="00F54421">
        <w:rPr>
          <w:b/>
          <w:bCs/>
          <w:sz w:val="22"/>
          <w:szCs w:val="22"/>
        </w:rPr>
        <w:t>https://zssacurov.edupage.org/?</w:t>
      </w:r>
      <w:r w:rsidRPr="00F54421">
        <w:t xml:space="preserve"> </w:t>
      </w:r>
    </w:p>
    <w:p w:rsidR="00725DFF" w:rsidRPr="00272923" w:rsidRDefault="00725DFF" w:rsidP="00725DFF">
      <w:pPr>
        <w:tabs>
          <w:tab w:val="right" w:leader="dot" w:pos="10080"/>
        </w:tabs>
        <w:ind w:left="426"/>
        <w:jc w:val="both"/>
        <w:rPr>
          <w:b/>
          <w:sz w:val="22"/>
          <w:szCs w:val="22"/>
        </w:rPr>
      </w:pPr>
      <w:r w:rsidRPr="00272923">
        <w:rPr>
          <w:sz w:val="22"/>
          <w:szCs w:val="22"/>
        </w:rPr>
        <w:t xml:space="preserve">Kontaktná osoba: </w:t>
      </w:r>
      <w:bookmarkStart w:id="0" w:name="kontakt_meno"/>
      <w:bookmarkEnd w:id="0"/>
      <w:r w:rsidRPr="00F54421">
        <w:rPr>
          <w:b/>
          <w:bCs/>
          <w:sz w:val="22"/>
          <w:szCs w:val="22"/>
        </w:rPr>
        <w:t>Mgr. Mariana Bančanská</w:t>
      </w:r>
      <w:r>
        <w:rPr>
          <w:sz w:val="22"/>
          <w:szCs w:val="22"/>
        </w:rPr>
        <w:t xml:space="preserve"> </w:t>
      </w:r>
    </w:p>
    <w:p w:rsidR="00725DFF" w:rsidRPr="00272923" w:rsidRDefault="00725DFF" w:rsidP="00725DFF">
      <w:pPr>
        <w:tabs>
          <w:tab w:val="right" w:leader="dot" w:pos="3960"/>
          <w:tab w:val="right" w:leader="dot" w:pos="7380"/>
          <w:tab w:val="right" w:leader="dot" w:pos="10080"/>
        </w:tabs>
        <w:ind w:left="426"/>
        <w:rPr>
          <w:b/>
          <w:sz w:val="22"/>
          <w:szCs w:val="22"/>
        </w:rPr>
      </w:pPr>
      <w:r w:rsidRPr="00272923">
        <w:rPr>
          <w:sz w:val="22"/>
          <w:szCs w:val="22"/>
        </w:rPr>
        <w:t>Telefón: </w:t>
      </w:r>
      <w:r w:rsidRPr="00F54421">
        <w:rPr>
          <w:rStyle w:val="skgd"/>
          <w:b/>
          <w:bCs/>
          <w:sz w:val="22"/>
          <w:szCs w:val="22"/>
        </w:rPr>
        <w:t>057 4497275</w:t>
      </w:r>
    </w:p>
    <w:p w:rsidR="00725DFF" w:rsidRDefault="00725DFF" w:rsidP="00725DFF">
      <w:pPr>
        <w:tabs>
          <w:tab w:val="right" w:leader="dot" w:pos="3960"/>
          <w:tab w:val="right" w:leader="dot" w:pos="7380"/>
          <w:tab w:val="right" w:leader="dot" w:pos="10080"/>
        </w:tabs>
        <w:ind w:left="426"/>
        <w:rPr>
          <w:rStyle w:val="skgd"/>
          <w:b/>
          <w:bCs/>
          <w:sz w:val="22"/>
          <w:szCs w:val="22"/>
        </w:rPr>
      </w:pPr>
      <w:r w:rsidRPr="00272923">
        <w:rPr>
          <w:sz w:val="22"/>
          <w:szCs w:val="22"/>
        </w:rPr>
        <w:t xml:space="preserve">E-mail: </w:t>
      </w:r>
      <w:hyperlink r:id="rId8" w:history="1">
        <w:r w:rsidR="0041120A" w:rsidRPr="00D34850">
          <w:rPr>
            <w:rStyle w:val="Hypertextovprepojenie"/>
            <w:b/>
            <w:bCs/>
            <w:sz w:val="22"/>
            <w:szCs w:val="22"/>
          </w:rPr>
          <w:t>zssacurov@gmail.com</w:t>
        </w:r>
      </w:hyperlink>
    </w:p>
    <w:p w:rsidR="0041120A" w:rsidRPr="00272923" w:rsidRDefault="0041120A" w:rsidP="00725DFF">
      <w:pPr>
        <w:tabs>
          <w:tab w:val="right" w:leader="dot" w:pos="3960"/>
          <w:tab w:val="right" w:leader="dot" w:pos="7380"/>
          <w:tab w:val="right" w:leader="dot" w:pos="10080"/>
        </w:tabs>
        <w:ind w:left="426"/>
        <w:rPr>
          <w:b/>
          <w:sz w:val="22"/>
          <w:szCs w:val="22"/>
        </w:rPr>
      </w:pPr>
      <w:r>
        <w:rPr>
          <w:sz w:val="22"/>
          <w:szCs w:val="22"/>
        </w:rPr>
        <w:t>Pre doručenie cenových ponúk</w:t>
      </w:r>
      <w:r w:rsidR="00A6414A">
        <w:rPr>
          <w:sz w:val="22"/>
          <w:szCs w:val="22"/>
        </w:rPr>
        <w:t xml:space="preserve"> je možné použiť email:</w:t>
      </w:r>
      <w:r w:rsidR="00A6414A">
        <w:rPr>
          <w:b/>
          <w:sz w:val="22"/>
          <w:szCs w:val="22"/>
        </w:rPr>
        <w:t xml:space="preserve"> kmecovae</w:t>
      </w:r>
      <w:r w:rsidR="00A6414A" w:rsidRPr="00A6414A">
        <w:rPr>
          <w:b/>
          <w:sz w:val="22"/>
          <w:szCs w:val="22"/>
        </w:rPr>
        <w:t>@</w:t>
      </w:r>
      <w:r w:rsidR="00A6414A">
        <w:rPr>
          <w:b/>
          <w:sz w:val="22"/>
          <w:szCs w:val="22"/>
        </w:rPr>
        <w:t>hotmail.com</w:t>
      </w:r>
    </w:p>
    <w:p w:rsidR="00725DFF" w:rsidRPr="00272923" w:rsidRDefault="00725DFF" w:rsidP="00725DFF">
      <w:pPr>
        <w:pStyle w:val="Nadpis3"/>
        <w:spacing w:before="0" w:beforeAutospacing="0" w:after="0" w:afterAutospacing="0"/>
        <w:ind w:left="426"/>
        <w:rPr>
          <w:szCs w:val="22"/>
        </w:rPr>
      </w:pPr>
      <w:r w:rsidRPr="00272923">
        <w:rPr>
          <w:szCs w:val="22"/>
        </w:rPr>
        <w:t xml:space="preserve"> </w:t>
      </w:r>
    </w:p>
    <w:p w:rsidR="00DC25E0" w:rsidRPr="00610F4A" w:rsidRDefault="0095670D" w:rsidP="00894B3A">
      <w:pPr>
        <w:jc w:val="both"/>
        <w:rPr>
          <w:b/>
          <w:sz w:val="22"/>
          <w:szCs w:val="22"/>
        </w:rPr>
      </w:pPr>
      <w:r w:rsidRPr="00610F4A">
        <w:rPr>
          <w:b/>
          <w:sz w:val="22"/>
          <w:szCs w:val="22"/>
        </w:rPr>
        <w:t>2.</w:t>
      </w:r>
      <w:r w:rsidR="0049259F" w:rsidRPr="00610F4A">
        <w:rPr>
          <w:b/>
          <w:sz w:val="22"/>
          <w:szCs w:val="22"/>
        </w:rPr>
        <w:t xml:space="preserve">   </w:t>
      </w:r>
      <w:r w:rsidR="00DC25E0" w:rsidRPr="00610F4A">
        <w:rPr>
          <w:b/>
          <w:sz w:val="22"/>
          <w:szCs w:val="22"/>
        </w:rPr>
        <w:t>Predmet zákazky:</w:t>
      </w:r>
    </w:p>
    <w:p w:rsidR="00D12239" w:rsidRPr="00610F4A" w:rsidRDefault="00DC25E0" w:rsidP="00D12239">
      <w:pPr>
        <w:rPr>
          <w:sz w:val="22"/>
          <w:szCs w:val="22"/>
        </w:rPr>
      </w:pPr>
      <w:r w:rsidRPr="00610F4A">
        <w:rPr>
          <w:sz w:val="22"/>
          <w:szCs w:val="22"/>
        </w:rPr>
        <w:t xml:space="preserve">2.1. </w:t>
      </w:r>
      <w:r w:rsidR="00487066" w:rsidRPr="00610F4A">
        <w:rPr>
          <w:sz w:val="22"/>
          <w:szCs w:val="22"/>
        </w:rPr>
        <w:t xml:space="preserve"> </w:t>
      </w:r>
      <w:r w:rsidRPr="003F4882">
        <w:rPr>
          <w:sz w:val="22"/>
          <w:szCs w:val="22"/>
        </w:rPr>
        <w:t>Názov zákazky:</w:t>
      </w:r>
      <w:r w:rsidRPr="00610F4A">
        <w:rPr>
          <w:sz w:val="22"/>
          <w:szCs w:val="22"/>
        </w:rPr>
        <w:t xml:space="preserve"> </w:t>
      </w:r>
      <w:r w:rsidR="00D12239" w:rsidRPr="00610F4A">
        <w:rPr>
          <w:b/>
          <w:sz w:val="22"/>
          <w:szCs w:val="22"/>
        </w:rPr>
        <w:t xml:space="preserve">,, </w:t>
      </w:r>
      <w:r w:rsidR="002A540A">
        <w:rPr>
          <w:b/>
          <w:sz w:val="22"/>
          <w:szCs w:val="22"/>
        </w:rPr>
        <w:t xml:space="preserve">Nákup </w:t>
      </w:r>
      <w:r w:rsidR="00316DD7">
        <w:rPr>
          <w:b/>
          <w:sz w:val="22"/>
          <w:szCs w:val="22"/>
        </w:rPr>
        <w:t>IT zariadení</w:t>
      </w:r>
      <w:r w:rsidR="0095297B">
        <w:rPr>
          <w:b/>
          <w:sz w:val="22"/>
          <w:szCs w:val="22"/>
        </w:rPr>
        <w:t xml:space="preserve"> </w:t>
      </w:r>
      <w:r w:rsidR="00F61FE2">
        <w:rPr>
          <w:b/>
          <w:sz w:val="22"/>
          <w:szCs w:val="22"/>
        </w:rPr>
        <w:t>“</w:t>
      </w:r>
    </w:p>
    <w:p w:rsidR="00D70927" w:rsidRPr="00610F4A" w:rsidRDefault="00DC25E0" w:rsidP="00894B3A">
      <w:pPr>
        <w:pStyle w:val="Bezriadkovania"/>
        <w:jc w:val="both"/>
        <w:rPr>
          <w:sz w:val="22"/>
          <w:szCs w:val="22"/>
        </w:rPr>
      </w:pPr>
      <w:r w:rsidRPr="00610F4A">
        <w:rPr>
          <w:sz w:val="22"/>
          <w:szCs w:val="22"/>
        </w:rPr>
        <w:t>2.2</w:t>
      </w:r>
      <w:r w:rsidRPr="003F4882">
        <w:rPr>
          <w:sz w:val="22"/>
          <w:szCs w:val="22"/>
        </w:rPr>
        <w:t xml:space="preserve">. </w:t>
      </w:r>
      <w:r w:rsidR="00487066" w:rsidRPr="003F4882">
        <w:rPr>
          <w:sz w:val="22"/>
          <w:szCs w:val="22"/>
        </w:rPr>
        <w:t xml:space="preserve"> </w:t>
      </w:r>
      <w:r w:rsidRPr="003F4882">
        <w:rPr>
          <w:sz w:val="22"/>
          <w:szCs w:val="22"/>
        </w:rPr>
        <w:t>Druh zákazky</w:t>
      </w:r>
      <w:r w:rsidRPr="00D71E27">
        <w:rPr>
          <w:sz w:val="22"/>
          <w:szCs w:val="22"/>
          <w:u w:val="single"/>
        </w:rPr>
        <w:t>:</w:t>
      </w:r>
      <w:r w:rsidRPr="00610F4A">
        <w:rPr>
          <w:sz w:val="22"/>
          <w:szCs w:val="22"/>
        </w:rPr>
        <w:t xml:space="preserve"> zákazka na </w:t>
      </w:r>
      <w:r w:rsidR="00D12239">
        <w:rPr>
          <w:sz w:val="22"/>
          <w:szCs w:val="22"/>
        </w:rPr>
        <w:t>dodanie tovaru</w:t>
      </w:r>
    </w:p>
    <w:p w:rsidR="00DC25E0" w:rsidRPr="00610F4A" w:rsidRDefault="009C69B9" w:rsidP="00894B3A">
      <w:pPr>
        <w:pStyle w:val="Bezriadkovania"/>
        <w:ind w:left="567" w:hanging="567"/>
        <w:jc w:val="both"/>
        <w:rPr>
          <w:sz w:val="22"/>
          <w:szCs w:val="22"/>
        </w:rPr>
      </w:pPr>
      <w:r w:rsidRPr="00610F4A">
        <w:rPr>
          <w:sz w:val="22"/>
          <w:szCs w:val="22"/>
        </w:rPr>
        <w:t>2.3</w:t>
      </w:r>
      <w:r w:rsidR="00DC25E0" w:rsidRPr="00610F4A">
        <w:rPr>
          <w:sz w:val="22"/>
          <w:szCs w:val="22"/>
        </w:rPr>
        <w:t xml:space="preserve">. </w:t>
      </w:r>
      <w:r w:rsidR="00487066" w:rsidRPr="00610F4A">
        <w:rPr>
          <w:sz w:val="22"/>
          <w:szCs w:val="22"/>
        </w:rPr>
        <w:t xml:space="preserve"> </w:t>
      </w:r>
      <w:r w:rsidR="00DC25E0" w:rsidRPr="003F4882">
        <w:rPr>
          <w:sz w:val="22"/>
          <w:szCs w:val="22"/>
        </w:rPr>
        <w:t>Forma vzniku záväzku</w:t>
      </w:r>
      <w:r w:rsidR="00DC25E0" w:rsidRPr="00610F4A">
        <w:rPr>
          <w:sz w:val="22"/>
          <w:szCs w:val="22"/>
        </w:rPr>
        <w:t xml:space="preserve"> : </w:t>
      </w:r>
      <w:r w:rsidR="007D009E" w:rsidRPr="00610F4A">
        <w:rPr>
          <w:sz w:val="22"/>
          <w:szCs w:val="22"/>
        </w:rPr>
        <w:t xml:space="preserve"> </w:t>
      </w:r>
      <w:r w:rsidR="00725DFF">
        <w:rPr>
          <w:sz w:val="22"/>
          <w:szCs w:val="22"/>
        </w:rPr>
        <w:t>Na základe objednávky vystavenej zo strany verejného obstarávateľa úspešnému uchádzačovi</w:t>
      </w:r>
      <w:r w:rsidR="00F10E74">
        <w:rPr>
          <w:bCs/>
          <w:sz w:val="22"/>
          <w:szCs w:val="22"/>
        </w:rPr>
        <w:t>.</w:t>
      </w:r>
    </w:p>
    <w:p w:rsidR="00D12239" w:rsidRDefault="00D12239" w:rsidP="00894B3A">
      <w:pPr>
        <w:ind w:left="567" w:hanging="567"/>
        <w:jc w:val="both"/>
        <w:rPr>
          <w:bCs/>
          <w:sz w:val="22"/>
          <w:szCs w:val="22"/>
          <w:lang w:eastAsia="en-US"/>
        </w:rPr>
      </w:pPr>
      <w:r>
        <w:rPr>
          <w:sz w:val="22"/>
          <w:szCs w:val="22"/>
        </w:rPr>
        <w:t>2.</w:t>
      </w:r>
      <w:r w:rsidR="00A37526">
        <w:rPr>
          <w:sz w:val="22"/>
          <w:szCs w:val="22"/>
        </w:rPr>
        <w:t xml:space="preserve">4. </w:t>
      </w:r>
      <w:r>
        <w:rPr>
          <w:sz w:val="22"/>
          <w:szCs w:val="22"/>
        </w:rPr>
        <w:t xml:space="preserve"> Kód CPV: </w:t>
      </w:r>
      <w:r w:rsidR="0095297B" w:rsidRPr="0095297B">
        <w:rPr>
          <w:sz w:val="22"/>
          <w:szCs w:val="22"/>
        </w:rPr>
        <w:t>30213100-6</w:t>
      </w:r>
      <w:r w:rsidR="0095297B">
        <w:rPr>
          <w:rFonts w:ascii="ArialMT" w:hAnsi="ArialMT" w:cs="ArialMT"/>
        </w:rPr>
        <w:t xml:space="preserve"> </w:t>
      </w:r>
      <w:r w:rsidR="0095297B">
        <w:rPr>
          <w:bCs/>
          <w:sz w:val="22"/>
          <w:szCs w:val="22"/>
          <w:lang w:eastAsia="en-US"/>
        </w:rPr>
        <w:t>Prenosné počítače</w:t>
      </w:r>
    </w:p>
    <w:p w:rsidR="0095297B" w:rsidRDefault="0095297B" w:rsidP="00894B3A">
      <w:pPr>
        <w:ind w:left="567" w:hanging="567"/>
        <w:jc w:val="both"/>
        <w:rPr>
          <w:sz w:val="22"/>
          <w:szCs w:val="22"/>
        </w:rPr>
      </w:pPr>
      <w:r>
        <w:rPr>
          <w:bCs/>
          <w:sz w:val="22"/>
          <w:szCs w:val="22"/>
          <w:lang w:eastAsia="en-US"/>
        </w:rPr>
        <w:t xml:space="preserve">                          </w:t>
      </w:r>
      <w:r w:rsidRPr="0095297B">
        <w:rPr>
          <w:sz w:val="22"/>
          <w:szCs w:val="22"/>
        </w:rPr>
        <w:t>38652120-7 Videoprojektory</w:t>
      </w:r>
    </w:p>
    <w:p w:rsidR="0095297B" w:rsidRPr="0095297B" w:rsidRDefault="0095297B" w:rsidP="00894B3A">
      <w:pPr>
        <w:ind w:left="567" w:hanging="567"/>
        <w:jc w:val="both"/>
        <w:rPr>
          <w:sz w:val="22"/>
          <w:szCs w:val="22"/>
        </w:rPr>
      </w:pPr>
      <w:r>
        <w:rPr>
          <w:sz w:val="22"/>
          <w:szCs w:val="22"/>
        </w:rPr>
        <w:t xml:space="preserve">                          </w:t>
      </w:r>
      <w:r w:rsidRPr="0095297B">
        <w:rPr>
          <w:sz w:val="22"/>
          <w:szCs w:val="22"/>
        </w:rPr>
        <w:t>30195000-2 Tabule</w:t>
      </w:r>
    </w:p>
    <w:p w:rsidR="00D71E27" w:rsidRDefault="00D12239" w:rsidP="00B3317B">
      <w:pPr>
        <w:ind w:left="567" w:hanging="567"/>
        <w:jc w:val="both"/>
        <w:rPr>
          <w:b/>
          <w:sz w:val="22"/>
          <w:szCs w:val="22"/>
        </w:rPr>
      </w:pPr>
      <w:r>
        <w:rPr>
          <w:sz w:val="22"/>
          <w:szCs w:val="22"/>
        </w:rPr>
        <w:t xml:space="preserve">                        </w:t>
      </w:r>
    </w:p>
    <w:p w:rsidR="0095670D" w:rsidRPr="006C765C" w:rsidRDefault="0095670D" w:rsidP="00894B3A">
      <w:pPr>
        <w:jc w:val="both"/>
        <w:rPr>
          <w:b/>
          <w:sz w:val="22"/>
          <w:szCs w:val="22"/>
        </w:rPr>
      </w:pPr>
      <w:r w:rsidRPr="006C765C">
        <w:rPr>
          <w:b/>
          <w:sz w:val="22"/>
          <w:szCs w:val="22"/>
        </w:rPr>
        <w:t>3.</w:t>
      </w:r>
      <w:r w:rsidR="00611FE5" w:rsidRPr="006C765C">
        <w:rPr>
          <w:b/>
          <w:sz w:val="22"/>
          <w:szCs w:val="22"/>
        </w:rPr>
        <w:t xml:space="preserve">  </w:t>
      </w:r>
      <w:r w:rsidR="00610F4A" w:rsidRPr="006C765C">
        <w:rPr>
          <w:b/>
          <w:sz w:val="22"/>
          <w:szCs w:val="22"/>
        </w:rPr>
        <w:t>T</w:t>
      </w:r>
      <w:r w:rsidR="00DC25E0" w:rsidRPr="006C765C">
        <w:rPr>
          <w:b/>
          <w:sz w:val="22"/>
          <w:szCs w:val="22"/>
        </w:rPr>
        <w:t xml:space="preserve">ermín </w:t>
      </w:r>
      <w:r w:rsidR="007B5E1C">
        <w:rPr>
          <w:b/>
          <w:sz w:val="22"/>
          <w:szCs w:val="22"/>
        </w:rPr>
        <w:t xml:space="preserve">a miesto </w:t>
      </w:r>
      <w:r w:rsidR="00D12239">
        <w:rPr>
          <w:b/>
          <w:sz w:val="22"/>
          <w:szCs w:val="22"/>
        </w:rPr>
        <w:t>dodania predmetu zákazky</w:t>
      </w:r>
      <w:r w:rsidR="007152BF" w:rsidRPr="006C765C">
        <w:rPr>
          <w:b/>
          <w:sz w:val="22"/>
          <w:szCs w:val="22"/>
        </w:rPr>
        <w:t>:</w:t>
      </w:r>
      <w:r w:rsidR="006E5A50" w:rsidRPr="006C765C">
        <w:rPr>
          <w:b/>
          <w:sz w:val="22"/>
          <w:szCs w:val="22"/>
        </w:rPr>
        <w:t xml:space="preserve"> </w:t>
      </w:r>
    </w:p>
    <w:p w:rsidR="0049259F" w:rsidRDefault="00487066" w:rsidP="00894B3A">
      <w:pPr>
        <w:ind w:left="426" w:hanging="426"/>
        <w:jc w:val="both"/>
        <w:rPr>
          <w:sz w:val="22"/>
          <w:szCs w:val="22"/>
        </w:rPr>
      </w:pPr>
      <w:r w:rsidRPr="006C765C">
        <w:rPr>
          <w:sz w:val="22"/>
          <w:szCs w:val="22"/>
        </w:rPr>
        <w:t>3.</w:t>
      </w:r>
      <w:r w:rsidR="00610F4A" w:rsidRPr="006C765C">
        <w:rPr>
          <w:sz w:val="22"/>
          <w:szCs w:val="22"/>
        </w:rPr>
        <w:t>1.</w:t>
      </w:r>
      <w:r w:rsidR="00D71E27">
        <w:rPr>
          <w:sz w:val="22"/>
          <w:szCs w:val="22"/>
        </w:rPr>
        <w:t xml:space="preserve"> </w:t>
      </w:r>
      <w:r w:rsidR="00296073" w:rsidRPr="006553E7">
        <w:rPr>
          <w:sz w:val="22"/>
          <w:szCs w:val="22"/>
        </w:rPr>
        <w:t xml:space="preserve">Termín </w:t>
      </w:r>
      <w:r w:rsidR="00D12239" w:rsidRPr="006553E7">
        <w:rPr>
          <w:sz w:val="22"/>
          <w:szCs w:val="22"/>
        </w:rPr>
        <w:t>dodania predmetu zákazky</w:t>
      </w:r>
      <w:r w:rsidR="00DC25E0" w:rsidRPr="006553E7">
        <w:rPr>
          <w:sz w:val="22"/>
          <w:szCs w:val="22"/>
        </w:rPr>
        <w:t xml:space="preserve">: </w:t>
      </w:r>
      <w:r w:rsidR="0084341C" w:rsidRPr="006553E7">
        <w:rPr>
          <w:sz w:val="22"/>
          <w:szCs w:val="22"/>
        </w:rPr>
        <w:t xml:space="preserve">do </w:t>
      </w:r>
      <w:r w:rsidR="006553E7" w:rsidRPr="006553E7">
        <w:rPr>
          <w:sz w:val="22"/>
          <w:szCs w:val="22"/>
        </w:rPr>
        <w:t>7</w:t>
      </w:r>
      <w:r w:rsidR="0084341C" w:rsidRPr="006553E7">
        <w:rPr>
          <w:sz w:val="22"/>
          <w:szCs w:val="22"/>
        </w:rPr>
        <w:t xml:space="preserve"> kalendárnych dní odo dňa </w:t>
      </w:r>
      <w:r w:rsidR="00B3317B" w:rsidRPr="006553E7">
        <w:rPr>
          <w:sz w:val="22"/>
          <w:szCs w:val="22"/>
        </w:rPr>
        <w:t>vystavenia záväznej objednávky zo strany verejného obstarávateľa úspešnému uchádzačovi.</w:t>
      </w:r>
    </w:p>
    <w:p w:rsidR="007B5E1C" w:rsidRPr="006C765C" w:rsidRDefault="007B5E1C" w:rsidP="00894B3A">
      <w:pPr>
        <w:ind w:left="426" w:hanging="426"/>
        <w:jc w:val="both"/>
        <w:rPr>
          <w:sz w:val="22"/>
          <w:szCs w:val="22"/>
        </w:rPr>
      </w:pPr>
      <w:r>
        <w:rPr>
          <w:sz w:val="22"/>
          <w:szCs w:val="22"/>
        </w:rPr>
        <w:t xml:space="preserve">3.2. Miesto </w:t>
      </w:r>
      <w:r w:rsidR="00D12239">
        <w:rPr>
          <w:sz w:val="22"/>
          <w:szCs w:val="22"/>
        </w:rPr>
        <w:t>dodania predmetu zákazky</w:t>
      </w:r>
      <w:r>
        <w:rPr>
          <w:sz w:val="22"/>
          <w:szCs w:val="22"/>
        </w:rPr>
        <w:t xml:space="preserve">: </w:t>
      </w:r>
      <w:r w:rsidR="00D12239">
        <w:rPr>
          <w:sz w:val="22"/>
          <w:szCs w:val="22"/>
        </w:rPr>
        <w:t>sídlo verejného obstarávateľa</w:t>
      </w:r>
    </w:p>
    <w:p w:rsidR="00E86F72" w:rsidRPr="006C765C" w:rsidRDefault="00E86F72" w:rsidP="00894B3A">
      <w:pPr>
        <w:ind w:left="426" w:hanging="426"/>
        <w:jc w:val="both"/>
        <w:rPr>
          <w:sz w:val="22"/>
          <w:szCs w:val="22"/>
        </w:rPr>
      </w:pPr>
    </w:p>
    <w:p w:rsidR="00960132" w:rsidRPr="006C765C" w:rsidRDefault="0095670D" w:rsidP="00894B3A">
      <w:pPr>
        <w:jc w:val="both"/>
        <w:rPr>
          <w:b/>
          <w:sz w:val="22"/>
          <w:szCs w:val="22"/>
        </w:rPr>
      </w:pPr>
      <w:r w:rsidRPr="006C765C">
        <w:rPr>
          <w:b/>
          <w:sz w:val="22"/>
          <w:szCs w:val="22"/>
        </w:rPr>
        <w:t>4.</w:t>
      </w:r>
      <w:r w:rsidR="00611FE5" w:rsidRPr="006C765C">
        <w:rPr>
          <w:b/>
          <w:sz w:val="22"/>
          <w:szCs w:val="22"/>
        </w:rPr>
        <w:t xml:space="preserve">  </w:t>
      </w:r>
      <w:r w:rsidR="007152BF" w:rsidRPr="006C765C">
        <w:rPr>
          <w:b/>
          <w:sz w:val="22"/>
          <w:szCs w:val="22"/>
        </w:rPr>
        <w:t>Podrobn</w:t>
      </w:r>
      <w:r w:rsidR="001E0FC8" w:rsidRPr="006C765C">
        <w:rPr>
          <w:b/>
          <w:sz w:val="22"/>
          <w:szCs w:val="22"/>
        </w:rPr>
        <w:t xml:space="preserve">ý opis </w:t>
      </w:r>
      <w:r w:rsidR="00611FE5" w:rsidRPr="006C765C">
        <w:rPr>
          <w:b/>
          <w:sz w:val="22"/>
          <w:szCs w:val="22"/>
        </w:rPr>
        <w:t>predmetu zákazky</w:t>
      </w:r>
      <w:r w:rsidR="007152BF" w:rsidRPr="006C765C">
        <w:rPr>
          <w:b/>
          <w:sz w:val="22"/>
          <w:szCs w:val="22"/>
        </w:rPr>
        <w:t>:</w:t>
      </w:r>
    </w:p>
    <w:p w:rsidR="00214923" w:rsidRPr="00AC1DE2" w:rsidRDefault="00214923" w:rsidP="00214923">
      <w:pPr>
        <w:rPr>
          <w:vanish/>
          <w:sz w:val="22"/>
          <w:szCs w:val="22"/>
        </w:rPr>
      </w:pPr>
    </w:p>
    <w:p w:rsidR="00214923" w:rsidRDefault="00214923" w:rsidP="00214923">
      <w:pPr>
        <w:rPr>
          <w:sz w:val="22"/>
          <w:szCs w:val="22"/>
        </w:rPr>
      </w:pPr>
    </w:p>
    <w:p w:rsidR="00DF61C3" w:rsidRPr="00DF61C3" w:rsidRDefault="00DF61C3" w:rsidP="00214923">
      <w:pPr>
        <w:rPr>
          <w:b/>
          <w:bCs/>
          <w:vanish/>
          <w:sz w:val="22"/>
          <w:szCs w:val="22"/>
        </w:rPr>
      </w:pPr>
    </w:p>
    <w:p w:rsidR="00214923" w:rsidRDefault="00316DD7" w:rsidP="0084341C">
      <w:pPr>
        <w:ind w:left="426" w:hanging="426"/>
        <w:jc w:val="both"/>
        <w:rPr>
          <w:sz w:val="22"/>
          <w:szCs w:val="22"/>
        </w:rPr>
      </w:pPr>
      <w:r>
        <w:rPr>
          <w:sz w:val="22"/>
          <w:szCs w:val="22"/>
        </w:rPr>
        <w:t>Verejný obstarávateľ uvádza špecifikáciu p</w:t>
      </w:r>
      <w:r w:rsidR="003D17A1">
        <w:rPr>
          <w:sz w:val="22"/>
          <w:szCs w:val="22"/>
        </w:rPr>
        <w:t>redmetu zákazky:</w:t>
      </w:r>
    </w:p>
    <w:p w:rsidR="00316DD7" w:rsidRPr="00316DD7" w:rsidRDefault="00316DD7" w:rsidP="0084341C">
      <w:pPr>
        <w:ind w:left="426" w:hanging="426"/>
        <w:jc w:val="both"/>
        <w:rPr>
          <w:b/>
          <w:bCs/>
          <w:sz w:val="22"/>
          <w:szCs w:val="22"/>
          <w:u w:val="single"/>
        </w:rPr>
      </w:pPr>
    </w:p>
    <w:p w:rsidR="00316DD7" w:rsidRPr="00316DD7" w:rsidRDefault="00316DD7" w:rsidP="00316DD7">
      <w:pPr>
        <w:rPr>
          <w:b/>
          <w:bCs/>
          <w:sz w:val="22"/>
          <w:szCs w:val="22"/>
          <w:u w:val="single"/>
        </w:rPr>
      </w:pPr>
      <w:r w:rsidRPr="00316DD7">
        <w:rPr>
          <w:b/>
          <w:bCs/>
          <w:sz w:val="22"/>
          <w:szCs w:val="22"/>
          <w:u w:val="single"/>
        </w:rPr>
        <w:t xml:space="preserve">1. Prenosný počítač – v počte 23 ks </w:t>
      </w:r>
    </w:p>
    <w:p w:rsidR="00316DD7" w:rsidRDefault="00316DD7" w:rsidP="00316DD7">
      <w:r w:rsidRPr="000B1A5A">
        <w:t>Windows 10 Home</w:t>
      </w:r>
      <w:r w:rsidRPr="000B1A5A">
        <w:br/>
      </w:r>
      <w:r w:rsidRPr="000B1A5A">
        <w:rPr>
          <w:b/>
          <w:bCs/>
        </w:rPr>
        <w:t>Procesor:</w:t>
      </w:r>
      <w:r>
        <w:t xml:space="preserve"> AMD Ryzen™ 3 32</w:t>
      </w:r>
      <w:r w:rsidRPr="000B1A5A">
        <w:t>00U</w:t>
      </w:r>
    </w:p>
    <w:p w:rsidR="00316DD7" w:rsidRDefault="00316DD7" w:rsidP="00316DD7">
      <w:r w:rsidRPr="000B1A5A">
        <w:rPr>
          <w:color w:val="FF0000"/>
        </w:rPr>
        <w:t>/</w:t>
      </w:r>
      <w:r w:rsidRPr="000B1A5A">
        <w:rPr>
          <w:b/>
          <w:color w:val="FF0000"/>
        </w:rPr>
        <w:t xml:space="preserve">test CPU </w:t>
      </w:r>
      <w:r w:rsidRPr="000B1A5A">
        <w:rPr>
          <w:b/>
          <w:bCs/>
          <w:color w:val="FF0000"/>
        </w:rPr>
        <w:t>Average CPU Mark</w:t>
      </w:r>
      <w:r>
        <w:rPr>
          <w:b/>
          <w:bCs/>
          <w:color w:val="FF0000"/>
        </w:rPr>
        <w:t xml:space="preserve"> - hodnota min. 4070</w:t>
      </w:r>
      <w:r w:rsidRPr="000B1A5A">
        <w:rPr>
          <w:b/>
          <w:bCs/>
          <w:color w:val="FF0000"/>
        </w:rPr>
        <w:t xml:space="preserve"> /</w:t>
      </w:r>
      <w:r w:rsidRPr="000B1A5A">
        <w:rPr>
          <w:b/>
          <w:bCs/>
        </w:rPr>
        <w:br/>
        <w:t>Displej:</w:t>
      </w:r>
      <w:r w:rsidRPr="000B1A5A">
        <w:t> 39,6 cm (15,6") IPS Full HD AntiGlare (1920 × 1080)</w:t>
      </w:r>
      <w:r w:rsidRPr="000B1A5A">
        <w:br/>
      </w:r>
      <w:r w:rsidRPr="000B1A5A">
        <w:rPr>
          <w:b/>
          <w:bCs/>
        </w:rPr>
        <w:t>Pamäť:</w:t>
      </w:r>
      <w:r w:rsidRPr="000B1A5A">
        <w:t> 8 GB DDR4</w:t>
      </w:r>
      <w:r w:rsidRPr="000B1A5A">
        <w:br/>
      </w:r>
      <w:r w:rsidRPr="000B1A5A">
        <w:rPr>
          <w:b/>
          <w:bCs/>
        </w:rPr>
        <w:t>Pevný disk:</w:t>
      </w:r>
      <w:r w:rsidRPr="000B1A5A">
        <w:t> 512 GB M.2 SSD</w:t>
      </w:r>
      <w:r w:rsidRPr="000B1A5A">
        <w:br/>
      </w:r>
      <w:r w:rsidRPr="000B1A5A">
        <w:rPr>
          <w:b/>
          <w:bCs/>
        </w:rPr>
        <w:t>Optická mechanika:</w:t>
      </w:r>
      <w:r>
        <w:t xml:space="preserve"> DVD+/-RW DL</w:t>
      </w:r>
      <w:r w:rsidRPr="000B1A5A">
        <w:br/>
      </w:r>
      <w:r w:rsidRPr="000B1A5A">
        <w:rPr>
          <w:b/>
          <w:bCs/>
        </w:rPr>
        <w:t>Grafická karta:</w:t>
      </w:r>
      <w:r>
        <w:t xml:space="preserve"> AMD Radeon™ Vega 3 </w:t>
      </w:r>
    </w:p>
    <w:p w:rsidR="00316DD7" w:rsidRDefault="00316DD7" w:rsidP="00316DD7">
      <w:r w:rsidRPr="000B1A5A">
        <w:rPr>
          <w:b/>
          <w:color w:val="FF0000"/>
        </w:rPr>
        <w:t>/test GPU 3dmark 11</w:t>
      </w:r>
      <w:r>
        <w:rPr>
          <w:b/>
          <w:color w:val="FF0000"/>
        </w:rPr>
        <w:t xml:space="preserve"> - hodnota average min. 1600</w:t>
      </w:r>
      <w:r w:rsidRPr="000B1A5A">
        <w:rPr>
          <w:b/>
          <w:color w:val="FF0000"/>
        </w:rPr>
        <w:t>/</w:t>
      </w:r>
      <w:r w:rsidRPr="000B1A5A">
        <w:rPr>
          <w:b/>
          <w:color w:val="FF0000"/>
        </w:rPr>
        <w:br/>
      </w:r>
      <w:r w:rsidRPr="000B1A5A">
        <w:rPr>
          <w:b/>
          <w:bCs/>
        </w:rPr>
        <w:t>•</w:t>
      </w:r>
      <w:r w:rsidRPr="000B1A5A">
        <w:t xml:space="preserve"> </w:t>
      </w:r>
      <w:r>
        <w:t>USB 3.1, WiFi ac, Bluetooth, LAN, HDMI, touchpad, webkamera, čítačka SD kariet, numerická klávesnica</w:t>
      </w:r>
    </w:p>
    <w:p w:rsidR="00316DD7" w:rsidRDefault="00316DD7" w:rsidP="00316DD7"/>
    <w:p w:rsidR="00316DD7" w:rsidRPr="00316DD7" w:rsidRDefault="00316DD7" w:rsidP="00316DD7">
      <w:pPr>
        <w:rPr>
          <w:b/>
          <w:bCs/>
          <w:u w:val="single"/>
        </w:rPr>
      </w:pPr>
      <w:r w:rsidRPr="00316DD7">
        <w:rPr>
          <w:b/>
          <w:bCs/>
          <w:u w:val="single"/>
        </w:rPr>
        <w:t>2. Prenosný počítač – v počte 4 ks</w:t>
      </w:r>
    </w:p>
    <w:p w:rsidR="00316DD7" w:rsidRDefault="00316DD7" w:rsidP="00316DD7">
      <w:pPr>
        <w:pStyle w:val="Bezriadkovania"/>
      </w:pPr>
      <w:r>
        <w:t>Windows 10 Pro</w:t>
      </w:r>
      <w:r>
        <w:br/>
      </w:r>
      <w:r>
        <w:rPr>
          <w:b/>
          <w:bCs/>
        </w:rPr>
        <w:t>Procesor:</w:t>
      </w:r>
      <w:r>
        <w:t xml:space="preserve"> Intel® Core i5-10210U</w:t>
      </w:r>
    </w:p>
    <w:p w:rsidR="00316DD7" w:rsidRDefault="00316DD7" w:rsidP="00316DD7">
      <w:pPr>
        <w:pStyle w:val="Bezriadkovania"/>
      </w:pPr>
      <w:r w:rsidRPr="000B1A5A">
        <w:rPr>
          <w:color w:val="FF0000"/>
        </w:rPr>
        <w:lastRenderedPageBreak/>
        <w:t>/</w:t>
      </w:r>
      <w:r w:rsidRPr="000B1A5A">
        <w:rPr>
          <w:b/>
          <w:color w:val="FF0000"/>
        </w:rPr>
        <w:t xml:space="preserve">test CPU </w:t>
      </w:r>
      <w:r w:rsidRPr="000B1A5A">
        <w:rPr>
          <w:b/>
          <w:bCs/>
          <w:color w:val="FF0000"/>
        </w:rPr>
        <w:t>Average CPU Mark</w:t>
      </w:r>
      <w:r>
        <w:rPr>
          <w:b/>
          <w:bCs/>
          <w:color w:val="FF0000"/>
        </w:rPr>
        <w:t xml:space="preserve"> -</w:t>
      </w:r>
      <w:r w:rsidRPr="000B1A5A">
        <w:rPr>
          <w:b/>
          <w:bCs/>
          <w:color w:val="FF0000"/>
        </w:rPr>
        <w:t xml:space="preserve"> hodnota </w:t>
      </w:r>
      <w:r>
        <w:rPr>
          <w:b/>
          <w:bCs/>
          <w:color w:val="FF0000"/>
        </w:rPr>
        <w:t>min. 6500</w:t>
      </w:r>
      <w:r w:rsidRPr="000B1A5A">
        <w:rPr>
          <w:b/>
          <w:bCs/>
          <w:color w:val="FF0000"/>
        </w:rPr>
        <w:t xml:space="preserve"> /</w:t>
      </w:r>
      <w:r w:rsidRPr="000B1A5A">
        <w:rPr>
          <w:b/>
          <w:bCs/>
        </w:rPr>
        <w:br/>
      </w:r>
      <w:r>
        <w:rPr>
          <w:b/>
          <w:bCs/>
        </w:rPr>
        <w:t>Displej:</w:t>
      </w:r>
      <w:r>
        <w:t> 39,6 cm (15,6") IPS Full HD AntiGlare (1920 × 1080)</w:t>
      </w:r>
      <w:r>
        <w:br/>
      </w:r>
      <w:r>
        <w:rPr>
          <w:b/>
          <w:bCs/>
        </w:rPr>
        <w:t>Pamäť:</w:t>
      </w:r>
      <w:r>
        <w:t xml:space="preserve"> 16GB DDR4 </w:t>
      </w:r>
      <w:r>
        <w:br/>
      </w:r>
      <w:r>
        <w:rPr>
          <w:b/>
          <w:bCs/>
        </w:rPr>
        <w:t>Pevný disk:</w:t>
      </w:r>
      <w:r>
        <w:t> 512 GB M.2 SSD NVMe</w:t>
      </w:r>
      <w:r>
        <w:br/>
      </w:r>
      <w:r>
        <w:rPr>
          <w:b/>
          <w:bCs/>
        </w:rPr>
        <w:t>Optická mechanika:</w:t>
      </w:r>
      <w:r>
        <w:t xml:space="preserve"> neobsahuje</w:t>
      </w:r>
      <w:r>
        <w:br/>
      </w:r>
      <w:r>
        <w:rPr>
          <w:b/>
          <w:bCs/>
        </w:rPr>
        <w:t>Grafická karta:</w:t>
      </w:r>
      <w:r>
        <w:t xml:space="preserve"> NVIDIA GeForce MX250/2GB</w:t>
      </w:r>
    </w:p>
    <w:p w:rsidR="00316DD7" w:rsidRDefault="00316DD7" w:rsidP="00316DD7">
      <w:pPr>
        <w:ind w:left="426" w:hanging="426"/>
        <w:jc w:val="both"/>
      </w:pPr>
      <w:r w:rsidRPr="000B1A5A">
        <w:rPr>
          <w:b/>
          <w:color w:val="FF0000"/>
        </w:rPr>
        <w:t>/test GPU 3dmark 11</w:t>
      </w:r>
      <w:r>
        <w:rPr>
          <w:b/>
          <w:color w:val="FF0000"/>
        </w:rPr>
        <w:t xml:space="preserve"> -</w:t>
      </w:r>
      <w:r w:rsidRPr="000B1A5A">
        <w:rPr>
          <w:b/>
          <w:color w:val="FF0000"/>
        </w:rPr>
        <w:t xml:space="preserve"> </w:t>
      </w:r>
      <w:r>
        <w:rPr>
          <w:b/>
          <w:color w:val="FF0000"/>
        </w:rPr>
        <w:t>hodnota average min. 43</w:t>
      </w:r>
      <w:r w:rsidRPr="000B1A5A">
        <w:rPr>
          <w:b/>
          <w:color w:val="FF0000"/>
        </w:rPr>
        <w:t>90/</w:t>
      </w:r>
    </w:p>
    <w:p w:rsidR="00445E51" w:rsidRDefault="00316DD7" w:rsidP="00316DD7">
      <w:pPr>
        <w:ind w:left="426" w:hanging="426"/>
        <w:jc w:val="both"/>
      </w:pPr>
      <w:r>
        <w:rPr>
          <w:b/>
          <w:bCs/>
        </w:rPr>
        <w:t>•</w:t>
      </w:r>
      <w:r>
        <w:t xml:space="preserve"> USB-C, USB 3.1, WiFi 6 ax, Bluetooth, HDMI, HD webkamera, čítačka odtlačkov prstov a kariet Smart Card, podsvietená numerická klávesnica</w:t>
      </w:r>
    </w:p>
    <w:p w:rsidR="00445E51" w:rsidRDefault="00445E51" w:rsidP="00445E51">
      <w:pPr>
        <w:ind w:left="426" w:hanging="426"/>
      </w:pPr>
    </w:p>
    <w:p w:rsidR="00316DD7" w:rsidRDefault="00445E51" w:rsidP="00445E51">
      <w:pPr>
        <w:ind w:left="426" w:hanging="426"/>
      </w:pPr>
      <w:r w:rsidRPr="00445E51">
        <w:rPr>
          <w:b/>
          <w:bCs/>
          <w:u w:val="single"/>
        </w:rPr>
        <w:t>3. Interaktívny projektor- v počte 2 ks</w:t>
      </w:r>
      <w:r w:rsidR="00316DD7" w:rsidRPr="00445E51">
        <w:rPr>
          <w:b/>
          <w:bCs/>
          <w:u w:val="single"/>
        </w:rPr>
        <w:br/>
      </w:r>
      <w:r>
        <w:t>Projektor 3LCD, WXGA, min. 1200 × 800, 16:10, svietivosť 3400 ANSI lm, kontrast 16000:1, HDMI, S-Video, USB, WiFi, LAN, reproduktory</w:t>
      </w:r>
    </w:p>
    <w:p w:rsidR="00445E51" w:rsidRDefault="00445E51" w:rsidP="00445E51">
      <w:pPr>
        <w:ind w:left="426" w:hanging="426"/>
        <w:rPr>
          <w:b/>
          <w:bCs/>
          <w:sz w:val="22"/>
          <w:szCs w:val="22"/>
          <w:u w:val="single"/>
        </w:rPr>
      </w:pPr>
    </w:p>
    <w:p w:rsidR="00445E51" w:rsidRDefault="00445E51" w:rsidP="00445E51">
      <w:pPr>
        <w:ind w:left="426" w:hanging="426"/>
        <w:rPr>
          <w:b/>
          <w:bCs/>
          <w:sz w:val="22"/>
          <w:szCs w:val="22"/>
          <w:u w:val="single"/>
        </w:rPr>
      </w:pPr>
      <w:r>
        <w:rPr>
          <w:b/>
          <w:bCs/>
          <w:sz w:val="22"/>
          <w:szCs w:val="22"/>
          <w:u w:val="single"/>
        </w:rPr>
        <w:t>4. Tabu</w:t>
      </w:r>
      <w:r w:rsidR="009F0692">
        <w:rPr>
          <w:b/>
          <w:bCs/>
          <w:sz w:val="22"/>
          <w:szCs w:val="22"/>
          <w:u w:val="single"/>
        </w:rPr>
        <w:t>ľ</w:t>
      </w:r>
      <w:r>
        <w:rPr>
          <w:b/>
          <w:bCs/>
          <w:sz w:val="22"/>
          <w:szCs w:val="22"/>
          <w:u w:val="single"/>
        </w:rPr>
        <w:t>a- v počte 2 ks</w:t>
      </w:r>
    </w:p>
    <w:p w:rsidR="006D7ECA" w:rsidRDefault="006D7ECA" w:rsidP="006D7ECA">
      <w:pPr>
        <w:rPr>
          <w:sz w:val="22"/>
          <w:szCs w:val="22"/>
        </w:rPr>
      </w:pPr>
      <w:r>
        <w:rPr>
          <w:sz w:val="22"/>
          <w:szCs w:val="22"/>
        </w:rPr>
        <w:t>Rozmery: 120x240 cm</w:t>
      </w:r>
    </w:p>
    <w:p w:rsidR="006D7ECA" w:rsidRPr="006D7ECA" w:rsidRDefault="006D7ECA" w:rsidP="006D7ECA">
      <w:pPr>
        <w:spacing w:before="100" w:beforeAutospacing="1" w:after="100" w:afterAutospacing="1"/>
      </w:pPr>
      <w:r w:rsidRPr="006D7ECA">
        <w:t>Keramická úprava povrchu odolná voči poškriabaniu a kyselinám. Magnetický povrch vhodný pre popisovanie za sucha stierateľnými popisovačmi. Hliníkový rám</w:t>
      </w:r>
      <w:r>
        <w:t xml:space="preserve">, </w:t>
      </w:r>
      <w:r w:rsidRPr="006D7ECA">
        <w:t>montážn</w:t>
      </w:r>
      <w:r>
        <w:t>a</w:t>
      </w:r>
      <w:r w:rsidRPr="006D7ECA">
        <w:t xml:space="preserve"> sad</w:t>
      </w:r>
      <w:r>
        <w:t>a</w:t>
      </w:r>
      <w:r w:rsidRPr="006D7ECA">
        <w:t>, odkladac</w:t>
      </w:r>
      <w:r>
        <w:t>ia</w:t>
      </w:r>
      <w:r w:rsidRPr="006D7ECA">
        <w:t xml:space="preserve"> lišt</w:t>
      </w:r>
      <w:r>
        <w:t>a</w:t>
      </w:r>
      <w:r w:rsidRPr="006D7ECA">
        <w:t xml:space="preserve"> a popisovač.</w:t>
      </w:r>
    </w:p>
    <w:p w:rsidR="00D57052" w:rsidRPr="00F35E9B" w:rsidRDefault="00F35E9B" w:rsidP="00894B3A">
      <w:pPr>
        <w:ind w:left="426" w:hanging="426"/>
        <w:jc w:val="both"/>
        <w:rPr>
          <w:sz w:val="22"/>
          <w:szCs w:val="22"/>
        </w:rPr>
      </w:pPr>
      <w:r w:rsidRPr="00F35E9B">
        <w:rPr>
          <w:sz w:val="22"/>
          <w:szCs w:val="22"/>
        </w:rPr>
        <w:t xml:space="preserve">       </w:t>
      </w:r>
    </w:p>
    <w:p w:rsidR="00F35E9B" w:rsidRPr="00B3317B" w:rsidRDefault="00F35E9B" w:rsidP="00F35E9B">
      <w:pPr>
        <w:ind w:left="426"/>
        <w:rPr>
          <w:bCs/>
          <w:sz w:val="22"/>
          <w:szCs w:val="22"/>
        </w:rPr>
      </w:pPr>
      <w:r w:rsidRPr="00B3317B">
        <w:rPr>
          <w:bCs/>
          <w:sz w:val="22"/>
          <w:szCs w:val="22"/>
        </w:rPr>
        <w:t xml:space="preserve">       Ekvivalentnosť:</w:t>
      </w:r>
      <w:r w:rsidRPr="00B3317B">
        <w:rPr>
          <w:bCs/>
          <w:color w:val="000000"/>
          <w:sz w:val="22"/>
          <w:szCs w:val="22"/>
        </w:rPr>
        <w:t xml:space="preserve"> </w:t>
      </w:r>
    </w:p>
    <w:p w:rsidR="00F35E9B" w:rsidRPr="00B3317B" w:rsidRDefault="00F35E9B" w:rsidP="00B02535">
      <w:pPr>
        <w:jc w:val="both"/>
        <w:rPr>
          <w:bCs/>
          <w:sz w:val="22"/>
          <w:szCs w:val="22"/>
        </w:rPr>
      </w:pPr>
      <w:r w:rsidRPr="00B3317B">
        <w:rPr>
          <w:bCs/>
          <w:sz w:val="22"/>
          <w:szCs w:val="22"/>
        </w:rPr>
        <w:t xml:space="preserve">V prípade, že sa v opise predmetu zákazky, výkaze výmer, projektovej dokumentácii alebo akomkoľvek dokumente poskytnutom verejným obstarávateľom uvádzajú údaje podľa § 42 ods. 2 písm. a), b) c) d) zákona o verejnom obstarávaní alebo konkrétny výrobca, výrobný postup, značka, patent, typ, krajina, oblasť alebo miesto pôvodu alebo výroby, verejný obstarávateľ má na mysli takýto „alebo ekvivalentný“ výrobok službu, stavebnú prácu, a umožňuje v každom jednom prípade dodanie ekvivalentov v zmysle § 42 ods. 3 ZVO. Ekvivalentný výrobok musí spĺňať požadovanú kvalitu a zaručiť požadovanú kompatibilitu v zmysle zachovania komplexnosti realizácie požadovaných prác so zabezpečením čo najlepšej kvality. </w:t>
      </w:r>
    </w:p>
    <w:p w:rsidR="00F35E9B" w:rsidRPr="00B3317B" w:rsidRDefault="00F35E9B" w:rsidP="00690136">
      <w:pPr>
        <w:spacing w:after="120"/>
        <w:jc w:val="both"/>
        <w:rPr>
          <w:bCs/>
          <w:sz w:val="22"/>
          <w:szCs w:val="22"/>
        </w:rPr>
      </w:pPr>
      <w:r w:rsidRPr="00B3317B">
        <w:rPr>
          <w:bCs/>
          <w:sz w:val="22"/>
          <w:szCs w:val="22"/>
        </w:rPr>
        <w:t>V súlade s § 42 ods. 9 zákona o verejnom obstarávaní, v prípade, že sa v opise predmetu zákazky, výkaze výmer, projektovej dokumentácii alebo akomkoľvek dokumente poskytnutom verejným obstarávateľom uvádza konkrétna značka, verejný obstarávateľ prijme aj inú značku, ktorej podmienky na udelenie sú rovnocenné podmienkam na udelenie vyžadovanej značky. Ak uchádzač alebo záujemca objektívne nemal možnosť získať príslušnú značku v určených lehotách, verejný obstarávateľ prijme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vyžaduje.</w:t>
      </w:r>
      <w:r w:rsidR="00690136">
        <w:rPr>
          <w:bCs/>
          <w:sz w:val="22"/>
          <w:szCs w:val="22"/>
        </w:rPr>
        <w:t xml:space="preserve"> </w:t>
      </w:r>
      <w:r w:rsidRPr="00B3317B">
        <w:rPr>
          <w:bCs/>
          <w:sz w:val="22"/>
          <w:szCs w:val="22"/>
        </w:rPr>
        <w:t>V danom prípade uchádzač vo svojej ponuke len zvýrazní položky, v</w:t>
      </w:r>
      <w:r w:rsidR="000E538B" w:rsidRPr="00B3317B">
        <w:rPr>
          <w:bCs/>
          <w:sz w:val="22"/>
          <w:szCs w:val="22"/>
        </w:rPr>
        <w:t> </w:t>
      </w:r>
      <w:r w:rsidRPr="00B3317B">
        <w:rPr>
          <w:bCs/>
          <w:sz w:val="22"/>
          <w:szCs w:val="22"/>
        </w:rPr>
        <w:t>ktorých</w:t>
      </w:r>
      <w:r w:rsidR="000E538B" w:rsidRPr="00B3317B">
        <w:rPr>
          <w:bCs/>
          <w:sz w:val="22"/>
          <w:szCs w:val="22"/>
        </w:rPr>
        <w:t xml:space="preserve"> k</w:t>
      </w:r>
      <w:r w:rsidRPr="00B3317B">
        <w:rPr>
          <w:bCs/>
          <w:sz w:val="22"/>
          <w:szCs w:val="22"/>
        </w:rPr>
        <w:t xml:space="preserve"> takejto zmene došlo.</w:t>
      </w:r>
    </w:p>
    <w:p w:rsidR="00980E07" w:rsidRDefault="00980E07" w:rsidP="00894B3A">
      <w:pPr>
        <w:jc w:val="both"/>
      </w:pPr>
    </w:p>
    <w:p w:rsidR="002B57D4" w:rsidRPr="00120BD6" w:rsidRDefault="007C180F" w:rsidP="00894B3A">
      <w:pPr>
        <w:jc w:val="both"/>
        <w:rPr>
          <w:b/>
          <w:sz w:val="22"/>
          <w:szCs w:val="22"/>
        </w:rPr>
      </w:pPr>
      <w:r w:rsidRPr="00120BD6">
        <w:rPr>
          <w:b/>
          <w:sz w:val="22"/>
          <w:szCs w:val="22"/>
        </w:rPr>
        <w:t>5</w:t>
      </w:r>
      <w:r w:rsidR="0095670D" w:rsidRPr="00120BD6">
        <w:rPr>
          <w:b/>
          <w:sz w:val="22"/>
          <w:szCs w:val="22"/>
        </w:rPr>
        <w:t>.</w:t>
      </w:r>
      <w:r w:rsidR="00E92E02" w:rsidRPr="00120BD6">
        <w:rPr>
          <w:b/>
          <w:sz w:val="22"/>
          <w:szCs w:val="22"/>
        </w:rPr>
        <w:t xml:space="preserve"> </w:t>
      </w:r>
      <w:r w:rsidR="007152BF" w:rsidRPr="00120BD6">
        <w:rPr>
          <w:b/>
          <w:sz w:val="22"/>
          <w:szCs w:val="22"/>
        </w:rPr>
        <w:t>Variantné riešenie:</w:t>
      </w:r>
    </w:p>
    <w:p w:rsidR="007152BF" w:rsidRPr="006C765C" w:rsidRDefault="00513562" w:rsidP="00894B3A">
      <w:pPr>
        <w:jc w:val="both"/>
        <w:rPr>
          <w:b/>
          <w:sz w:val="22"/>
          <w:szCs w:val="22"/>
        </w:rPr>
      </w:pPr>
      <w:r w:rsidRPr="00120BD6">
        <w:rPr>
          <w:sz w:val="22"/>
          <w:szCs w:val="22"/>
        </w:rPr>
        <w:t xml:space="preserve"> </w:t>
      </w:r>
      <w:r w:rsidR="007C180F" w:rsidRPr="00120BD6">
        <w:rPr>
          <w:sz w:val="22"/>
          <w:szCs w:val="22"/>
        </w:rPr>
        <w:t>5</w:t>
      </w:r>
      <w:r w:rsidR="002B57D4" w:rsidRPr="00120BD6">
        <w:rPr>
          <w:sz w:val="22"/>
          <w:szCs w:val="22"/>
        </w:rPr>
        <w:t xml:space="preserve">.1 </w:t>
      </w:r>
      <w:r w:rsidRPr="00120BD6">
        <w:rPr>
          <w:sz w:val="22"/>
          <w:szCs w:val="22"/>
        </w:rPr>
        <w:t>Verejný obstarávateľ požaduje komplexné plnenie predmetu zmluvy.</w:t>
      </w:r>
    </w:p>
    <w:p w:rsidR="0095670D" w:rsidRDefault="0095670D" w:rsidP="00894B3A">
      <w:pPr>
        <w:jc w:val="both"/>
      </w:pPr>
    </w:p>
    <w:p w:rsidR="0095670D" w:rsidRPr="006C765C" w:rsidRDefault="00120BD6" w:rsidP="00894B3A">
      <w:pPr>
        <w:jc w:val="both"/>
        <w:rPr>
          <w:b/>
          <w:sz w:val="22"/>
          <w:szCs w:val="22"/>
        </w:rPr>
      </w:pPr>
      <w:r>
        <w:rPr>
          <w:b/>
          <w:sz w:val="22"/>
          <w:szCs w:val="22"/>
        </w:rPr>
        <w:t>6</w:t>
      </w:r>
      <w:r w:rsidR="0095670D" w:rsidRPr="006C765C">
        <w:rPr>
          <w:b/>
          <w:sz w:val="22"/>
          <w:szCs w:val="22"/>
        </w:rPr>
        <w:t>.</w:t>
      </w:r>
      <w:r w:rsidR="007126CB" w:rsidRPr="006C765C">
        <w:rPr>
          <w:b/>
          <w:sz w:val="22"/>
          <w:szCs w:val="22"/>
        </w:rPr>
        <w:t xml:space="preserve"> Lehota</w:t>
      </w:r>
      <w:r w:rsidR="007152BF" w:rsidRPr="006C765C">
        <w:rPr>
          <w:b/>
          <w:sz w:val="22"/>
          <w:szCs w:val="22"/>
        </w:rPr>
        <w:t xml:space="preserve"> </w:t>
      </w:r>
      <w:r w:rsidR="005C75DE" w:rsidRPr="006C765C">
        <w:rPr>
          <w:b/>
          <w:sz w:val="22"/>
          <w:szCs w:val="22"/>
        </w:rPr>
        <w:t xml:space="preserve">viazanosti ponúk </w:t>
      </w:r>
      <w:r w:rsidR="007152BF" w:rsidRPr="006C765C">
        <w:rPr>
          <w:b/>
          <w:sz w:val="22"/>
          <w:szCs w:val="22"/>
        </w:rPr>
        <w:t>:</w:t>
      </w:r>
      <w:r w:rsidR="009C69B9" w:rsidRPr="006C765C">
        <w:rPr>
          <w:b/>
          <w:sz w:val="22"/>
          <w:szCs w:val="22"/>
        </w:rPr>
        <w:t xml:space="preserve"> </w:t>
      </w:r>
      <w:r w:rsidR="00F35E9B">
        <w:rPr>
          <w:b/>
          <w:sz w:val="22"/>
          <w:szCs w:val="22"/>
        </w:rPr>
        <w:t>31.12</w:t>
      </w:r>
      <w:r w:rsidR="00027200">
        <w:rPr>
          <w:b/>
          <w:sz w:val="22"/>
          <w:szCs w:val="22"/>
        </w:rPr>
        <w:t>.20</w:t>
      </w:r>
      <w:r w:rsidR="0084341C">
        <w:rPr>
          <w:b/>
          <w:sz w:val="22"/>
          <w:szCs w:val="22"/>
        </w:rPr>
        <w:t>20</w:t>
      </w:r>
    </w:p>
    <w:p w:rsidR="009C69B9" w:rsidRDefault="009C69B9" w:rsidP="00894B3A">
      <w:pPr>
        <w:jc w:val="both"/>
        <w:rPr>
          <w:b/>
        </w:rPr>
      </w:pPr>
    </w:p>
    <w:p w:rsidR="007152BF" w:rsidRPr="006C765C" w:rsidRDefault="00120BD6" w:rsidP="00894B3A">
      <w:pPr>
        <w:jc w:val="both"/>
        <w:rPr>
          <w:b/>
          <w:sz w:val="22"/>
          <w:szCs w:val="22"/>
        </w:rPr>
      </w:pPr>
      <w:r>
        <w:rPr>
          <w:b/>
          <w:sz w:val="22"/>
          <w:szCs w:val="22"/>
        </w:rPr>
        <w:t>7</w:t>
      </w:r>
      <w:r w:rsidR="0095670D" w:rsidRPr="006C765C">
        <w:rPr>
          <w:b/>
          <w:sz w:val="22"/>
          <w:szCs w:val="22"/>
        </w:rPr>
        <w:t xml:space="preserve">. </w:t>
      </w:r>
      <w:r w:rsidR="005C75DE" w:rsidRPr="006C765C">
        <w:rPr>
          <w:b/>
          <w:sz w:val="22"/>
          <w:szCs w:val="22"/>
        </w:rPr>
        <w:t>P</w:t>
      </w:r>
      <w:r w:rsidR="007152BF" w:rsidRPr="006C765C">
        <w:rPr>
          <w:b/>
          <w:sz w:val="22"/>
          <w:szCs w:val="22"/>
        </w:rPr>
        <w:t>redkladanie cenových ponúk:</w:t>
      </w:r>
    </w:p>
    <w:p w:rsidR="007152BF" w:rsidRPr="006C765C" w:rsidRDefault="00120BD6" w:rsidP="00894B3A">
      <w:pPr>
        <w:jc w:val="both"/>
        <w:rPr>
          <w:sz w:val="22"/>
          <w:szCs w:val="22"/>
        </w:rPr>
      </w:pPr>
      <w:r>
        <w:rPr>
          <w:sz w:val="22"/>
          <w:szCs w:val="22"/>
        </w:rPr>
        <w:t>7</w:t>
      </w:r>
      <w:r w:rsidR="005C75DE" w:rsidRPr="00F634D5">
        <w:rPr>
          <w:sz w:val="22"/>
          <w:szCs w:val="22"/>
        </w:rPr>
        <w:t>.1.</w:t>
      </w:r>
      <w:r w:rsidR="0095670D" w:rsidRPr="00F634D5">
        <w:rPr>
          <w:sz w:val="22"/>
          <w:szCs w:val="22"/>
        </w:rPr>
        <w:t xml:space="preserve"> </w:t>
      </w:r>
      <w:r w:rsidR="00FC48AF" w:rsidRPr="00F634D5">
        <w:rPr>
          <w:sz w:val="22"/>
          <w:szCs w:val="22"/>
        </w:rPr>
        <w:t xml:space="preserve"> </w:t>
      </w:r>
      <w:r w:rsidR="000450E6" w:rsidRPr="00F634D5">
        <w:rPr>
          <w:sz w:val="22"/>
          <w:szCs w:val="22"/>
        </w:rPr>
        <w:t>dňa</w:t>
      </w:r>
      <w:r w:rsidR="00F35E9B">
        <w:rPr>
          <w:sz w:val="22"/>
          <w:szCs w:val="22"/>
        </w:rPr>
        <w:t xml:space="preserve"> </w:t>
      </w:r>
      <w:r w:rsidR="0084341C" w:rsidRPr="00120BD6">
        <w:rPr>
          <w:sz w:val="22"/>
          <w:szCs w:val="22"/>
        </w:rPr>
        <w:t>1</w:t>
      </w:r>
      <w:r w:rsidRPr="00120BD6">
        <w:rPr>
          <w:sz w:val="22"/>
          <w:szCs w:val="22"/>
        </w:rPr>
        <w:t>8</w:t>
      </w:r>
      <w:r w:rsidR="00F35E9B" w:rsidRPr="00120BD6">
        <w:rPr>
          <w:sz w:val="22"/>
          <w:szCs w:val="22"/>
        </w:rPr>
        <w:t>.</w:t>
      </w:r>
      <w:r w:rsidR="0084341C" w:rsidRPr="00120BD6">
        <w:rPr>
          <w:sz w:val="22"/>
          <w:szCs w:val="22"/>
        </w:rPr>
        <w:t>12.2020</w:t>
      </w:r>
      <w:r w:rsidR="00DD5CCA" w:rsidRPr="00F634D5">
        <w:rPr>
          <w:sz w:val="22"/>
          <w:szCs w:val="22"/>
        </w:rPr>
        <w:t xml:space="preserve"> do </w:t>
      </w:r>
      <w:r w:rsidR="00F634D5" w:rsidRPr="00F634D5">
        <w:rPr>
          <w:sz w:val="22"/>
          <w:szCs w:val="22"/>
        </w:rPr>
        <w:t>1</w:t>
      </w:r>
      <w:r w:rsidR="00357AA4">
        <w:rPr>
          <w:sz w:val="22"/>
          <w:szCs w:val="22"/>
        </w:rPr>
        <w:t>6</w:t>
      </w:r>
      <w:r w:rsidR="00EB082E" w:rsidRPr="00F634D5">
        <w:rPr>
          <w:sz w:val="22"/>
          <w:szCs w:val="22"/>
        </w:rPr>
        <w:t>:00</w:t>
      </w:r>
      <w:r w:rsidR="0049259F" w:rsidRPr="00F634D5">
        <w:rPr>
          <w:sz w:val="22"/>
          <w:szCs w:val="22"/>
        </w:rPr>
        <w:t xml:space="preserve"> hod. miestneho času.</w:t>
      </w:r>
    </w:p>
    <w:p w:rsidR="007152BF" w:rsidRPr="006C765C" w:rsidRDefault="00120BD6" w:rsidP="00E92E02">
      <w:pPr>
        <w:ind w:left="426" w:hanging="426"/>
        <w:jc w:val="both"/>
        <w:rPr>
          <w:sz w:val="22"/>
          <w:szCs w:val="22"/>
        </w:rPr>
      </w:pPr>
      <w:r>
        <w:rPr>
          <w:sz w:val="22"/>
          <w:szCs w:val="22"/>
        </w:rPr>
        <w:t>7</w:t>
      </w:r>
      <w:r w:rsidR="005C75DE" w:rsidRPr="006C765C">
        <w:rPr>
          <w:sz w:val="22"/>
          <w:szCs w:val="22"/>
        </w:rPr>
        <w:t xml:space="preserve">.2. </w:t>
      </w:r>
      <w:r w:rsidR="006C765C">
        <w:rPr>
          <w:sz w:val="22"/>
          <w:szCs w:val="22"/>
        </w:rPr>
        <w:t xml:space="preserve"> </w:t>
      </w:r>
      <w:r w:rsidR="002B57D4" w:rsidRPr="006C765C">
        <w:rPr>
          <w:sz w:val="22"/>
          <w:szCs w:val="22"/>
        </w:rPr>
        <w:t>D</w:t>
      </w:r>
      <w:r w:rsidR="007152BF" w:rsidRPr="006C765C">
        <w:rPr>
          <w:sz w:val="22"/>
          <w:szCs w:val="22"/>
        </w:rPr>
        <w:t xml:space="preserve">oručenie </w:t>
      </w:r>
      <w:r w:rsidR="00F35E9B">
        <w:rPr>
          <w:sz w:val="22"/>
          <w:szCs w:val="22"/>
        </w:rPr>
        <w:t xml:space="preserve">mailom, </w:t>
      </w:r>
      <w:r w:rsidR="00CF1A83" w:rsidRPr="006C765C">
        <w:rPr>
          <w:sz w:val="22"/>
          <w:szCs w:val="22"/>
        </w:rPr>
        <w:t>poštou na adrese uvedenej</w:t>
      </w:r>
      <w:r w:rsidR="007152BF" w:rsidRPr="006C765C">
        <w:rPr>
          <w:sz w:val="22"/>
          <w:szCs w:val="22"/>
        </w:rPr>
        <w:t xml:space="preserve"> v bode </w:t>
      </w:r>
      <w:r w:rsidR="007152BF" w:rsidRPr="006C765C">
        <w:rPr>
          <w:b/>
          <w:sz w:val="22"/>
          <w:szCs w:val="22"/>
        </w:rPr>
        <w:t>1.</w:t>
      </w:r>
      <w:r w:rsidR="00E92E02">
        <w:rPr>
          <w:b/>
          <w:sz w:val="22"/>
          <w:szCs w:val="22"/>
        </w:rPr>
        <w:t>1</w:t>
      </w:r>
      <w:r w:rsidR="007152BF" w:rsidRPr="006C765C">
        <w:rPr>
          <w:sz w:val="22"/>
          <w:szCs w:val="22"/>
        </w:rPr>
        <w:t xml:space="preserve"> tejto výz</w:t>
      </w:r>
      <w:r w:rsidR="0019391F" w:rsidRPr="006C765C">
        <w:rPr>
          <w:sz w:val="22"/>
          <w:szCs w:val="22"/>
        </w:rPr>
        <w:t>vy</w:t>
      </w:r>
      <w:r w:rsidR="006C765C">
        <w:rPr>
          <w:sz w:val="22"/>
          <w:szCs w:val="22"/>
        </w:rPr>
        <w:t xml:space="preserve">, </w:t>
      </w:r>
      <w:r w:rsidR="00E92E02">
        <w:rPr>
          <w:sz w:val="22"/>
          <w:szCs w:val="22"/>
        </w:rPr>
        <w:t xml:space="preserve">mailom , </w:t>
      </w:r>
      <w:r w:rsidR="006C765C">
        <w:rPr>
          <w:sz w:val="22"/>
          <w:szCs w:val="22"/>
        </w:rPr>
        <w:t>kuriérom</w:t>
      </w:r>
      <w:r w:rsidR="0019391F" w:rsidRPr="006C765C">
        <w:rPr>
          <w:sz w:val="22"/>
          <w:szCs w:val="22"/>
        </w:rPr>
        <w:t> alebo osobne</w:t>
      </w:r>
      <w:r w:rsidR="001E0FC8" w:rsidRPr="006C765C">
        <w:rPr>
          <w:sz w:val="22"/>
          <w:szCs w:val="22"/>
        </w:rPr>
        <w:t xml:space="preserve"> na </w:t>
      </w:r>
      <w:r w:rsidR="00E92E02">
        <w:rPr>
          <w:sz w:val="22"/>
          <w:szCs w:val="22"/>
        </w:rPr>
        <w:t xml:space="preserve"> </w:t>
      </w:r>
      <w:r w:rsidR="001E0FC8" w:rsidRPr="006C765C">
        <w:rPr>
          <w:sz w:val="22"/>
          <w:szCs w:val="22"/>
        </w:rPr>
        <w:t xml:space="preserve">kontaktnú adresu uvedenú v bode </w:t>
      </w:r>
      <w:r w:rsidR="001E0FC8" w:rsidRPr="006C765C">
        <w:rPr>
          <w:b/>
          <w:sz w:val="22"/>
          <w:szCs w:val="22"/>
        </w:rPr>
        <w:t>1.</w:t>
      </w:r>
      <w:r w:rsidR="00E92E02">
        <w:rPr>
          <w:b/>
          <w:sz w:val="22"/>
          <w:szCs w:val="22"/>
        </w:rPr>
        <w:t>1</w:t>
      </w:r>
    </w:p>
    <w:p w:rsidR="007152BF" w:rsidRDefault="00120BD6" w:rsidP="00894B3A">
      <w:pPr>
        <w:ind w:left="284" w:hanging="284"/>
        <w:jc w:val="both"/>
        <w:rPr>
          <w:sz w:val="22"/>
          <w:szCs w:val="22"/>
        </w:rPr>
      </w:pPr>
      <w:r>
        <w:rPr>
          <w:sz w:val="22"/>
          <w:szCs w:val="22"/>
        </w:rPr>
        <w:t>7</w:t>
      </w:r>
      <w:r w:rsidR="005C75DE" w:rsidRPr="006C765C">
        <w:rPr>
          <w:sz w:val="22"/>
          <w:szCs w:val="22"/>
        </w:rPr>
        <w:t>.3.</w:t>
      </w:r>
      <w:r w:rsidR="0095670D" w:rsidRPr="006C765C">
        <w:rPr>
          <w:sz w:val="22"/>
          <w:szCs w:val="22"/>
        </w:rPr>
        <w:t xml:space="preserve"> p</w:t>
      </w:r>
      <w:r w:rsidR="007152BF" w:rsidRPr="006C765C">
        <w:rPr>
          <w:sz w:val="22"/>
          <w:szCs w:val="22"/>
        </w:rPr>
        <w:t>onuky sa predkladajú v slovenskom jazyk</w:t>
      </w:r>
      <w:r w:rsidR="005C75DE" w:rsidRPr="006C765C">
        <w:rPr>
          <w:sz w:val="22"/>
          <w:szCs w:val="22"/>
        </w:rPr>
        <w:t>u</w:t>
      </w:r>
      <w:r w:rsidR="006C765C">
        <w:rPr>
          <w:sz w:val="22"/>
          <w:szCs w:val="22"/>
        </w:rPr>
        <w:t xml:space="preserve"> ( prípadne v českom jazyku) a v súlade s podmienkami uvedenými vo Výzve na predkladanie ponúk</w:t>
      </w:r>
      <w:r w:rsidR="005C75DE" w:rsidRPr="006C765C">
        <w:rPr>
          <w:sz w:val="22"/>
          <w:szCs w:val="22"/>
        </w:rPr>
        <w:t xml:space="preserve"> a v mene EUR.</w:t>
      </w:r>
    </w:p>
    <w:p w:rsidR="00940553" w:rsidRDefault="00120BD6" w:rsidP="00940553">
      <w:pPr>
        <w:ind w:left="284" w:hanging="284"/>
      </w:pPr>
      <w:r>
        <w:lastRenderedPageBreak/>
        <w:t>7</w:t>
      </w:r>
      <w:r w:rsidR="007034E5">
        <w:t>.4. V prípade mailového doručenia cenovej ponuky, uchádzač uvedie v predmete správy</w:t>
      </w:r>
    </w:p>
    <w:p w:rsidR="00940553" w:rsidRPr="00610F4A" w:rsidRDefault="00940553" w:rsidP="00940553">
      <w:pPr>
        <w:ind w:left="284" w:hanging="284"/>
        <w:rPr>
          <w:sz w:val="22"/>
          <w:szCs w:val="22"/>
        </w:rPr>
      </w:pPr>
      <w:r>
        <w:t xml:space="preserve">      </w:t>
      </w:r>
      <w:r w:rsidR="007034E5">
        <w:t xml:space="preserve"> </w:t>
      </w:r>
      <w:r w:rsidR="00F61FE2" w:rsidRPr="00610F4A">
        <w:rPr>
          <w:b/>
          <w:sz w:val="22"/>
          <w:szCs w:val="22"/>
        </w:rPr>
        <w:t xml:space="preserve">,, </w:t>
      </w:r>
      <w:r w:rsidR="009F0692">
        <w:rPr>
          <w:b/>
          <w:sz w:val="22"/>
          <w:szCs w:val="22"/>
        </w:rPr>
        <w:t>Nákup IT zariadení</w:t>
      </w:r>
      <w:r w:rsidR="00F61FE2">
        <w:rPr>
          <w:b/>
          <w:sz w:val="22"/>
          <w:szCs w:val="22"/>
        </w:rPr>
        <w:t>“</w:t>
      </w:r>
    </w:p>
    <w:p w:rsidR="007034E5" w:rsidRDefault="00120BD6" w:rsidP="00F61FE2">
      <w:pPr>
        <w:ind w:left="284" w:hanging="284"/>
        <w:rPr>
          <w:b/>
        </w:rPr>
      </w:pPr>
      <w:r>
        <w:t>7</w:t>
      </w:r>
      <w:r w:rsidR="007034E5">
        <w:t xml:space="preserve">.5. V prípade </w:t>
      </w:r>
      <w:r w:rsidR="00D57052">
        <w:t xml:space="preserve">doručenia cenovej ponuky </w:t>
      </w:r>
      <w:r w:rsidR="007034E5">
        <w:t>kuriérom</w:t>
      </w:r>
      <w:r w:rsidR="00D57052">
        <w:t xml:space="preserve"> alebo</w:t>
      </w:r>
      <w:r w:rsidR="007034E5">
        <w:t xml:space="preserve"> poštou je potrebné uviesť na obale ponuky </w:t>
      </w:r>
      <w:r w:rsidR="007034E5" w:rsidRPr="00B806FB">
        <w:rPr>
          <w:b/>
        </w:rPr>
        <w:t xml:space="preserve"> </w:t>
      </w:r>
      <w:r w:rsidR="00F61FE2" w:rsidRPr="00610F4A">
        <w:rPr>
          <w:b/>
          <w:sz w:val="22"/>
          <w:szCs w:val="22"/>
        </w:rPr>
        <w:t xml:space="preserve">,, </w:t>
      </w:r>
      <w:r w:rsidR="009F0692">
        <w:rPr>
          <w:b/>
          <w:sz w:val="22"/>
          <w:szCs w:val="22"/>
        </w:rPr>
        <w:t xml:space="preserve">Nákup IT zariadení </w:t>
      </w:r>
      <w:r w:rsidR="007034E5">
        <w:rPr>
          <w:b/>
        </w:rPr>
        <w:t>– NEOTVÁRAŤ</w:t>
      </w:r>
      <w:r w:rsidR="007034E5" w:rsidRPr="00B806FB">
        <w:rPr>
          <w:b/>
        </w:rPr>
        <w:t xml:space="preserve"> “</w:t>
      </w:r>
    </w:p>
    <w:p w:rsidR="005E1AD8" w:rsidRDefault="005E1AD8" w:rsidP="00894B3A">
      <w:pPr>
        <w:jc w:val="both"/>
        <w:rPr>
          <w:b/>
        </w:rPr>
      </w:pPr>
    </w:p>
    <w:p w:rsidR="0095670D" w:rsidRPr="00C40D9A" w:rsidRDefault="00120BD6" w:rsidP="00894B3A">
      <w:pPr>
        <w:jc w:val="both"/>
        <w:rPr>
          <w:b/>
          <w:sz w:val="22"/>
          <w:szCs w:val="22"/>
        </w:rPr>
      </w:pPr>
      <w:r>
        <w:rPr>
          <w:b/>
          <w:sz w:val="22"/>
          <w:szCs w:val="22"/>
        </w:rPr>
        <w:t>8</w:t>
      </w:r>
      <w:r w:rsidR="0095670D" w:rsidRPr="00C40D9A">
        <w:rPr>
          <w:b/>
          <w:sz w:val="22"/>
          <w:szCs w:val="22"/>
        </w:rPr>
        <w:t xml:space="preserve">. </w:t>
      </w:r>
      <w:r w:rsidR="00CF1A83" w:rsidRPr="00C40D9A">
        <w:rPr>
          <w:b/>
          <w:sz w:val="22"/>
          <w:szCs w:val="22"/>
        </w:rPr>
        <w:t>Podmienky financovania:</w:t>
      </w:r>
    </w:p>
    <w:p w:rsidR="005C75DE" w:rsidRDefault="00120BD6" w:rsidP="00894B3A">
      <w:pPr>
        <w:ind w:left="426" w:hanging="426"/>
        <w:jc w:val="both"/>
        <w:rPr>
          <w:sz w:val="22"/>
          <w:szCs w:val="22"/>
        </w:rPr>
      </w:pPr>
      <w:r>
        <w:rPr>
          <w:sz w:val="22"/>
          <w:szCs w:val="22"/>
        </w:rPr>
        <w:t>8</w:t>
      </w:r>
      <w:r w:rsidR="002B57D4" w:rsidRPr="00C40D9A">
        <w:rPr>
          <w:sz w:val="22"/>
          <w:szCs w:val="22"/>
        </w:rPr>
        <w:t xml:space="preserve">.1 </w:t>
      </w:r>
      <w:r w:rsidR="00FC0DDD" w:rsidRPr="00C40D9A">
        <w:rPr>
          <w:sz w:val="22"/>
          <w:szCs w:val="22"/>
        </w:rPr>
        <w:t xml:space="preserve"> </w:t>
      </w:r>
      <w:r w:rsidR="0019391F" w:rsidRPr="00C40D9A">
        <w:rPr>
          <w:sz w:val="22"/>
          <w:szCs w:val="22"/>
        </w:rPr>
        <w:t>Verejný obstarávateľ bude financovať predmet zákazky</w:t>
      </w:r>
      <w:r w:rsidR="00F61FE2">
        <w:rPr>
          <w:sz w:val="22"/>
          <w:szCs w:val="22"/>
        </w:rPr>
        <w:t xml:space="preserve"> </w:t>
      </w:r>
      <w:r w:rsidR="0019391F" w:rsidRPr="00C40D9A">
        <w:rPr>
          <w:sz w:val="22"/>
          <w:szCs w:val="22"/>
        </w:rPr>
        <w:t xml:space="preserve"> </w:t>
      </w:r>
      <w:r w:rsidR="002E641C">
        <w:rPr>
          <w:sz w:val="22"/>
          <w:szCs w:val="22"/>
        </w:rPr>
        <w:t>na základe vystaveného a doručeného daňového dokladu v lehote splatnosti faktúr.</w:t>
      </w:r>
    </w:p>
    <w:p w:rsidR="00B464EB" w:rsidRDefault="00B464EB" w:rsidP="00894B3A">
      <w:pPr>
        <w:jc w:val="both"/>
        <w:rPr>
          <w:sz w:val="22"/>
          <w:szCs w:val="22"/>
        </w:rPr>
      </w:pPr>
    </w:p>
    <w:p w:rsidR="00B464EB" w:rsidRDefault="00120BD6" w:rsidP="00894B3A">
      <w:pPr>
        <w:pStyle w:val="ecxmsonormal"/>
        <w:spacing w:before="0" w:beforeAutospacing="0" w:after="0" w:afterAutospacing="0"/>
        <w:jc w:val="both"/>
        <w:rPr>
          <w:b/>
          <w:sz w:val="22"/>
          <w:szCs w:val="22"/>
        </w:rPr>
      </w:pPr>
      <w:r>
        <w:rPr>
          <w:b/>
          <w:sz w:val="22"/>
          <w:szCs w:val="22"/>
        </w:rPr>
        <w:t>9</w:t>
      </w:r>
      <w:r w:rsidR="0095670D" w:rsidRPr="00C40D9A">
        <w:rPr>
          <w:b/>
          <w:sz w:val="22"/>
          <w:szCs w:val="22"/>
        </w:rPr>
        <w:t xml:space="preserve">. </w:t>
      </w:r>
      <w:r w:rsidR="00CF1A83" w:rsidRPr="00C40D9A">
        <w:rPr>
          <w:b/>
          <w:sz w:val="22"/>
          <w:szCs w:val="22"/>
        </w:rPr>
        <w:t>Kritéria na hodnotenie ponúk:</w:t>
      </w:r>
    </w:p>
    <w:p w:rsidR="000F4AFA" w:rsidRPr="000B1D2B" w:rsidRDefault="00120BD6" w:rsidP="00894B3A">
      <w:pPr>
        <w:pStyle w:val="ecxmsonormal"/>
        <w:spacing w:before="0" w:beforeAutospacing="0" w:after="0" w:afterAutospacing="0"/>
        <w:ind w:left="426" w:hanging="426"/>
        <w:jc w:val="both"/>
        <w:rPr>
          <w:sz w:val="22"/>
          <w:szCs w:val="22"/>
        </w:rPr>
      </w:pPr>
      <w:r>
        <w:rPr>
          <w:sz w:val="22"/>
          <w:szCs w:val="22"/>
        </w:rPr>
        <w:t>9</w:t>
      </w:r>
      <w:r w:rsidR="00DA4B7B" w:rsidRPr="00C40D9A">
        <w:rPr>
          <w:sz w:val="22"/>
          <w:szCs w:val="22"/>
        </w:rPr>
        <w:t xml:space="preserve">.1  </w:t>
      </w:r>
      <w:r w:rsidR="000B1D2B" w:rsidRPr="000B1D2B">
        <w:rPr>
          <w:sz w:val="22"/>
          <w:szCs w:val="22"/>
        </w:rPr>
        <w:t xml:space="preserve">Kritérium na vyhodnotenie ponúk je najnižšia celková cena v EUR s DPH za celý predmet zákazky. Ak uchádzač nie je platcom DPH, na túto skutočnosť upozorní. Verejný obstarávateľ bude ponúknutú cenu považovať za konečnú. V prípade, ak uchádzač ku dňu predkladania ponuky nie je platcom DPH, avšak počas plnenia </w:t>
      </w:r>
      <w:r w:rsidR="00106DB4">
        <w:rPr>
          <w:sz w:val="22"/>
          <w:szCs w:val="22"/>
        </w:rPr>
        <w:t xml:space="preserve">zmluvného vzťahu </w:t>
      </w:r>
      <w:r w:rsidR="000B1D2B" w:rsidRPr="000B1D2B">
        <w:rPr>
          <w:sz w:val="22"/>
          <w:szCs w:val="22"/>
        </w:rPr>
        <w:t xml:space="preserve">sa ním stane, nemá nárok na zvýšenie celkovej ceny predmetu zákazky, t. j. v prípade zmeny postavenia uchádzača na platcu DPH, je ním predložená celková cena konečná a nemenná  a bude považovaná za cenu na úrovni s DPH. </w:t>
      </w:r>
    </w:p>
    <w:p w:rsidR="00DF2741" w:rsidRPr="00C40D9A" w:rsidRDefault="00DF2741" w:rsidP="00894B3A">
      <w:pPr>
        <w:jc w:val="both"/>
        <w:rPr>
          <w:sz w:val="22"/>
          <w:szCs w:val="22"/>
        </w:rPr>
      </w:pPr>
    </w:p>
    <w:p w:rsidR="00DF2741" w:rsidRPr="00C40D9A" w:rsidRDefault="00DF2741" w:rsidP="00894B3A">
      <w:pPr>
        <w:jc w:val="both"/>
        <w:rPr>
          <w:b/>
          <w:sz w:val="22"/>
          <w:szCs w:val="22"/>
        </w:rPr>
      </w:pPr>
      <w:r w:rsidRPr="00C40D9A">
        <w:rPr>
          <w:b/>
          <w:sz w:val="22"/>
          <w:szCs w:val="22"/>
        </w:rPr>
        <w:t>1</w:t>
      </w:r>
      <w:r w:rsidR="00120BD6">
        <w:rPr>
          <w:b/>
          <w:sz w:val="22"/>
          <w:szCs w:val="22"/>
        </w:rPr>
        <w:t>0</w:t>
      </w:r>
      <w:r w:rsidRPr="00C40D9A">
        <w:rPr>
          <w:b/>
          <w:sz w:val="22"/>
          <w:szCs w:val="22"/>
        </w:rPr>
        <w:t xml:space="preserve">. Podmienky účasti </w:t>
      </w:r>
    </w:p>
    <w:p w:rsidR="009038B1" w:rsidRPr="009038B1" w:rsidRDefault="00C40D9A" w:rsidP="009038B1">
      <w:pPr>
        <w:pStyle w:val="Bezriadkovania"/>
        <w:jc w:val="both"/>
        <w:rPr>
          <w:sz w:val="22"/>
          <w:szCs w:val="22"/>
        </w:rPr>
      </w:pPr>
      <w:r>
        <w:rPr>
          <w:b/>
          <w:sz w:val="22"/>
          <w:szCs w:val="22"/>
        </w:rPr>
        <w:t xml:space="preserve">  </w:t>
      </w:r>
      <w:r w:rsidR="00DF2741" w:rsidRPr="00C40D9A">
        <w:rPr>
          <w:b/>
          <w:sz w:val="22"/>
          <w:szCs w:val="22"/>
        </w:rPr>
        <w:t>1</w:t>
      </w:r>
      <w:r w:rsidR="00120BD6">
        <w:rPr>
          <w:b/>
          <w:sz w:val="22"/>
          <w:szCs w:val="22"/>
        </w:rPr>
        <w:t>0</w:t>
      </w:r>
      <w:r w:rsidR="00DF2741" w:rsidRPr="00C40D9A">
        <w:rPr>
          <w:b/>
          <w:sz w:val="22"/>
          <w:szCs w:val="22"/>
        </w:rPr>
        <w:t xml:space="preserve">.1  </w:t>
      </w:r>
      <w:r w:rsidR="009038B1" w:rsidRPr="009038B1">
        <w:rPr>
          <w:sz w:val="22"/>
          <w:szCs w:val="22"/>
        </w:rPr>
        <w:t>Uchádzač musí spĺňať všetky nasledovné podmienky týkajúce sa osobného postavenia. Verejného obstarávania sa môže zúčastniť len ten, kto spĺňa podmienky účasti týkajúce sa</w:t>
      </w:r>
      <w:r w:rsidR="009038B1">
        <w:rPr>
          <w:sz w:val="22"/>
          <w:szCs w:val="22"/>
        </w:rPr>
        <w:t xml:space="preserve"> </w:t>
      </w:r>
      <w:r w:rsidR="009038B1" w:rsidRPr="009038B1">
        <w:rPr>
          <w:sz w:val="22"/>
          <w:szCs w:val="22"/>
        </w:rPr>
        <w:t xml:space="preserve">osobného postavenia podľa § 32 ods.1 písm. e) a f) zákona č. 343/2015 Z. z. o verejnom obstarávaní a o zmene a doplnení niektorých zákonov v znení neskorších predpisov. Požaduje sa preukázanie splnenia podmienok osobného postavenia podľa § 32 ods. 1 písm. e) a f) zákona o VO: </w:t>
      </w:r>
    </w:p>
    <w:p w:rsidR="009038B1" w:rsidRPr="009038B1" w:rsidRDefault="009038B1" w:rsidP="009038B1">
      <w:pPr>
        <w:spacing w:before="100" w:beforeAutospacing="1" w:after="100" w:afterAutospacing="1"/>
        <w:jc w:val="both"/>
        <w:rPr>
          <w:sz w:val="22"/>
          <w:szCs w:val="22"/>
        </w:rPr>
      </w:pPr>
      <w:r w:rsidRPr="009038B1">
        <w:rPr>
          <w:sz w:val="22"/>
          <w:szCs w:val="22"/>
        </w:rPr>
        <w:t>- predložením čestného vyhlásenia podpísaného oprávnenou osobou uchádzača, že uchádzač spĺňa podmienky osobného postavenia podľa § 32 ods. 1 písm. e) a f) zákona o VO., alebo predložením dokladov podľa § 32 ods. 2 písm. e) a f) zákona o VO, resp. podľa ods. 4 a/alebo ods. 5 zákona v rozsahu a platnosti v zmysle zákona o VO, alebo zápisom do zoznamu hospodárskych subjektov v zmysle § 152 zákona o VO. V prípade uchádzača, ktorého tvorí skupina dodávateľov zúčastnená vo verejnom obstarávaní,</w:t>
      </w:r>
      <w:r>
        <w:rPr>
          <w:sz w:val="22"/>
          <w:szCs w:val="22"/>
        </w:rPr>
        <w:t xml:space="preserve"> </w:t>
      </w:r>
      <w:r w:rsidRPr="009038B1">
        <w:rPr>
          <w:sz w:val="22"/>
          <w:szCs w:val="22"/>
        </w:rPr>
        <w:t>sa požaduje preukázanie splnenia podmienok účasti týkajúcich sa osobného postavenia za  každého člena skupiny osobitne. Splnenie predmetných podmienok účasti podľa § 32 ods. 1 písm. e) zákona o VO preukazuje člen skupiny len vo vzťahu k tej časti predmetu zákazky, ktorú má zabezpečiť.</w:t>
      </w:r>
      <w:r>
        <w:rPr>
          <w:sz w:val="22"/>
          <w:szCs w:val="22"/>
        </w:rPr>
        <w:t xml:space="preserve"> </w:t>
      </w:r>
      <w:r w:rsidRPr="009038B1">
        <w:rPr>
          <w:sz w:val="22"/>
          <w:szCs w:val="22"/>
        </w:rPr>
        <w:t xml:space="preserve">V prípade, že verejný obstarávateľ bude mať pochybnosti o tom, že uchádzač spĺňa podmienky účasti podľa § 32 ods. 1 písm. e) a f) zákona o VO, požiada uchádzača o predloženie dokladov preukazujúcich splnenie týchto spochybnených podmienok účasti. </w:t>
      </w:r>
    </w:p>
    <w:p w:rsidR="009038B1" w:rsidRPr="009038B1" w:rsidRDefault="009038B1" w:rsidP="009038B1">
      <w:pPr>
        <w:spacing w:before="100" w:beforeAutospacing="1" w:after="100" w:afterAutospacing="1"/>
        <w:jc w:val="both"/>
        <w:rPr>
          <w:sz w:val="22"/>
          <w:szCs w:val="22"/>
        </w:rPr>
      </w:pPr>
      <w:r w:rsidRPr="009038B1">
        <w:rPr>
          <w:b/>
          <w:bCs/>
          <w:sz w:val="22"/>
          <w:szCs w:val="22"/>
        </w:rPr>
        <w:t>Verejný obstarávate upozorňuje uchádzača na skutočnosť, že podľa § 117 ods. 5 zákona o VO  nesmie verejný obstarávateľ uzavrieť zmluv</w:t>
      </w:r>
      <w:r w:rsidR="00106DB4">
        <w:rPr>
          <w:b/>
          <w:bCs/>
          <w:sz w:val="22"/>
          <w:szCs w:val="22"/>
        </w:rPr>
        <w:t>ný vzťah</w:t>
      </w:r>
      <w:r w:rsidRPr="009038B1">
        <w:rPr>
          <w:b/>
          <w:bCs/>
          <w:sz w:val="22"/>
          <w:szCs w:val="22"/>
        </w:rPr>
        <w:t xml:space="preserve"> s uchádzačom,  ktorý  nespĺňa  podmienky účasti podľa § 32 ods. 1 písm. e) a f) alebo ak u neho existuje dôvod na vylúčenie podľa  § 40 ods. 6 písm. f) tohto zákona.</w:t>
      </w:r>
    </w:p>
    <w:p w:rsidR="0027010F" w:rsidRPr="00C40D9A" w:rsidRDefault="0027010F" w:rsidP="00F634D5">
      <w:pPr>
        <w:ind w:left="426" w:hanging="568"/>
        <w:jc w:val="both"/>
        <w:rPr>
          <w:sz w:val="22"/>
          <w:szCs w:val="22"/>
        </w:rPr>
      </w:pPr>
      <w:r>
        <w:rPr>
          <w:sz w:val="22"/>
          <w:szCs w:val="22"/>
        </w:rPr>
        <w:t xml:space="preserve">      </w:t>
      </w:r>
    </w:p>
    <w:p w:rsidR="00CF1A83" w:rsidRDefault="000F4AFA" w:rsidP="00894B3A">
      <w:pPr>
        <w:jc w:val="both"/>
        <w:rPr>
          <w:b/>
          <w:sz w:val="22"/>
          <w:szCs w:val="22"/>
        </w:rPr>
      </w:pPr>
      <w:r w:rsidRPr="00C40D9A">
        <w:rPr>
          <w:b/>
          <w:color w:val="000000"/>
          <w:sz w:val="22"/>
          <w:szCs w:val="22"/>
        </w:rPr>
        <w:t>1</w:t>
      </w:r>
      <w:r w:rsidR="006553E7">
        <w:rPr>
          <w:b/>
          <w:color w:val="000000"/>
          <w:sz w:val="22"/>
          <w:szCs w:val="22"/>
        </w:rPr>
        <w:t>1</w:t>
      </w:r>
      <w:r w:rsidRPr="00C40D9A">
        <w:rPr>
          <w:b/>
          <w:color w:val="000000"/>
          <w:sz w:val="22"/>
          <w:szCs w:val="22"/>
        </w:rPr>
        <w:t xml:space="preserve">. </w:t>
      </w:r>
      <w:r w:rsidR="00C3674C" w:rsidRPr="00C40D9A">
        <w:rPr>
          <w:b/>
          <w:sz w:val="22"/>
          <w:szCs w:val="22"/>
        </w:rPr>
        <w:t>Obsah cenovej ponuky:</w:t>
      </w:r>
    </w:p>
    <w:p w:rsidR="002B57D4" w:rsidRPr="00DA2215" w:rsidRDefault="00BC3579" w:rsidP="00894B3A">
      <w:pPr>
        <w:ind w:left="426" w:hanging="426"/>
        <w:jc w:val="both"/>
        <w:rPr>
          <w:sz w:val="22"/>
          <w:szCs w:val="22"/>
        </w:rPr>
      </w:pPr>
      <w:r>
        <w:rPr>
          <w:sz w:val="22"/>
          <w:szCs w:val="22"/>
        </w:rPr>
        <w:t>1</w:t>
      </w:r>
      <w:r w:rsidR="006553E7">
        <w:rPr>
          <w:sz w:val="22"/>
          <w:szCs w:val="22"/>
        </w:rPr>
        <w:t>1</w:t>
      </w:r>
      <w:r w:rsidR="00C40D9A" w:rsidRPr="0027010F">
        <w:rPr>
          <w:sz w:val="22"/>
          <w:szCs w:val="22"/>
        </w:rPr>
        <w:t>.1</w:t>
      </w:r>
      <w:r w:rsidR="00C40D9A" w:rsidRPr="0027010F">
        <w:rPr>
          <w:b/>
          <w:sz w:val="22"/>
          <w:szCs w:val="22"/>
        </w:rPr>
        <w:t xml:space="preserve"> </w:t>
      </w:r>
      <w:r w:rsidR="00C40D9A" w:rsidRPr="0027010F">
        <w:rPr>
          <w:sz w:val="22"/>
          <w:szCs w:val="22"/>
        </w:rPr>
        <w:t xml:space="preserve">Podpísaný dokument, kde budú uvedené identifikačné údaje uchádzača (názov/obchodné meno,  sídlo/adresa </w:t>
      </w:r>
      <w:r w:rsidR="00C40D9A" w:rsidRPr="00DA2215">
        <w:rPr>
          <w:sz w:val="22"/>
          <w:szCs w:val="22"/>
        </w:rPr>
        <w:t xml:space="preserve">podnikania, právna forma, štatutárni zástupcovia, kontaktná osoba, telefón, email).  </w:t>
      </w:r>
    </w:p>
    <w:p w:rsidR="0072490C" w:rsidRPr="00DA2215" w:rsidRDefault="00BC3579" w:rsidP="00894B3A">
      <w:pPr>
        <w:ind w:left="426" w:hanging="426"/>
        <w:jc w:val="both"/>
        <w:rPr>
          <w:sz w:val="22"/>
          <w:szCs w:val="22"/>
        </w:rPr>
      </w:pPr>
      <w:r w:rsidRPr="00DA2215">
        <w:rPr>
          <w:sz w:val="22"/>
          <w:szCs w:val="22"/>
        </w:rPr>
        <w:t>1</w:t>
      </w:r>
      <w:r w:rsidR="006553E7" w:rsidRPr="00DA2215">
        <w:rPr>
          <w:sz w:val="22"/>
          <w:szCs w:val="22"/>
        </w:rPr>
        <w:t>1</w:t>
      </w:r>
      <w:r w:rsidR="00894B3A" w:rsidRPr="00DA2215">
        <w:rPr>
          <w:sz w:val="22"/>
          <w:szCs w:val="22"/>
        </w:rPr>
        <w:t>.2</w:t>
      </w:r>
      <w:r w:rsidR="00F634D5" w:rsidRPr="00DA2215">
        <w:rPr>
          <w:sz w:val="22"/>
          <w:szCs w:val="22"/>
        </w:rPr>
        <w:t xml:space="preserve"> </w:t>
      </w:r>
      <w:r w:rsidR="00894B3A" w:rsidRPr="00DA2215">
        <w:rPr>
          <w:sz w:val="22"/>
          <w:szCs w:val="22"/>
        </w:rPr>
        <w:t xml:space="preserve">Doklady preukazujúce splnenie podmienok účasti </w:t>
      </w:r>
      <w:r w:rsidR="000E538B" w:rsidRPr="00DA2215">
        <w:rPr>
          <w:sz w:val="22"/>
          <w:szCs w:val="22"/>
        </w:rPr>
        <w:t>v</w:t>
      </w:r>
      <w:r w:rsidR="00894B3A" w:rsidRPr="00DA2215">
        <w:rPr>
          <w:sz w:val="22"/>
          <w:szCs w:val="22"/>
        </w:rPr>
        <w:t> súlade s bodom 1</w:t>
      </w:r>
      <w:r w:rsidR="006553E7" w:rsidRPr="00DA2215">
        <w:rPr>
          <w:sz w:val="22"/>
          <w:szCs w:val="22"/>
        </w:rPr>
        <w:t>0</w:t>
      </w:r>
      <w:r w:rsidR="00894B3A" w:rsidRPr="00DA2215">
        <w:rPr>
          <w:sz w:val="22"/>
          <w:szCs w:val="22"/>
        </w:rPr>
        <w:t xml:space="preserve"> predmetn</w:t>
      </w:r>
      <w:r w:rsidR="00F634D5" w:rsidRPr="00DA2215">
        <w:rPr>
          <w:sz w:val="22"/>
          <w:szCs w:val="22"/>
        </w:rPr>
        <w:t>ej Výzvy  na predkladanie ponúk, ktoré</w:t>
      </w:r>
      <w:r w:rsidR="0027010F" w:rsidRPr="00DA2215">
        <w:rPr>
          <w:sz w:val="22"/>
          <w:szCs w:val="22"/>
        </w:rPr>
        <w:t xml:space="preserve"> nesmú byť staršie ako tri mesiace k lehote na predloženie cenových ponúk.</w:t>
      </w:r>
    </w:p>
    <w:p w:rsidR="00894B3A" w:rsidRDefault="00BC3579" w:rsidP="00CE3E7E">
      <w:pPr>
        <w:pStyle w:val="Odsekzoznamu"/>
        <w:tabs>
          <w:tab w:val="left" w:pos="426"/>
        </w:tabs>
        <w:spacing w:after="0" w:line="240" w:lineRule="auto"/>
        <w:ind w:left="567" w:hanging="567"/>
        <w:jc w:val="both"/>
        <w:rPr>
          <w:rFonts w:ascii="Times New Roman" w:hAnsi="Times New Roman"/>
        </w:rPr>
      </w:pPr>
      <w:r w:rsidRPr="00DA2215">
        <w:rPr>
          <w:rFonts w:ascii="Times New Roman" w:hAnsi="Times New Roman"/>
        </w:rPr>
        <w:t>1</w:t>
      </w:r>
      <w:r w:rsidR="006553E7" w:rsidRPr="00DA2215">
        <w:rPr>
          <w:rFonts w:ascii="Times New Roman" w:hAnsi="Times New Roman"/>
          <w:lang w:val="sk-SK"/>
        </w:rPr>
        <w:t>1</w:t>
      </w:r>
      <w:r w:rsidRPr="00DA2215">
        <w:rPr>
          <w:rFonts w:ascii="Times New Roman" w:hAnsi="Times New Roman"/>
        </w:rPr>
        <w:t>.3</w:t>
      </w:r>
      <w:r w:rsidR="00894B3A" w:rsidRPr="00DA2215">
        <w:rPr>
          <w:rFonts w:ascii="Times New Roman" w:hAnsi="Times New Roman"/>
        </w:rPr>
        <w:t xml:space="preserve"> </w:t>
      </w:r>
      <w:r w:rsidRPr="00DA2215">
        <w:rPr>
          <w:rFonts w:ascii="Times New Roman" w:hAnsi="Times New Roman"/>
        </w:rPr>
        <w:t xml:space="preserve"> </w:t>
      </w:r>
      <w:r w:rsidR="00894B3A" w:rsidRPr="00DA2215">
        <w:rPr>
          <w:rFonts w:ascii="Times New Roman" w:hAnsi="Times New Roman"/>
        </w:rPr>
        <w:t>Vyplnený Návrh na  plnenie kr</w:t>
      </w:r>
      <w:r w:rsidRPr="00DA2215">
        <w:rPr>
          <w:rFonts w:ascii="Times New Roman" w:hAnsi="Times New Roman"/>
        </w:rPr>
        <w:t xml:space="preserve">itérií, ktorý tvorí prílohu č. </w:t>
      </w:r>
      <w:r w:rsidR="00DA2215" w:rsidRPr="00DA2215">
        <w:rPr>
          <w:rFonts w:ascii="Times New Roman" w:hAnsi="Times New Roman"/>
          <w:lang w:val="sk-SK"/>
        </w:rPr>
        <w:t>1</w:t>
      </w:r>
      <w:r w:rsidR="00894B3A" w:rsidRPr="00DA2215">
        <w:rPr>
          <w:rFonts w:ascii="Times New Roman" w:hAnsi="Times New Roman"/>
        </w:rPr>
        <w:t xml:space="preserve"> predmetnej výzvy ( na základe opisu uvedeným v bode </w:t>
      </w:r>
      <w:r w:rsidR="009038B1" w:rsidRPr="00DA2215">
        <w:rPr>
          <w:rFonts w:ascii="Times New Roman" w:hAnsi="Times New Roman"/>
          <w:lang w:val="sk-SK"/>
        </w:rPr>
        <w:t>1</w:t>
      </w:r>
      <w:r w:rsidR="00894B3A" w:rsidRPr="00DA2215">
        <w:rPr>
          <w:rFonts w:ascii="Times New Roman" w:hAnsi="Times New Roman"/>
        </w:rPr>
        <w:t xml:space="preserve"> predmetnej Výzvy na predkladanie ponúk).</w:t>
      </w:r>
    </w:p>
    <w:p w:rsidR="007C180F" w:rsidRPr="00775960" w:rsidRDefault="007C180F" w:rsidP="00CE3E7E">
      <w:pPr>
        <w:tabs>
          <w:tab w:val="left" w:pos="567"/>
          <w:tab w:val="left" w:pos="1418"/>
        </w:tabs>
        <w:ind w:left="426" w:hanging="426"/>
        <w:jc w:val="both"/>
        <w:rPr>
          <w:sz w:val="22"/>
          <w:szCs w:val="22"/>
        </w:rPr>
      </w:pPr>
    </w:p>
    <w:p w:rsidR="000F4AFA" w:rsidRDefault="00B72BCC" w:rsidP="00894B3A">
      <w:pPr>
        <w:jc w:val="both"/>
        <w:rPr>
          <w:sz w:val="22"/>
          <w:szCs w:val="22"/>
        </w:rPr>
      </w:pPr>
      <w:r w:rsidRPr="00C40D9A">
        <w:rPr>
          <w:b/>
          <w:sz w:val="22"/>
          <w:szCs w:val="22"/>
        </w:rPr>
        <w:t>1</w:t>
      </w:r>
      <w:r w:rsidR="006553E7">
        <w:rPr>
          <w:b/>
          <w:sz w:val="22"/>
          <w:szCs w:val="22"/>
        </w:rPr>
        <w:t>2</w:t>
      </w:r>
      <w:r w:rsidR="00C3674C" w:rsidRPr="00C40D9A">
        <w:rPr>
          <w:b/>
          <w:sz w:val="22"/>
          <w:szCs w:val="22"/>
        </w:rPr>
        <w:t xml:space="preserve">. Ďalšie informácie </w:t>
      </w:r>
      <w:r w:rsidR="00894B3A">
        <w:rPr>
          <w:b/>
          <w:sz w:val="22"/>
          <w:szCs w:val="22"/>
        </w:rPr>
        <w:t>verejného obstarávateľa</w:t>
      </w:r>
      <w:r w:rsidR="00C3674C" w:rsidRPr="00C40D9A">
        <w:rPr>
          <w:b/>
          <w:sz w:val="22"/>
          <w:szCs w:val="22"/>
        </w:rPr>
        <w:t>:</w:t>
      </w:r>
      <w:r w:rsidR="00CF1A83" w:rsidRPr="00C40D9A">
        <w:rPr>
          <w:sz w:val="22"/>
          <w:szCs w:val="22"/>
        </w:rPr>
        <w:t xml:space="preserve"> </w:t>
      </w:r>
    </w:p>
    <w:p w:rsidR="00D57052" w:rsidRPr="00411D91" w:rsidRDefault="00D57052" w:rsidP="00411D91">
      <w:pPr>
        <w:ind w:left="426" w:hanging="426"/>
        <w:jc w:val="both"/>
        <w:rPr>
          <w:sz w:val="22"/>
          <w:szCs w:val="22"/>
        </w:rPr>
      </w:pPr>
      <w:r w:rsidRPr="00411D91">
        <w:rPr>
          <w:sz w:val="22"/>
          <w:szCs w:val="22"/>
        </w:rPr>
        <w:lastRenderedPageBreak/>
        <w:t>1</w:t>
      </w:r>
      <w:r w:rsidR="006553E7">
        <w:rPr>
          <w:sz w:val="22"/>
          <w:szCs w:val="22"/>
        </w:rPr>
        <w:t>2</w:t>
      </w:r>
      <w:r w:rsidRPr="00411D91">
        <w:rPr>
          <w:sz w:val="22"/>
          <w:szCs w:val="22"/>
        </w:rPr>
        <w:t xml:space="preserve">.1 Komunikácia   medzi   verejným obstarávateľom   a uchádzačmi/záujemcami   bude   zabezpečovaná    písomne, formou elektronickej komunikácie  t.j. e-mailom. </w:t>
      </w:r>
      <w:r w:rsidRPr="00411D91">
        <w:rPr>
          <w:rFonts w:cs="Arial"/>
          <w:sz w:val="22"/>
          <w:szCs w:val="22"/>
        </w:rPr>
        <w:t xml:space="preserve">Verejný  obstarávateľ určil  na  komunikáciu  e-mailovú   adresu pre proces obstarávania, resp. e-mailová adresa kontaktnej osoby pre VO – viď </w:t>
      </w:r>
      <w:r w:rsidRPr="00DA2215">
        <w:rPr>
          <w:rFonts w:cs="Arial"/>
          <w:sz w:val="22"/>
          <w:szCs w:val="22"/>
        </w:rPr>
        <w:t>bod I predmetnej Výzvy na predkladanie ponúk.</w:t>
      </w:r>
      <w:r w:rsidR="00411D91" w:rsidRPr="00DA2215">
        <w:rPr>
          <w:rFonts w:cs="Arial"/>
          <w:sz w:val="22"/>
          <w:szCs w:val="22"/>
        </w:rPr>
        <w:t>.</w:t>
      </w:r>
    </w:p>
    <w:p w:rsidR="00C3674C" w:rsidRPr="00C40D9A" w:rsidRDefault="00BC3579" w:rsidP="00894B3A">
      <w:pPr>
        <w:tabs>
          <w:tab w:val="left" w:pos="851"/>
        </w:tabs>
        <w:ind w:left="567" w:hanging="567"/>
        <w:jc w:val="both"/>
        <w:rPr>
          <w:sz w:val="22"/>
          <w:szCs w:val="22"/>
        </w:rPr>
      </w:pPr>
      <w:r>
        <w:rPr>
          <w:sz w:val="22"/>
          <w:szCs w:val="22"/>
        </w:rPr>
        <w:t>1</w:t>
      </w:r>
      <w:r w:rsidR="006553E7">
        <w:rPr>
          <w:sz w:val="22"/>
          <w:szCs w:val="22"/>
        </w:rPr>
        <w:t>2</w:t>
      </w:r>
      <w:r w:rsidR="000C664D" w:rsidRPr="00C40D9A">
        <w:rPr>
          <w:sz w:val="22"/>
          <w:szCs w:val="22"/>
        </w:rPr>
        <w:t>.</w:t>
      </w:r>
      <w:r w:rsidR="00411D91">
        <w:rPr>
          <w:sz w:val="22"/>
          <w:szCs w:val="22"/>
        </w:rPr>
        <w:t>2</w:t>
      </w:r>
      <w:r w:rsidR="000C664D" w:rsidRPr="00C40D9A">
        <w:rPr>
          <w:sz w:val="22"/>
          <w:szCs w:val="22"/>
        </w:rPr>
        <w:t>.</w:t>
      </w:r>
      <w:r w:rsidR="0027010F">
        <w:rPr>
          <w:sz w:val="22"/>
          <w:szCs w:val="22"/>
        </w:rPr>
        <w:t xml:space="preserve"> </w:t>
      </w:r>
      <w:r w:rsidR="000C664D" w:rsidRPr="00C40D9A">
        <w:rPr>
          <w:sz w:val="22"/>
          <w:szCs w:val="22"/>
        </w:rPr>
        <w:t xml:space="preserve">Verejný obstarávateľ </w:t>
      </w:r>
      <w:r w:rsidR="0003286B" w:rsidRPr="00C40D9A">
        <w:rPr>
          <w:sz w:val="22"/>
          <w:szCs w:val="22"/>
        </w:rPr>
        <w:t>vyhodnotí splnenie podmienok účasti zadefinovaných v predmetnej Výzve na predkladanie ponúk  v súlade so zákonom o verejnom obstarávaní. Následne pristúpi k vyhodnoteniu predložených ponúk</w:t>
      </w:r>
      <w:r w:rsidR="00C40D9A">
        <w:rPr>
          <w:sz w:val="22"/>
          <w:szCs w:val="22"/>
        </w:rPr>
        <w:t xml:space="preserve"> na základe požiadaviek a stanoveného kritéria</w:t>
      </w:r>
      <w:r w:rsidR="0003286B" w:rsidRPr="00C40D9A">
        <w:rPr>
          <w:sz w:val="22"/>
          <w:szCs w:val="22"/>
        </w:rPr>
        <w:t>.</w:t>
      </w:r>
      <w:r w:rsidR="000C664D" w:rsidRPr="00C40D9A">
        <w:rPr>
          <w:sz w:val="22"/>
          <w:szCs w:val="22"/>
        </w:rPr>
        <w:t xml:space="preserve"> Po </w:t>
      </w:r>
      <w:r w:rsidR="0003286B" w:rsidRPr="00C40D9A">
        <w:rPr>
          <w:sz w:val="22"/>
          <w:szCs w:val="22"/>
        </w:rPr>
        <w:t xml:space="preserve">úplnom </w:t>
      </w:r>
      <w:r w:rsidR="000C664D" w:rsidRPr="00C40D9A">
        <w:rPr>
          <w:sz w:val="22"/>
          <w:szCs w:val="22"/>
        </w:rPr>
        <w:t>vyhodnotení cenových ponúk budú uchádzači oboznámení s výsledkom vyhodnotenia ponúk.</w:t>
      </w:r>
      <w:r w:rsidR="00BE2FF7">
        <w:rPr>
          <w:sz w:val="22"/>
          <w:szCs w:val="22"/>
        </w:rPr>
        <w:t xml:space="preserve"> </w:t>
      </w:r>
    </w:p>
    <w:p w:rsidR="00C3674C" w:rsidRPr="00C40D9A" w:rsidRDefault="00B72BCC" w:rsidP="00894B3A">
      <w:pPr>
        <w:ind w:left="426" w:hanging="426"/>
        <w:jc w:val="both"/>
        <w:rPr>
          <w:sz w:val="22"/>
          <w:szCs w:val="22"/>
        </w:rPr>
      </w:pPr>
      <w:r w:rsidRPr="00C40D9A">
        <w:rPr>
          <w:sz w:val="22"/>
          <w:szCs w:val="22"/>
        </w:rPr>
        <w:t>1</w:t>
      </w:r>
      <w:r w:rsidR="006553E7">
        <w:rPr>
          <w:sz w:val="22"/>
          <w:szCs w:val="22"/>
        </w:rPr>
        <w:t>2</w:t>
      </w:r>
      <w:r w:rsidR="00C3674C" w:rsidRPr="00C40D9A">
        <w:rPr>
          <w:sz w:val="22"/>
          <w:szCs w:val="22"/>
        </w:rPr>
        <w:t>.</w:t>
      </w:r>
      <w:r w:rsidR="00411D91">
        <w:rPr>
          <w:sz w:val="22"/>
          <w:szCs w:val="22"/>
        </w:rPr>
        <w:t>3</w:t>
      </w:r>
      <w:r w:rsidR="00C3674C" w:rsidRPr="00C40D9A">
        <w:rPr>
          <w:sz w:val="22"/>
          <w:szCs w:val="22"/>
        </w:rPr>
        <w:t>.</w:t>
      </w:r>
      <w:r w:rsidR="00FC48AF" w:rsidRPr="00C40D9A">
        <w:rPr>
          <w:sz w:val="22"/>
          <w:szCs w:val="22"/>
        </w:rPr>
        <w:t xml:space="preserve"> </w:t>
      </w:r>
      <w:r w:rsidR="00BE1287">
        <w:rPr>
          <w:sz w:val="22"/>
          <w:szCs w:val="22"/>
        </w:rPr>
        <w:t xml:space="preserve">Úspešnému uchádzačovi bude vystavená objednávka </w:t>
      </w:r>
      <w:r w:rsidR="0019391F" w:rsidRPr="00C40D9A">
        <w:rPr>
          <w:sz w:val="22"/>
          <w:szCs w:val="22"/>
        </w:rPr>
        <w:t xml:space="preserve"> v súlade s bodom 2.3</w:t>
      </w:r>
      <w:r w:rsidR="00572BEE" w:rsidRPr="00C40D9A">
        <w:rPr>
          <w:sz w:val="22"/>
          <w:szCs w:val="22"/>
        </w:rPr>
        <w:t xml:space="preserve"> </w:t>
      </w:r>
      <w:r w:rsidR="0019391F" w:rsidRPr="00C40D9A">
        <w:rPr>
          <w:sz w:val="22"/>
          <w:szCs w:val="22"/>
        </w:rPr>
        <w:t>predmetnej výzvy</w:t>
      </w:r>
      <w:r w:rsidR="00C3674C" w:rsidRPr="00C40D9A">
        <w:rPr>
          <w:sz w:val="22"/>
          <w:szCs w:val="22"/>
        </w:rPr>
        <w:t>.</w:t>
      </w:r>
      <w:r w:rsidR="00BE2FF7">
        <w:rPr>
          <w:sz w:val="22"/>
          <w:szCs w:val="22"/>
        </w:rPr>
        <w:t xml:space="preserve"> </w:t>
      </w:r>
    </w:p>
    <w:p w:rsidR="00C3674C" w:rsidRPr="00C40D9A" w:rsidRDefault="000C664D" w:rsidP="00BC3579">
      <w:pPr>
        <w:ind w:left="567" w:hanging="567"/>
        <w:jc w:val="both"/>
        <w:rPr>
          <w:sz w:val="22"/>
          <w:szCs w:val="22"/>
        </w:rPr>
      </w:pPr>
      <w:r w:rsidRPr="00C40D9A">
        <w:rPr>
          <w:sz w:val="22"/>
          <w:szCs w:val="22"/>
        </w:rPr>
        <w:t>1</w:t>
      </w:r>
      <w:r w:rsidR="006553E7">
        <w:rPr>
          <w:sz w:val="22"/>
          <w:szCs w:val="22"/>
        </w:rPr>
        <w:t>2</w:t>
      </w:r>
      <w:r w:rsidR="00C3674C" w:rsidRPr="00C40D9A">
        <w:rPr>
          <w:sz w:val="22"/>
          <w:szCs w:val="22"/>
        </w:rPr>
        <w:t>.</w:t>
      </w:r>
      <w:r w:rsidR="003152D1">
        <w:rPr>
          <w:sz w:val="22"/>
          <w:szCs w:val="22"/>
        </w:rPr>
        <w:t>4</w:t>
      </w:r>
      <w:r w:rsidR="00C3674C" w:rsidRPr="00C40D9A">
        <w:rPr>
          <w:sz w:val="22"/>
          <w:szCs w:val="22"/>
        </w:rPr>
        <w:t>. Verejný obstarávateľ si vyhradzuje právo nepri</w:t>
      </w:r>
      <w:r w:rsidR="002C7B52" w:rsidRPr="00C40D9A">
        <w:rPr>
          <w:sz w:val="22"/>
          <w:szCs w:val="22"/>
        </w:rPr>
        <w:t>j</w:t>
      </w:r>
      <w:r w:rsidR="00C3674C" w:rsidRPr="00C40D9A">
        <w:rPr>
          <w:sz w:val="22"/>
          <w:szCs w:val="22"/>
        </w:rPr>
        <w:t>ať ani jednu z predložených cenových</w:t>
      </w:r>
      <w:r w:rsidR="00572BEE" w:rsidRPr="00C40D9A">
        <w:rPr>
          <w:sz w:val="22"/>
          <w:szCs w:val="22"/>
        </w:rPr>
        <w:t xml:space="preserve"> </w:t>
      </w:r>
      <w:r w:rsidR="00C3674C" w:rsidRPr="00C40D9A">
        <w:rPr>
          <w:sz w:val="22"/>
          <w:szCs w:val="22"/>
        </w:rPr>
        <w:t>ponúk v prípade, že predložené ponuky budú v rozpore s finančnými možnosťami</w:t>
      </w:r>
      <w:r w:rsidR="00C40D9A">
        <w:rPr>
          <w:sz w:val="22"/>
          <w:szCs w:val="22"/>
        </w:rPr>
        <w:t xml:space="preserve"> </w:t>
      </w:r>
      <w:r w:rsidR="00C3674C" w:rsidRPr="00C40D9A">
        <w:rPr>
          <w:sz w:val="22"/>
          <w:szCs w:val="22"/>
        </w:rPr>
        <w:t xml:space="preserve">verejného </w:t>
      </w:r>
      <w:r w:rsidR="00C40D9A">
        <w:rPr>
          <w:sz w:val="22"/>
          <w:szCs w:val="22"/>
        </w:rPr>
        <w:t>o</w:t>
      </w:r>
      <w:r w:rsidR="00C3674C" w:rsidRPr="00C40D9A">
        <w:rPr>
          <w:sz w:val="22"/>
          <w:szCs w:val="22"/>
        </w:rPr>
        <w:t>bstarávateľa alebo predložené ponuky nebudú spĺňať požiadavky na predmet</w:t>
      </w:r>
      <w:r w:rsidR="00572BEE" w:rsidRPr="00C40D9A">
        <w:rPr>
          <w:sz w:val="22"/>
          <w:szCs w:val="22"/>
        </w:rPr>
        <w:t xml:space="preserve"> </w:t>
      </w:r>
      <w:r w:rsidR="00C3674C" w:rsidRPr="00C40D9A">
        <w:rPr>
          <w:sz w:val="22"/>
          <w:szCs w:val="22"/>
        </w:rPr>
        <w:t>zákazky.</w:t>
      </w:r>
      <w:r w:rsidR="00C40D9A" w:rsidRPr="00C40D9A">
        <w:rPr>
          <w:sz w:val="22"/>
          <w:szCs w:val="22"/>
        </w:rPr>
        <w:t xml:space="preserve"> Zároveň si verejný obstarávateľ vyhradzuje právo zrušiť použitý postup zadávania zákazky ak:</w:t>
      </w:r>
    </w:p>
    <w:p w:rsidR="00C40D9A" w:rsidRPr="00C40D9A" w:rsidRDefault="00C40D9A" w:rsidP="00894B3A">
      <w:pPr>
        <w:numPr>
          <w:ilvl w:val="0"/>
          <w:numId w:val="21"/>
        </w:numPr>
        <w:ind w:hanging="567"/>
        <w:jc w:val="both"/>
        <w:rPr>
          <w:sz w:val="22"/>
          <w:szCs w:val="22"/>
        </w:rPr>
      </w:pPr>
      <w:r w:rsidRPr="00C40D9A">
        <w:rPr>
          <w:sz w:val="22"/>
          <w:szCs w:val="22"/>
        </w:rPr>
        <w:t>ani jedna z predložených ponúk nebude zodpovedať požiadavkám stanoveným v tejto výzve;</w:t>
      </w:r>
    </w:p>
    <w:p w:rsidR="00C40D9A" w:rsidRPr="00C40D9A" w:rsidRDefault="00C40D9A" w:rsidP="00894B3A">
      <w:pPr>
        <w:numPr>
          <w:ilvl w:val="0"/>
          <w:numId w:val="21"/>
        </w:numPr>
        <w:ind w:hanging="567"/>
        <w:jc w:val="both"/>
        <w:rPr>
          <w:sz w:val="22"/>
          <w:szCs w:val="22"/>
        </w:rPr>
      </w:pPr>
      <w:r w:rsidRPr="00C40D9A">
        <w:rPr>
          <w:sz w:val="22"/>
          <w:szCs w:val="22"/>
        </w:rPr>
        <w:t>sa zmenili okolnosti, za ktorých bolo toto obstarávanie vyhlásené;</w:t>
      </w:r>
    </w:p>
    <w:p w:rsidR="00C40D9A" w:rsidRPr="00C40D9A" w:rsidRDefault="00C40D9A" w:rsidP="00894B3A">
      <w:pPr>
        <w:numPr>
          <w:ilvl w:val="0"/>
          <w:numId w:val="21"/>
        </w:numPr>
        <w:ind w:hanging="567"/>
        <w:jc w:val="both"/>
        <w:rPr>
          <w:sz w:val="22"/>
          <w:szCs w:val="22"/>
        </w:rPr>
      </w:pPr>
      <w:r w:rsidRPr="00C40D9A">
        <w:rPr>
          <w:sz w:val="22"/>
          <w:szCs w:val="22"/>
        </w:rPr>
        <w:t>nebude predložená ani jedna ponuka.</w:t>
      </w:r>
    </w:p>
    <w:p w:rsidR="00634D85" w:rsidRDefault="00B72BCC" w:rsidP="00E61B2B">
      <w:pPr>
        <w:ind w:left="426" w:hanging="426"/>
        <w:jc w:val="both"/>
        <w:rPr>
          <w:sz w:val="22"/>
          <w:szCs w:val="22"/>
        </w:rPr>
      </w:pPr>
      <w:r w:rsidRPr="00C40D9A">
        <w:rPr>
          <w:sz w:val="22"/>
          <w:szCs w:val="22"/>
        </w:rPr>
        <w:t>1</w:t>
      </w:r>
      <w:r w:rsidR="006553E7">
        <w:rPr>
          <w:sz w:val="22"/>
          <w:szCs w:val="22"/>
        </w:rPr>
        <w:t>2</w:t>
      </w:r>
      <w:r w:rsidR="00C3674C" w:rsidRPr="00C40D9A">
        <w:rPr>
          <w:sz w:val="22"/>
          <w:szCs w:val="22"/>
        </w:rPr>
        <w:t>.</w:t>
      </w:r>
      <w:r w:rsidR="003152D1">
        <w:rPr>
          <w:sz w:val="22"/>
          <w:szCs w:val="22"/>
        </w:rPr>
        <w:t>5</w:t>
      </w:r>
      <w:r w:rsidR="00C3674C" w:rsidRPr="00C40D9A">
        <w:rPr>
          <w:sz w:val="22"/>
          <w:szCs w:val="22"/>
        </w:rPr>
        <w:t>. Všetky náklady spojené s prípravou a predložením cenovej ponuky znáša uchádzač bez</w:t>
      </w:r>
      <w:r w:rsidR="00894B3A">
        <w:rPr>
          <w:sz w:val="22"/>
          <w:szCs w:val="22"/>
        </w:rPr>
        <w:t xml:space="preserve"> </w:t>
      </w:r>
      <w:r w:rsidR="00C3674C" w:rsidRPr="00C40D9A">
        <w:rPr>
          <w:sz w:val="22"/>
          <w:szCs w:val="22"/>
        </w:rPr>
        <w:t>finančného nároku</w:t>
      </w:r>
      <w:r w:rsidR="00634D85" w:rsidRPr="00C40D9A">
        <w:rPr>
          <w:sz w:val="22"/>
          <w:szCs w:val="22"/>
        </w:rPr>
        <w:t xml:space="preserve"> voči </w:t>
      </w:r>
      <w:r w:rsidR="008353DB">
        <w:rPr>
          <w:sz w:val="22"/>
          <w:szCs w:val="22"/>
        </w:rPr>
        <w:t>verejnému obstarávateľovi.</w:t>
      </w:r>
    </w:p>
    <w:p w:rsidR="008B2AFA" w:rsidRDefault="00BC3579" w:rsidP="00145C47">
      <w:pPr>
        <w:pStyle w:val="Zkladntext"/>
        <w:tabs>
          <w:tab w:val="left" w:pos="567"/>
        </w:tabs>
        <w:ind w:left="426" w:hanging="426"/>
        <w:rPr>
          <w:sz w:val="22"/>
          <w:szCs w:val="22"/>
        </w:rPr>
      </w:pPr>
      <w:r>
        <w:rPr>
          <w:sz w:val="22"/>
          <w:szCs w:val="22"/>
        </w:rPr>
        <w:t>1</w:t>
      </w:r>
      <w:r w:rsidR="006553E7">
        <w:rPr>
          <w:sz w:val="22"/>
          <w:szCs w:val="22"/>
          <w:lang w:val="sk-SK"/>
        </w:rPr>
        <w:t>2</w:t>
      </w:r>
      <w:r w:rsidR="00894B3A">
        <w:rPr>
          <w:sz w:val="22"/>
          <w:szCs w:val="22"/>
        </w:rPr>
        <w:t>.</w:t>
      </w:r>
      <w:r w:rsidR="003152D1">
        <w:rPr>
          <w:sz w:val="22"/>
          <w:szCs w:val="22"/>
          <w:lang w:val="sk-SK"/>
        </w:rPr>
        <w:t>6</w:t>
      </w:r>
      <w:r w:rsidR="00411D91">
        <w:rPr>
          <w:sz w:val="22"/>
          <w:szCs w:val="22"/>
          <w:lang w:val="sk-SK"/>
        </w:rPr>
        <w:t>.</w:t>
      </w:r>
      <w:r w:rsidR="00894B3A">
        <w:rPr>
          <w:sz w:val="22"/>
          <w:szCs w:val="22"/>
        </w:rPr>
        <w:t xml:space="preserve"> </w:t>
      </w:r>
      <w:r w:rsidR="00894B3A" w:rsidRPr="00757CE5">
        <w:rPr>
          <w:rFonts w:eastAsia="Calibri"/>
          <w:sz w:val="22"/>
          <w:szCs w:val="22"/>
        </w:rPr>
        <w:t>Verejný obstarávateľ nesmie uzavrieť zmluvu</w:t>
      </w:r>
      <w:r w:rsidR="00C60327">
        <w:rPr>
          <w:rFonts w:eastAsia="Calibri"/>
          <w:sz w:val="22"/>
          <w:szCs w:val="22"/>
          <w:lang w:val="sk-SK"/>
        </w:rPr>
        <w:t>/zmluvný vzťah</w:t>
      </w:r>
      <w:r w:rsidR="00894B3A" w:rsidRPr="00757CE5">
        <w:rPr>
          <w:rFonts w:eastAsia="Calibri"/>
          <w:sz w:val="22"/>
          <w:szCs w:val="22"/>
        </w:rPr>
        <w:t xml:space="preserve"> s uchádzačom alebo uchádzačmi, ktorí majú povinnosť zapisovať sa do registra partnerov verejného sektora v zmysle zákona č. 315/2016 Z.z. o registri partnerov verejného sektora a o zmene a doplnení niektorých zákonov (ďalej len „ZRPVS“) a nie sú zapísaní v registri partnerov verejného sektora alebo ktorých subdodávatelia alebo subdodávatelia podľa ZRPVS, ktorí majú povinnosť zapisovať sa do registra partnerov verejného sektora a nie sú zapísaní v registri partnerov verejného sektora.</w:t>
      </w:r>
      <w:r w:rsidR="000F4AFA" w:rsidRPr="00C40D9A">
        <w:rPr>
          <w:sz w:val="22"/>
          <w:szCs w:val="22"/>
        </w:rPr>
        <w:t xml:space="preserve">             </w:t>
      </w:r>
    </w:p>
    <w:p w:rsidR="00A27265" w:rsidRPr="00145C47" w:rsidRDefault="008B2AFA" w:rsidP="00145C47">
      <w:pPr>
        <w:pStyle w:val="Zkladntext"/>
        <w:tabs>
          <w:tab w:val="left" w:pos="567"/>
        </w:tabs>
        <w:ind w:left="426" w:hanging="426"/>
        <w:rPr>
          <w:b/>
          <w:bCs/>
        </w:rPr>
      </w:pPr>
      <w:r>
        <w:rPr>
          <w:sz w:val="22"/>
          <w:szCs w:val="22"/>
          <w:lang w:val="sk-SK"/>
        </w:rPr>
        <w:t>1</w:t>
      </w:r>
      <w:r w:rsidR="00DA2215">
        <w:rPr>
          <w:sz w:val="22"/>
          <w:szCs w:val="22"/>
          <w:lang w:val="sk-SK"/>
        </w:rPr>
        <w:t>2</w:t>
      </w:r>
      <w:r>
        <w:rPr>
          <w:sz w:val="22"/>
          <w:szCs w:val="22"/>
          <w:lang w:val="sk-SK"/>
        </w:rPr>
        <w:t>.</w:t>
      </w:r>
      <w:r w:rsidR="003152D1">
        <w:rPr>
          <w:sz w:val="22"/>
          <w:szCs w:val="22"/>
          <w:lang w:val="sk-SK"/>
        </w:rPr>
        <w:t>7</w:t>
      </w:r>
      <w:r>
        <w:rPr>
          <w:sz w:val="22"/>
          <w:szCs w:val="22"/>
          <w:lang w:val="sk-SK"/>
        </w:rPr>
        <w:t xml:space="preserve">. </w:t>
      </w:r>
      <w:r w:rsidRPr="008B2AFA">
        <w:rPr>
          <w:b/>
          <w:bCs/>
        </w:rPr>
        <w:t>Súčasťou dodania predmetu zákazky bude záručný list, preberací protokol, certifikát podľa technickej normy a certifikát o zdravotnej nezávadnosti použitých materiálov predmetu zákazky.</w:t>
      </w:r>
      <w:r>
        <w:t xml:space="preserve"> </w:t>
      </w:r>
      <w:r w:rsidR="000F4AFA" w:rsidRPr="00C40D9A">
        <w:rPr>
          <w:sz w:val="22"/>
          <w:szCs w:val="22"/>
        </w:rPr>
        <w:t xml:space="preserve">           </w:t>
      </w:r>
      <w:r w:rsidR="00A27265" w:rsidRPr="00C40D9A">
        <w:rPr>
          <w:sz w:val="22"/>
          <w:szCs w:val="22"/>
        </w:rPr>
        <w:t xml:space="preserve">                   </w:t>
      </w:r>
    </w:p>
    <w:p w:rsidR="004D3D10" w:rsidRDefault="00A27265" w:rsidP="00894B3A">
      <w:pPr>
        <w:jc w:val="both"/>
      </w:pPr>
      <w:r>
        <w:t xml:space="preserve">                                    </w:t>
      </w:r>
      <w:r w:rsidR="004D3D10">
        <w:t xml:space="preserve">                                               </w:t>
      </w:r>
    </w:p>
    <w:p w:rsidR="00BC3579" w:rsidRDefault="00DA4B7B" w:rsidP="00BC3579">
      <w:pPr>
        <w:jc w:val="right"/>
        <w:rPr>
          <w:iCs/>
        </w:rPr>
      </w:pPr>
      <w:r w:rsidRPr="003F22DF">
        <w:rPr>
          <w:noProof/>
        </w:rPr>
        <w:t xml:space="preserve">                                                                </w:t>
      </w:r>
      <w:r>
        <w:rPr>
          <w:noProof/>
        </w:rPr>
        <w:t xml:space="preserve">   </w:t>
      </w:r>
      <w:r w:rsidR="00E86F72">
        <w:rPr>
          <w:noProof/>
        </w:rPr>
        <w:t xml:space="preserve">       </w:t>
      </w:r>
      <w:r w:rsidR="004D3D10">
        <w:rPr>
          <w:noProof/>
        </w:rPr>
        <w:t xml:space="preserve">                  </w:t>
      </w:r>
      <w:r w:rsidR="00894B3A">
        <w:rPr>
          <w:noProof/>
        </w:rPr>
        <w:t xml:space="preserve">         </w:t>
      </w:r>
      <w:r w:rsidR="00BC3579" w:rsidRPr="00B806FB">
        <w:rPr>
          <w:iCs/>
        </w:rPr>
        <w:t>................................................</w:t>
      </w:r>
    </w:p>
    <w:p w:rsidR="00BC3579" w:rsidRPr="00145C47" w:rsidRDefault="00BC3579" w:rsidP="007C180F">
      <w:pPr>
        <w:jc w:val="right"/>
        <w:rPr>
          <w:iCs/>
          <w:sz w:val="22"/>
          <w:szCs w:val="22"/>
        </w:rPr>
      </w:pPr>
      <w:r w:rsidRPr="00145C47">
        <w:rPr>
          <w:iCs/>
          <w:sz w:val="22"/>
          <w:szCs w:val="22"/>
        </w:rPr>
        <w:t xml:space="preserve">       </w:t>
      </w:r>
      <w:r w:rsidRPr="00B806FB">
        <w:rPr>
          <w:iCs/>
        </w:rPr>
        <w:t xml:space="preserve">             </w:t>
      </w:r>
      <w:r w:rsidR="007C180F">
        <w:rPr>
          <w:iCs/>
        </w:rPr>
        <w:t>Mgr. Mariana Bančanská</w:t>
      </w:r>
    </w:p>
    <w:p w:rsidR="007C180F" w:rsidRDefault="007C180F" w:rsidP="00BC3579">
      <w:pPr>
        <w:pStyle w:val="Odsekzoznamu"/>
        <w:ind w:left="0"/>
        <w:jc w:val="both"/>
        <w:rPr>
          <w:rFonts w:ascii="Times New Roman" w:hAnsi="Times New Roman"/>
          <w:u w:val="single"/>
        </w:rPr>
      </w:pPr>
    </w:p>
    <w:p w:rsidR="007C180F" w:rsidRPr="00DA2215" w:rsidRDefault="007C180F" w:rsidP="00BC3579">
      <w:pPr>
        <w:pStyle w:val="Odsekzoznamu"/>
        <w:ind w:left="0"/>
        <w:jc w:val="both"/>
        <w:rPr>
          <w:rFonts w:ascii="Times New Roman" w:hAnsi="Times New Roman"/>
        </w:rPr>
      </w:pPr>
    </w:p>
    <w:p w:rsidR="007C180F" w:rsidRPr="00DA2215" w:rsidRDefault="00DA2215" w:rsidP="00BC3579">
      <w:pPr>
        <w:pStyle w:val="Odsekzoznamu"/>
        <w:ind w:left="0"/>
        <w:jc w:val="both"/>
        <w:rPr>
          <w:rFonts w:ascii="Times New Roman" w:hAnsi="Times New Roman"/>
          <w:lang w:val="sk-SK"/>
        </w:rPr>
      </w:pPr>
      <w:r w:rsidRPr="00DA2215">
        <w:rPr>
          <w:rFonts w:ascii="Times New Roman" w:hAnsi="Times New Roman"/>
          <w:lang w:val="sk-SK"/>
        </w:rPr>
        <w:t>Spracovala: PhDr. Eva Kmecová</w:t>
      </w:r>
    </w:p>
    <w:p w:rsidR="00DA2215" w:rsidRPr="00DA2215" w:rsidRDefault="00DA2215" w:rsidP="00BC3579">
      <w:pPr>
        <w:pStyle w:val="Odsekzoznamu"/>
        <w:ind w:left="0"/>
        <w:jc w:val="both"/>
        <w:rPr>
          <w:rFonts w:ascii="Times New Roman" w:hAnsi="Times New Roman"/>
          <w:u w:val="single"/>
          <w:lang w:val="sk-SK"/>
        </w:rPr>
      </w:pPr>
    </w:p>
    <w:p w:rsidR="00BC3579" w:rsidRPr="00B806FB" w:rsidRDefault="00BC3579" w:rsidP="00BC3579">
      <w:pPr>
        <w:pStyle w:val="Odsekzoznamu"/>
        <w:ind w:left="0"/>
        <w:jc w:val="both"/>
        <w:rPr>
          <w:rFonts w:ascii="Times New Roman" w:hAnsi="Times New Roman"/>
          <w:u w:val="single"/>
        </w:rPr>
      </w:pPr>
      <w:r w:rsidRPr="00B806FB">
        <w:rPr>
          <w:rFonts w:ascii="Times New Roman" w:hAnsi="Times New Roman"/>
          <w:u w:val="single"/>
        </w:rPr>
        <w:t>Prílohy Výzvy na predkladanie ponúk:</w:t>
      </w:r>
    </w:p>
    <w:p w:rsidR="00BC3579" w:rsidRPr="00954150" w:rsidRDefault="00BC3579" w:rsidP="00954150">
      <w:pPr>
        <w:pStyle w:val="Odsekzoznamu"/>
        <w:spacing w:after="0"/>
        <w:ind w:left="0"/>
        <w:jc w:val="both"/>
        <w:rPr>
          <w:rFonts w:ascii="Times New Roman" w:hAnsi="Times New Roman"/>
          <w:lang w:val="sk-SK"/>
        </w:rPr>
      </w:pPr>
      <w:r w:rsidRPr="00B806FB">
        <w:rPr>
          <w:rFonts w:ascii="Times New Roman" w:hAnsi="Times New Roman"/>
        </w:rPr>
        <w:t>1</w:t>
      </w:r>
      <w:r w:rsidR="00954150">
        <w:rPr>
          <w:rFonts w:ascii="Times New Roman" w:hAnsi="Times New Roman"/>
          <w:lang w:val="sk-SK"/>
        </w:rPr>
        <w:t xml:space="preserve">.  Návrh na plnenie kritérií                                                                                                                                                </w:t>
      </w:r>
      <w:r w:rsidRPr="00B806FB">
        <w:rPr>
          <w:rFonts w:ascii="Times New Roman" w:hAnsi="Times New Roman"/>
        </w:rPr>
        <w:t xml:space="preserve"> </w:t>
      </w:r>
    </w:p>
    <w:p w:rsidR="00BC3579" w:rsidRDefault="007C180F" w:rsidP="00BC3579">
      <w:pPr>
        <w:pStyle w:val="Pta"/>
        <w:spacing w:line="276" w:lineRule="auto"/>
      </w:pPr>
      <w:r>
        <w:rPr>
          <w:sz w:val="22"/>
          <w:szCs w:val="22"/>
          <w:lang w:val="sk-SK"/>
        </w:rPr>
        <w:t>2</w:t>
      </w:r>
      <w:r w:rsidR="00954150">
        <w:rPr>
          <w:sz w:val="22"/>
          <w:szCs w:val="22"/>
          <w:lang w:val="sk-SK"/>
        </w:rPr>
        <w:t>.</w:t>
      </w:r>
      <w:r w:rsidR="00BC3579" w:rsidRPr="000C64BF">
        <w:rPr>
          <w:sz w:val="22"/>
          <w:szCs w:val="22"/>
        </w:rPr>
        <w:t xml:space="preserve"> </w:t>
      </w:r>
      <w:hyperlink r:id="rId9" w:history="1">
        <w:r w:rsidR="00145C47" w:rsidRPr="00B57218">
          <w:rPr>
            <w:rStyle w:val="Hypertextovprepojenie"/>
          </w:rPr>
          <w:t>http://www.uvo.gov.sk/eticky-kodex-zaujemcu-uchadzaca-54b.html</w:t>
        </w:r>
      </w:hyperlink>
    </w:p>
    <w:p w:rsidR="00145C47" w:rsidRPr="00145C47" w:rsidRDefault="00145C47" w:rsidP="00BC3579">
      <w:pPr>
        <w:pStyle w:val="Pta"/>
        <w:spacing w:line="276" w:lineRule="auto"/>
        <w:rPr>
          <w:lang w:val="sk-SK"/>
        </w:rPr>
      </w:pPr>
    </w:p>
    <w:p w:rsidR="00804647" w:rsidRDefault="00804647" w:rsidP="00BC3579">
      <w:pPr>
        <w:ind w:left="5664" w:firstLine="708"/>
        <w:rPr>
          <w:b/>
        </w:rPr>
      </w:pPr>
    </w:p>
    <w:p w:rsidR="0071230C" w:rsidRDefault="0071230C" w:rsidP="00DA4B7B">
      <w:pPr>
        <w:rPr>
          <w:b/>
        </w:rPr>
      </w:pPr>
    </w:p>
    <w:p w:rsidR="007D4B8A" w:rsidRDefault="007D4B8A" w:rsidP="00DA4B7B">
      <w:pPr>
        <w:rPr>
          <w:b/>
          <w:color w:val="002060"/>
        </w:rPr>
      </w:pPr>
    </w:p>
    <w:p w:rsidR="007C180F" w:rsidRDefault="007C180F" w:rsidP="00DA4B7B">
      <w:pPr>
        <w:rPr>
          <w:b/>
          <w:color w:val="002060"/>
        </w:rPr>
      </w:pPr>
    </w:p>
    <w:p w:rsidR="00C144EB" w:rsidRDefault="00C144EB" w:rsidP="00DA4B7B">
      <w:pPr>
        <w:rPr>
          <w:b/>
          <w:color w:val="002060"/>
        </w:rPr>
      </w:pPr>
    </w:p>
    <w:p w:rsidR="00C144EB" w:rsidRDefault="00C144EB" w:rsidP="00DA4B7B">
      <w:pPr>
        <w:rPr>
          <w:b/>
          <w:color w:val="002060"/>
        </w:rPr>
      </w:pPr>
    </w:p>
    <w:p w:rsidR="00C144EB" w:rsidRDefault="00C144EB" w:rsidP="00DA4B7B">
      <w:pPr>
        <w:rPr>
          <w:b/>
          <w:color w:val="002060"/>
        </w:rPr>
      </w:pPr>
    </w:p>
    <w:p w:rsidR="00C144EB" w:rsidRDefault="00C144EB" w:rsidP="00DA4B7B">
      <w:pPr>
        <w:rPr>
          <w:b/>
          <w:color w:val="002060"/>
        </w:rPr>
      </w:pPr>
    </w:p>
    <w:p w:rsidR="000F7421" w:rsidRDefault="000F7421" w:rsidP="003F4882">
      <w:pPr>
        <w:rPr>
          <w:b/>
          <w:color w:val="002060"/>
          <w:sz w:val="22"/>
          <w:szCs w:val="22"/>
        </w:rPr>
      </w:pPr>
    </w:p>
    <w:p w:rsidR="00383EC0" w:rsidRDefault="00383EC0" w:rsidP="003F4882">
      <w:pPr>
        <w:rPr>
          <w:b/>
          <w:color w:val="002060"/>
          <w:sz w:val="22"/>
          <w:szCs w:val="22"/>
        </w:rPr>
      </w:pPr>
    </w:p>
    <w:p w:rsidR="00383EC0" w:rsidRDefault="00383EC0" w:rsidP="003F4882">
      <w:pPr>
        <w:rPr>
          <w:b/>
          <w:color w:val="002060"/>
          <w:sz w:val="22"/>
          <w:szCs w:val="22"/>
        </w:rPr>
      </w:pPr>
    </w:p>
    <w:p w:rsidR="00383EC0" w:rsidRDefault="00383EC0" w:rsidP="003F4882">
      <w:pPr>
        <w:rPr>
          <w:b/>
          <w:color w:val="002060"/>
          <w:sz w:val="22"/>
          <w:szCs w:val="22"/>
        </w:rPr>
      </w:pPr>
    </w:p>
    <w:p w:rsidR="00383EC0" w:rsidRDefault="00383EC0" w:rsidP="003F4882">
      <w:pPr>
        <w:rPr>
          <w:b/>
          <w:color w:val="002060"/>
          <w:sz w:val="22"/>
          <w:szCs w:val="22"/>
        </w:rPr>
      </w:pPr>
    </w:p>
    <w:p w:rsidR="00383EC0" w:rsidRDefault="00383EC0" w:rsidP="003F4882">
      <w:pPr>
        <w:rPr>
          <w:b/>
          <w:color w:val="002060"/>
          <w:sz w:val="22"/>
          <w:szCs w:val="22"/>
        </w:rPr>
      </w:pPr>
    </w:p>
    <w:p w:rsidR="003F4882" w:rsidRPr="000F7421" w:rsidRDefault="00BC3579" w:rsidP="003F4882">
      <w:pPr>
        <w:rPr>
          <w:b/>
          <w:color w:val="002060"/>
          <w:sz w:val="22"/>
          <w:szCs w:val="22"/>
        </w:rPr>
      </w:pPr>
      <w:r w:rsidRPr="000F7421">
        <w:rPr>
          <w:b/>
          <w:color w:val="002060"/>
          <w:sz w:val="22"/>
          <w:szCs w:val="22"/>
        </w:rPr>
        <w:lastRenderedPageBreak/>
        <w:t>P</w:t>
      </w:r>
      <w:r w:rsidR="003F4882" w:rsidRPr="000F7421">
        <w:rPr>
          <w:b/>
          <w:color w:val="002060"/>
          <w:sz w:val="22"/>
          <w:szCs w:val="22"/>
        </w:rPr>
        <w:t xml:space="preserve">ríloha č. </w:t>
      </w:r>
      <w:r w:rsidR="007C180F" w:rsidRPr="000F7421">
        <w:rPr>
          <w:b/>
          <w:color w:val="002060"/>
          <w:sz w:val="22"/>
          <w:szCs w:val="22"/>
        </w:rPr>
        <w:t>1</w:t>
      </w:r>
    </w:p>
    <w:p w:rsidR="002C3FD2" w:rsidRPr="000F7421" w:rsidRDefault="002C3FD2" w:rsidP="002C3FD2">
      <w:pPr>
        <w:jc w:val="center"/>
        <w:rPr>
          <w:b/>
          <w:color w:val="000066"/>
          <w:sz w:val="22"/>
          <w:szCs w:val="22"/>
        </w:rPr>
      </w:pPr>
      <w:r w:rsidRPr="000F7421">
        <w:rPr>
          <w:b/>
          <w:color w:val="000066"/>
          <w:sz w:val="22"/>
          <w:szCs w:val="22"/>
        </w:rPr>
        <w:t>NÁVRH NA PLNENIE KRITÉRIÍ</w:t>
      </w:r>
    </w:p>
    <w:p w:rsidR="002C3FD2" w:rsidRDefault="002C3FD2" w:rsidP="002C3FD2">
      <w:pPr>
        <w:rPr>
          <w:rFonts w:ascii="Verdana" w:hAnsi="Verdana"/>
          <w:color w:val="000066"/>
          <w:sz w:val="22"/>
          <w:szCs w:val="22"/>
        </w:rPr>
      </w:pPr>
    </w:p>
    <w:p w:rsidR="003F4882" w:rsidRPr="0045691A" w:rsidRDefault="003F4882" w:rsidP="003F4882">
      <w:pPr>
        <w:spacing w:line="360" w:lineRule="auto"/>
        <w:rPr>
          <w:color w:val="C00000"/>
          <w:sz w:val="22"/>
          <w:szCs w:val="22"/>
        </w:rPr>
      </w:pPr>
      <w:r w:rsidRPr="0045691A">
        <w:rPr>
          <w:color w:val="000066"/>
          <w:sz w:val="22"/>
          <w:szCs w:val="22"/>
        </w:rPr>
        <w:t>Obchodné meno, názov uchádzača</w:t>
      </w:r>
      <w:r w:rsidRPr="0045691A">
        <w:rPr>
          <w:color w:val="C00000"/>
          <w:sz w:val="22"/>
          <w:szCs w:val="22"/>
        </w:rPr>
        <w:t>:</w:t>
      </w:r>
      <w:r w:rsidRPr="0045691A">
        <w:rPr>
          <w:color w:val="000066"/>
          <w:sz w:val="22"/>
          <w:szCs w:val="22"/>
        </w:rPr>
        <w:t xml:space="preserve"> </w:t>
      </w:r>
      <w:r w:rsidRPr="0045691A">
        <w:rPr>
          <w:color w:val="C00000"/>
          <w:sz w:val="22"/>
          <w:szCs w:val="22"/>
          <w:shd w:val="clear" w:color="auto" w:fill="D9D9D9"/>
        </w:rPr>
        <w:t>____________________________________________________</w:t>
      </w:r>
    </w:p>
    <w:p w:rsidR="003F4882" w:rsidRPr="0045691A" w:rsidRDefault="003F4882" w:rsidP="003F4882">
      <w:pPr>
        <w:spacing w:line="360" w:lineRule="auto"/>
        <w:rPr>
          <w:color w:val="000066"/>
          <w:sz w:val="22"/>
          <w:szCs w:val="22"/>
        </w:rPr>
      </w:pPr>
      <w:r w:rsidRPr="0045691A">
        <w:rPr>
          <w:color w:val="000066"/>
          <w:sz w:val="22"/>
          <w:szCs w:val="22"/>
        </w:rPr>
        <w:t xml:space="preserve">                                  Adresa, sídlo: </w:t>
      </w:r>
      <w:r w:rsidRPr="0045691A">
        <w:rPr>
          <w:color w:val="C00000"/>
          <w:sz w:val="22"/>
          <w:szCs w:val="22"/>
          <w:shd w:val="clear" w:color="auto" w:fill="D9D9D9"/>
        </w:rPr>
        <w:t>____________________________________________________</w:t>
      </w:r>
    </w:p>
    <w:p w:rsidR="003F4882" w:rsidRPr="0045691A" w:rsidRDefault="003F4882" w:rsidP="003F4882">
      <w:pPr>
        <w:spacing w:line="360" w:lineRule="auto"/>
        <w:rPr>
          <w:color w:val="000066"/>
          <w:sz w:val="22"/>
          <w:szCs w:val="22"/>
        </w:rPr>
      </w:pPr>
      <w:r w:rsidRPr="0045691A">
        <w:rPr>
          <w:color w:val="000066"/>
          <w:sz w:val="22"/>
          <w:szCs w:val="22"/>
        </w:rPr>
        <w:t xml:space="preserve">                                                IČO   </w:t>
      </w:r>
      <w:r w:rsidRPr="0045691A">
        <w:rPr>
          <w:color w:val="C00000"/>
          <w:sz w:val="22"/>
          <w:szCs w:val="22"/>
          <w:shd w:val="clear" w:color="auto" w:fill="D9D9D9"/>
        </w:rPr>
        <w:t>____________________________________________________</w:t>
      </w:r>
    </w:p>
    <w:p w:rsidR="003F4882" w:rsidRPr="0045691A" w:rsidRDefault="003F4882" w:rsidP="003F4882">
      <w:pPr>
        <w:spacing w:line="360" w:lineRule="auto"/>
        <w:rPr>
          <w:color w:val="000066"/>
          <w:sz w:val="22"/>
          <w:szCs w:val="22"/>
        </w:rPr>
      </w:pPr>
      <w:r w:rsidRPr="0045691A">
        <w:rPr>
          <w:color w:val="000066"/>
          <w:sz w:val="22"/>
          <w:szCs w:val="22"/>
        </w:rPr>
        <w:t xml:space="preserve">                                                DIČ: </w:t>
      </w:r>
      <w:r w:rsidRPr="0045691A">
        <w:rPr>
          <w:color w:val="C00000"/>
          <w:sz w:val="22"/>
          <w:szCs w:val="22"/>
          <w:shd w:val="clear" w:color="auto" w:fill="D9D9D9"/>
        </w:rPr>
        <w:t>____________________________________________________</w:t>
      </w:r>
    </w:p>
    <w:p w:rsidR="003F4882" w:rsidRPr="0045691A" w:rsidRDefault="003F4882" w:rsidP="003F4882">
      <w:pPr>
        <w:spacing w:line="360" w:lineRule="auto"/>
        <w:rPr>
          <w:color w:val="C00000"/>
          <w:sz w:val="22"/>
          <w:szCs w:val="22"/>
        </w:rPr>
      </w:pPr>
      <w:r w:rsidRPr="0045691A">
        <w:rPr>
          <w:color w:val="000066"/>
          <w:sz w:val="22"/>
          <w:szCs w:val="22"/>
        </w:rPr>
        <w:t xml:space="preserve">                                                Telefónny kontakt: </w:t>
      </w:r>
      <w:r w:rsidRPr="0045691A">
        <w:rPr>
          <w:color w:val="C00000"/>
          <w:sz w:val="22"/>
          <w:szCs w:val="22"/>
          <w:shd w:val="clear" w:color="auto" w:fill="D9D9D9"/>
        </w:rPr>
        <w:t>_________________________________________</w:t>
      </w:r>
    </w:p>
    <w:p w:rsidR="003F4882" w:rsidRPr="0045691A" w:rsidRDefault="003F4882" w:rsidP="003F4882">
      <w:pPr>
        <w:spacing w:line="360" w:lineRule="auto"/>
        <w:rPr>
          <w:color w:val="000066"/>
          <w:sz w:val="22"/>
          <w:szCs w:val="22"/>
        </w:rPr>
      </w:pPr>
      <w:r w:rsidRPr="0045691A">
        <w:rPr>
          <w:color w:val="000066"/>
          <w:sz w:val="22"/>
          <w:szCs w:val="22"/>
        </w:rPr>
        <w:t xml:space="preserve">                                                E- mail:</w:t>
      </w:r>
      <w:r w:rsidRPr="0045691A">
        <w:rPr>
          <w:color w:val="C00000"/>
          <w:sz w:val="22"/>
          <w:szCs w:val="22"/>
          <w:shd w:val="clear" w:color="auto" w:fill="D9D9D9"/>
        </w:rPr>
        <w:t>__________________________________________________</w:t>
      </w:r>
    </w:p>
    <w:tbl>
      <w:tblPr>
        <w:tblW w:w="25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tblGrid>
      <w:tr w:rsidR="00E03830" w:rsidRPr="004F2D18" w:rsidTr="000F7421">
        <w:trPr>
          <w:trHeight w:val="775"/>
        </w:trPr>
        <w:tc>
          <w:tcPr>
            <w:tcW w:w="2510" w:type="dxa"/>
            <w:tcBorders>
              <w:top w:val="nil"/>
              <w:left w:val="nil"/>
              <w:bottom w:val="nil"/>
            </w:tcBorders>
            <w:tcMar>
              <w:top w:w="57" w:type="dxa"/>
              <w:left w:w="0" w:type="dxa"/>
              <w:bottom w:w="57" w:type="dxa"/>
            </w:tcMar>
          </w:tcPr>
          <w:p w:rsidR="00E03830" w:rsidRPr="004F2D18" w:rsidRDefault="00E03830" w:rsidP="007B5E1C">
            <w:pPr>
              <w:spacing w:before="60" w:after="60" w:line="276" w:lineRule="auto"/>
              <w:rPr>
                <w:sz w:val="20"/>
                <w:szCs w:val="20"/>
              </w:rPr>
            </w:pPr>
            <w:r w:rsidRPr="004F2D18">
              <w:rPr>
                <w:sz w:val="20"/>
                <w:szCs w:val="20"/>
              </w:rPr>
              <w:t>Uchádzač / skupina dodávateľov</w:t>
            </w:r>
          </w:p>
        </w:tc>
      </w:tr>
      <w:tr w:rsidR="00E03830" w:rsidRPr="004F2D18" w:rsidTr="000F7421">
        <w:trPr>
          <w:trHeight w:val="340"/>
        </w:trPr>
        <w:tc>
          <w:tcPr>
            <w:tcW w:w="2510" w:type="dxa"/>
            <w:tcBorders>
              <w:top w:val="nil"/>
              <w:left w:val="nil"/>
              <w:bottom w:val="nil"/>
              <w:right w:val="nil"/>
            </w:tcBorders>
            <w:tcMar>
              <w:top w:w="0" w:type="dxa"/>
              <w:left w:w="0" w:type="dxa"/>
              <w:bottom w:w="0" w:type="dxa"/>
            </w:tcMar>
          </w:tcPr>
          <w:p w:rsidR="00E03830" w:rsidRPr="004F2D18" w:rsidRDefault="00E03830" w:rsidP="007B5E1C">
            <w:pPr>
              <w:spacing w:before="60" w:after="60" w:line="276" w:lineRule="auto"/>
              <w:ind w:left="360"/>
              <w:jc w:val="right"/>
              <w:rPr>
                <w:sz w:val="20"/>
                <w:szCs w:val="20"/>
              </w:rPr>
            </w:pPr>
          </w:p>
        </w:tc>
      </w:tr>
      <w:tr w:rsidR="00E03830" w:rsidRPr="004F2D18" w:rsidTr="000F7421">
        <w:trPr>
          <w:trHeight w:val="486"/>
        </w:trPr>
        <w:tc>
          <w:tcPr>
            <w:tcW w:w="2510" w:type="dxa"/>
            <w:tcBorders>
              <w:top w:val="nil"/>
              <w:left w:val="nil"/>
              <w:bottom w:val="nil"/>
            </w:tcBorders>
            <w:tcMar>
              <w:top w:w="57" w:type="dxa"/>
              <w:left w:w="0" w:type="dxa"/>
              <w:bottom w:w="57" w:type="dxa"/>
            </w:tcMar>
          </w:tcPr>
          <w:p w:rsidR="00E03830" w:rsidRPr="004F2D18" w:rsidRDefault="00E03830" w:rsidP="007B5E1C">
            <w:pPr>
              <w:spacing w:before="60" w:after="60" w:line="276" w:lineRule="auto"/>
              <w:rPr>
                <w:sz w:val="20"/>
                <w:szCs w:val="20"/>
              </w:rPr>
            </w:pPr>
            <w:r w:rsidRPr="004F2D18">
              <w:rPr>
                <w:sz w:val="20"/>
                <w:szCs w:val="20"/>
              </w:rPr>
              <w:t>Kritérium na vyhodnotenie ponúk</w:t>
            </w:r>
          </w:p>
        </w:tc>
      </w:tr>
      <w:tr w:rsidR="00E03830" w:rsidRPr="004F2D18" w:rsidTr="000F7421">
        <w:trPr>
          <w:trHeight w:val="327"/>
        </w:trPr>
        <w:tc>
          <w:tcPr>
            <w:tcW w:w="2510" w:type="dxa"/>
            <w:tcBorders>
              <w:top w:val="nil"/>
              <w:left w:val="nil"/>
              <w:bottom w:val="nil"/>
              <w:right w:val="nil"/>
            </w:tcBorders>
            <w:tcMar>
              <w:top w:w="0" w:type="dxa"/>
              <w:left w:w="0" w:type="dxa"/>
              <w:bottom w:w="0" w:type="dxa"/>
            </w:tcMar>
          </w:tcPr>
          <w:p w:rsidR="00E03830" w:rsidRPr="004F2D18" w:rsidRDefault="00E03830" w:rsidP="007B5E1C">
            <w:pPr>
              <w:spacing w:before="60" w:after="60" w:line="276" w:lineRule="auto"/>
              <w:ind w:left="360"/>
              <w:jc w:val="right"/>
              <w:rPr>
                <w:sz w:val="20"/>
                <w:szCs w:val="20"/>
              </w:rPr>
            </w:pPr>
          </w:p>
        </w:tc>
      </w:tr>
      <w:tr w:rsidR="00E03830" w:rsidRPr="004F2D18" w:rsidTr="000F7421">
        <w:trPr>
          <w:trHeight w:val="189"/>
        </w:trPr>
        <w:tc>
          <w:tcPr>
            <w:tcW w:w="2510" w:type="dxa"/>
            <w:tcBorders>
              <w:top w:val="nil"/>
              <w:left w:val="nil"/>
              <w:bottom w:val="nil"/>
            </w:tcBorders>
            <w:tcMar>
              <w:top w:w="57" w:type="dxa"/>
              <w:left w:w="0" w:type="dxa"/>
              <w:bottom w:w="57" w:type="dxa"/>
            </w:tcMar>
          </w:tcPr>
          <w:p w:rsidR="00E03830" w:rsidRPr="004F2D18" w:rsidRDefault="00E03830" w:rsidP="007B5E1C">
            <w:pPr>
              <w:spacing w:before="60" w:after="60" w:line="276" w:lineRule="auto"/>
              <w:rPr>
                <w:sz w:val="20"/>
                <w:szCs w:val="20"/>
              </w:rPr>
            </w:pPr>
            <w:r w:rsidRPr="004F2D18">
              <w:rPr>
                <w:sz w:val="20"/>
                <w:szCs w:val="20"/>
              </w:rPr>
              <w:t>Je uchádzač platiteľom DPH?</w:t>
            </w:r>
          </w:p>
        </w:tc>
      </w:tr>
    </w:tbl>
    <w:p w:rsidR="00E03830" w:rsidRDefault="00E03830" w:rsidP="002C3FD2">
      <w:pPr>
        <w:rPr>
          <w:color w:val="000066"/>
          <w:sz w:val="16"/>
          <w:szCs w:val="16"/>
        </w:rPr>
      </w:pPr>
    </w:p>
    <w:p w:rsidR="00E03830" w:rsidRDefault="00E03830" w:rsidP="002C3FD2">
      <w:pPr>
        <w:rPr>
          <w:color w:val="000066"/>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1805"/>
        <w:gridCol w:w="1806"/>
        <w:gridCol w:w="3656"/>
      </w:tblGrid>
      <w:tr w:rsidR="003152D1" w:rsidRPr="00D41F7D" w:rsidTr="003152D1">
        <w:tc>
          <w:tcPr>
            <w:tcW w:w="1805" w:type="dxa"/>
            <w:shd w:val="clear" w:color="auto" w:fill="auto"/>
          </w:tcPr>
          <w:p w:rsidR="003152D1" w:rsidRPr="003152D1" w:rsidRDefault="003152D1" w:rsidP="0074241B">
            <w:pPr>
              <w:tabs>
                <w:tab w:val="left" w:pos="7743"/>
              </w:tabs>
              <w:ind w:right="105"/>
              <w:jc w:val="right"/>
              <w:rPr>
                <w:b/>
                <w:bCs/>
              </w:rPr>
            </w:pPr>
            <w:r w:rsidRPr="003152D1">
              <w:rPr>
                <w:b/>
                <w:bCs/>
              </w:rPr>
              <w:t xml:space="preserve">Popis </w:t>
            </w:r>
          </w:p>
        </w:tc>
        <w:tc>
          <w:tcPr>
            <w:tcW w:w="1805" w:type="dxa"/>
            <w:shd w:val="clear" w:color="auto" w:fill="auto"/>
          </w:tcPr>
          <w:p w:rsidR="003152D1" w:rsidRPr="003152D1" w:rsidRDefault="003152D1" w:rsidP="0074241B">
            <w:pPr>
              <w:tabs>
                <w:tab w:val="left" w:pos="7743"/>
              </w:tabs>
              <w:ind w:right="105"/>
              <w:jc w:val="right"/>
              <w:rPr>
                <w:b/>
                <w:bCs/>
              </w:rPr>
            </w:pPr>
            <w:r w:rsidRPr="003152D1">
              <w:rPr>
                <w:b/>
                <w:bCs/>
              </w:rPr>
              <w:t>Počet</w:t>
            </w:r>
          </w:p>
        </w:tc>
        <w:tc>
          <w:tcPr>
            <w:tcW w:w="1806" w:type="dxa"/>
            <w:shd w:val="clear" w:color="auto" w:fill="auto"/>
          </w:tcPr>
          <w:p w:rsidR="003152D1" w:rsidRPr="003152D1" w:rsidRDefault="003152D1" w:rsidP="0074241B">
            <w:pPr>
              <w:tabs>
                <w:tab w:val="left" w:pos="7743"/>
              </w:tabs>
              <w:ind w:right="105"/>
              <w:jc w:val="right"/>
              <w:rPr>
                <w:b/>
                <w:bCs/>
              </w:rPr>
            </w:pPr>
            <w:r w:rsidRPr="003152D1">
              <w:rPr>
                <w:b/>
                <w:bCs/>
              </w:rPr>
              <w:t>Jednotková cena bez DPH</w:t>
            </w:r>
          </w:p>
        </w:tc>
        <w:tc>
          <w:tcPr>
            <w:tcW w:w="3656" w:type="dxa"/>
            <w:shd w:val="clear" w:color="auto" w:fill="auto"/>
          </w:tcPr>
          <w:p w:rsidR="003152D1" w:rsidRPr="003152D1" w:rsidRDefault="003152D1" w:rsidP="0074241B">
            <w:pPr>
              <w:tabs>
                <w:tab w:val="left" w:pos="7743"/>
              </w:tabs>
              <w:ind w:right="-567"/>
              <w:jc w:val="center"/>
              <w:rPr>
                <w:b/>
                <w:bCs/>
                <w:highlight w:val="yellow"/>
              </w:rPr>
            </w:pPr>
            <w:r w:rsidRPr="003152D1">
              <w:rPr>
                <w:b/>
                <w:bCs/>
              </w:rPr>
              <w:t>Jednotková cena s DPH</w:t>
            </w:r>
          </w:p>
        </w:tc>
      </w:tr>
      <w:tr w:rsidR="007C180F" w:rsidRPr="00D41F7D" w:rsidTr="003152D1">
        <w:tc>
          <w:tcPr>
            <w:tcW w:w="1805" w:type="dxa"/>
            <w:shd w:val="clear" w:color="auto" w:fill="auto"/>
          </w:tcPr>
          <w:p w:rsidR="007C180F" w:rsidRPr="009F0692" w:rsidRDefault="00383EC0" w:rsidP="0074241B">
            <w:pPr>
              <w:tabs>
                <w:tab w:val="left" w:pos="7743"/>
              </w:tabs>
              <w:ind w:right="105"/>
              <w:jc w:val="right"/>
              <w:rPr>
                <w:b/>
                <w:bCs/>
              </w:rPr>
            </w:pPr>
            <w:r w:rsidRPr="009F0692">
              <w:rPr>
                <w:b/>
                <w:bCs/>
              </w:rPr>
              <w:t>Prenosný počítač č. 1</w:t>
            </w:r>
          </w:p>
        </w:tc>
        <w:tc>
          <w:tcPr>
            <w:tcW w:w="1805" w:type="dxa"/>
            <w:shd w:val="clear" w:color="auto" w:fill="auto"/>
          </w:tcPr>
          <w:p w:rsidR="007C180F" w:rsidRDefault="00383EC0" w:rsidP="0074241B">
            <w:pPr>
              <w:tabs>
                <w:tab w:val="left" w:pos="7743"/>
              </w:tabs>
              <w:ind w:right="105"/>
              <w:jc w:val="right"/>
            </w:pPr>
            <w:r>
              <w:t>23</w:t>
            </w:r>
            <w:r w:rsidR="000F7421">
              <w:t xml:space="preserve"> ks</w:t>
            </w:r>
          </w:p>
        </w:tc>
        <w:tc>
          <w:tcPr>
            <w:tcW w:w="1806" w:type="dxa"/>
            <w:shd w:val="clear" w:color="auto" w:fill="FFFF00"/>
          </w:tcPr>
          <w:p w:rsidR="007C180F" w:rsidRDefault="007C180F" w:rsidP="0074241B">
            <w:pPr>
              <w:tabs>
                <w:tab w:val="left" w:pos="7743"/>
              </w:tabs>
              <w:ind w:right="105"/>
              <w:jc w:val="right"/>
            </w:pPr>
          </w:p>
        </w:tc>
        <w:tc>
          <w:tcPr>
            <w:tcW w:w="3656" w:type="dxa"/>
            <w:shd w:val="clear" w:color="auto" w:fill="FFFF00"/>
          </w:tcPr>
          <w:p w:rsidR="007C180F" w:rsidRDefault="007C180F" w:rsidP="0074241B">
            <w:pPr>
              <w:tabs>
                <w:tab w:val="left" w:pos="7743"/>
              </w:tabs>
              <w:ind w:right="-567"/>
              <w:jc w:val="center"/>
              <w:rPr>
                <w:highlight w:val="yellow"/>
              </w:rPr>
            </w:pPr>
          </w:p>
        </w:tc>
      </w:tr>
      <w:tr w:rsidR="000F7421" w:rsidRPr="00D41F7D" w:rsidTr="003152D1">
        <w:tc>
          <w:tcPr>
            <w:tcW w:w="1805" w:type="dxa"/>
            <w:shd w:val="clear" w:color="auto" w:fill="auto"/>
          </w:tcPr>
          <w:p w:rsidR="000F7421" w:rsidRPr="009F0692" w:rsidRDefault="00383EC0" w:rsidP="0074241B">
            <w:pPr>
              <w:tabs>
                <w:tab w:val="left" w:pos="7743"/>
              </w:tabs>
              <w:ind w:right="105"/>
              <w:jc w:val="right"/>
              <w:rPr>
                <w:b/>
                <w:bCs/>
              </w:rPr>
            </w:pPr>
            <w:r w:rsidRPr="009F0692">
              <w:rPr>
                <w:b/>
                <w:bCs/>
              </w:rPr>
              <w:t>Prenosný počítač č. 2</w:t>
            </w:r>
          </w:p>
        </w:tc>
        <w:tc>
          <w:tcPr>
            <w:tcW w:w="1805" w:type="dxa"/>
            <w:shd w:val="clear" w:color="auto" w:fill="auto"/>
          </w:tcPr>
          <w:p w:rsidR="000F7421" w:rsidRDefault="00383EC0" w:rsidP="0074241B">
            <w:pPr>
              <w:tabs>
                <w:tab w:val="left" w:pos="7743"/>
              </w:tabs>
              <w:ind w:right="105"/>
              <w:jc w:val="right"/>
            </w:pPr>
            <w:r>
              <w:t>4</w:t>
            </w:r>
            <w:r w:rsidR="000F7421">
              <w:t xml:space="preserve"> ks</w:t>
            </w:r>
          </w:p>
        </w:tc>
        <w:tc>
          <w:tcPr>
            <w:tcW w:w="1806" w:type="dxa"/>
            <w:shd w:val="clear" w:color="auto" w:fill="FFFF00"/>
          </w:tcPr>
          <w:p w:rsidR="000F7421" w:rsidRDefault="000F7421" w:rsidP="0074241B">
            <w:pPr>
              <w:tabs>
                <w:tab w:val="left" w:pos="7743"/>
              </w:tabs>
              <w:ind w:right="105"/>
              <w:jc w:val="right"/>
            </w:pPr>
          </w:p>
        </w:tc>
        <w:tc>
          <w:tcPr>
            <w:tcW w:w="3656" w:type="dxa"/>
            <w:shd w:val="clear" w:color="auto" w:fill="FFFF00"/>
          </w:tcPr>
          <w:p w:rsidR="000F7421" w:rsidRDefault="000F7421" w:rsidP="0074241B">
            <w:pPr>
              <w:tabs>
                <w:tab w:val="left" w:pos="7743"/>
              </w:tabs>
              <w:ind w:right="-567"/>
              <w:jc w:val="center"/>
              <w:rPr>
                <w:highlight w:val="yellow"/>
              </w:rPr>
            </w:pPr>
          </w:p>
        </w:tc>
      </w:tr>
      <w:tr w:rsidR="00383EC0" w:rsidRPr="00D41F7D" w:rsidTr="003152D1">
        <w:tc>
          <w:tcPr>
            <w:tcW w:w="1805" w:type="dxa"/>
            <w:shd w:val="clear" w:color="auto" w:fill="auto"/>
          </w:tcPr>
          <w:p w:rsidR="00383EC0" w:rsidRPr="009F0692" w:rsidRDefault="00383EC0" w:rsidP="0074241B">
            <w:pPr>
              <w:tabs>
                <w:tab w:val="left" w:pos="7743"/>
              </w:tabs>
              <w:ind w:right="105"/>
              <w:jc w:val="right"/>
              <w:rPr>
                <w:b/>
                <w:bCs/>
              </w:rPr>
            </w:pPr>
            <w:r w:rsidRPr="009F0692">
              <w:rPr>
                <w:b/>
                <w:bCs/>
              </w:rPr>
              <w:t>Interaktívny projektor</w:t>
            </w:r>
          </w:p>
        </w:tc>
        <w:tc>
          <w:tcPr>
            <w:tcW w:w="1805" w:type="dxa"/>
            <w:shd w:val="clear" w:color="auto" w:fill="auto"/>
          </w:tcPr>
          <w:p w:rsidR="00383EC0" w:rsidRDefault="00383EC0" w:rsidP="0074241B">
            <w:pPr>
              <w:tabs>
                <w:tab w:val="left" w:pos="7743"/>
              </w:tabs>
              <w:ind w:right="105"/>
              <w:jc w:val="right"/>
            </w:pPr>
            <w:r>
              <w:t>2 ks</w:t>
            </w:r>
          </w:p>
        </w:tc>
        <w:tc>
          <w:tcPr>
            <w:tcW w:w="1806" w:type="dxa"/>
            <w:shd w:val="clear" w:color="auto" w:fill="FFFF00"/>
          </w:tcPr>
          <w:p w:rsidR="00383EC0" w:rsidRDefault="00383EC0" w:rsidP="0074241B">
            <w:pPr>
              <w:tabs>
                <w:tab w:val="left" w:pos="7743"/>
              </w:tabs>
              <w:ind w:right="105"/>
              <w:jc w:val="right"/>
            </w:pPr>
          </w:p>
        </w:tc>
        <w:tc>
          <w:tcPr>
            <w:tcW w:w="3656" w:type="dxa"/>
            <w:shd w:val="clear" w:color="auto" w:fill="FFFF00"/>
          </w:tcPr>
          <w:p w:rsidR="00383EC0" w:rsidRDefault="00383EC0" w:rsidP="0074241B">
            <w:pPr>
              <w:tabs>
                <w:tab w:val="left" w:pos="7743"/>
              </w:tabs>
              <w:ind w:right="-567"/>
              <w:jc w:val="center"/>
              <w:rPr>
                <w:highlight w:val="yellow"/>
              </w:rPr>
            </w:pPr>
          </w:p>
        </w:tc>
      </w:tr>
      <w:tr w:rsidR="00383EC0" w:rsidRPr="00D41F7D" w:rsidTr="003152D1">
        <w:tc>
          <w:tcPr>
            <w:tcW w:w="1805" w:type="dxa"/>
            <w:shd w:val="clear" w:color="auto" w:fill="auto"/>
          </w:tcPr>
          <w:p w:rsidR="00383EC0" w:rsidRPr="009F0692" w:rsidRDefault="00383EC0" w:rsidP="0074241B">
            <w:pPr>
              <w:tabs>
                <w:tab w:val="left" w:pos="7743"/>
              </w:tabs>
              <w:ind w:right="105"/>
              <w:jc w:val="right"/>
              <w:rPr>
                <w:b/>
                <w:bCs/>
              </w:rPr>
            </w:pPr>
            <w:r w:rsidRPr="009F0692">
              <w:rPr>
                <w:b/>
                <w:bCs/>
              </w:rPr>
              <w:t>Tabuľa</w:t>
            </w:r>
          </w:p>
        </w:tc>
        <w:tc>
          <w:tcPr>
            <w:tcW w:w="1805" w:type="dxa"/>
            <w:shd w:val="clear" w:color="auto" w:fill="auto"/>
          </w:tcPr>
          <w:p w:rsidR="00383EC0" w:rsidRDefault="00383EC0" w:rsidP="0074241B">
            <w:pPr>
              <w:tabs>
                <w:tab w:val="left" w:pos="7743"/>
              </w:tabs>
              <w:ind w:right="105"/>
              <w:jc w:val="right"/>
            </w:pPr>
            <w:r>
              <w:t>2ks</w:t>
            </w:r>
          </w:p>
        </w:tc>
        <w:tc>
          <w:tcPr>
            <w:tcW w:w="1806" w:type="dxa"/>
            <w:shd w:val="clear" w:color="auto" w:fill="FFFF00"/>
          </w:tcPr>
          <w:p w:rsidR="00383EC0" w:rsidRDefault="00383EC0" w:rsidP="0074241B">
            <w:pPr>
              <w:tabs>
                <w:tab w:val="left" w:pos="7743"/>
              </w:tabs>
              <w:ind w:right="105"/>
              <w:jc w:val="right"/>
            </w:pPr>
          </w:p>
        </w:tc>
        <w:tc>
          <w:tcPr>
            <w:tcW w:w="3656" w:type="dxa"/>
            <w:shd w:val="clear" w:color="auto" w:fill="FFFF00"/>
          </w:tcPr>
          <w:p w:rsidR="00383EC0" w:rsidRDefault="00383EC0" w:rsidP="0074241B">
            <w:pPr>
              <w:tabs>
                <w:tab w:val="left" w:pos="7743"/>
              </w:tabs>
              <w:ind w:right="-567"/>
              <w:jc w:val="center"/>
              <w:rPr>
                <w:highlight w:val="yellow"/>
              </w:rPr>
            </w:pPr>
          </w:p>
        </w:tc>
      </w:tr>
      <w:tr w:rsidR="00E03830" w:rsidRPr="00D41F7D" w:rsidTr="0074241B">
        <w:tc>
          <w:tcPr>
            <w:tcW w:w="5416" w:type="dxa"/>
            <w:gridSpan w:val="3"/>
            <w:shd w:val="clear" w:color="auto" w:fill="auto"/>
          </w:tcPr>
          <w:p w:rsidR="00E03830" w:rsidRPr="008A6E86" w:rsidRDefault="00E03830" w:rsidP="0074241B">
            <w:pPr>
              <w:tabs>
                <w:tab w:val="left" w:pos="7743"/>
              </w:tabs>
              <w:ind w:right="105"/>
              <w:jc w:val="right"/>
            </w:pPr>
            <w:r w:rsidRPr="008A6E86">
              <w:t>Cena celkom bez DPH</w:t>
            </w:r>
            <w:r>
              <w:t xml:space="preserve"> </w:t>
            </w:r>
          </w:p>
        </w:tc>
        <w:tc>
          <w:tcPr>
            <w:tcW w:w="3656" w:type="dxa"/>
            <w:shd w:val="clear" w:color="auto" w:fill="FFFF00"/>
          </w:tcPr>
          <w:p w:rsidR="00E03830" w:rsidRPr="00D41F7D" w:rsidRDefault="00E03830" w:rsidP="0074241B">
            <w:pPr>
              <w:tabs>
                <w:tab w:val="left" w:pos="7743"/>
              </w:tabs>
              <w:ind w:right="-567"/>
              <w:jc w:val="center"/>
              <w:rPr>
                <w:highlight w:val="yellow"/>
              </w:rPr>
            </w:pPr>
          </w:p>
        </w:tc>
      </w:tr>
      <w:tr w:rsidR="00E03830" w:rsidTr="0074241B">
        <w:tc>
          <w:tcPr>
            <w:tcW w:w="5416" w:type="dxa"/>
            <w:gridSpan w:val="3"/>
            <w:shd w:val="clear" w:color="auto" w:fill="auto"/>
          </w:tcPr>
          <w:p w:rsidR="00E03830" w:rsidRPr="00AE1259" w:rsidRDefault="00E03830" w:rsidP="0074241B">
            <w:pPr>
              <w:tabs>
                <w:tab w:val="left" w:pos="7743"/>
              </w:tabs>
              <w:ind w:right="105"/>
              <w:jc w:val="right"/>
            </w:pPr>
            <w:r w:rsidRPr="00AE1259">
              <w:t>Výška DPH</w:t>
            </w:r>
          </w:p>
        </w:tc>
        <w:tc>
          <w:tcPr>
            <w:tcW w:w="3656" w:type="dxa"/>
            <w:shd w:val="clear" w:color="auto" w:fill="FFFF00"/>
          </w:tcPr>
          <w:p w:rsidR="00E03830" w:rsidRDefault="00E03830" w:rsidP="0074241B">
            <w:pPr>
              <w:tabs>
                <w:tab w:val="left" w:pos="7743"/>
              </w:tabs>
              <w:ind w:right="-567"/>
              <w:jc w:val="center"/>
            </w:pPr>
          </w:p>
        </w:tc>
      </w:tr>
      <w:tr w:rsidR="00E03830" w:rsidTr="0074241B">
        <w:tc>
          <w:tcPr>
            <w:tcW w:w="5416" w:type="dxa"/>
            <w:gridSpan w:val="3"/>
            <w:shd w:val="clear" w:color="auto" w:fill="auto"/>
          </w:tcPr>
          <w:p w:rsidR="00E03830" w:rsidRPr="00AE1259" w:rsidRDefault="00E03830" w:rsidP="0074241B">
            <w:pPr>
              <w:tabs>
                <w:tab w:val="left" w:pos="7743"/>
              </w:tabs>
              <w:ind w:right="105"/>
              <w:jc w:val="right"/>
            </w:pPr>
            <w:r w:rsidRPr="00AE1259">
              <w:t>Sadzba DPH</w:t>
            </w:r>
          </w:p>
        </w:tc>
        <w:tc>
          <w:tcPr>
            <w:tcW w:w="3656" w:type="dxa"/>
            <w:shd w:val="clear" w:color="auto" w:fill="FFFF00"/>
          </w:tcPr>
          <w:p w:rsidR="00E03830" w:rsidRDefault="00E03830" w:rsidP="0074241B">
            <w:pPr>
              <w:tabs>
                <w:tab w:val="left" w:pos="7743"/>
              </w:tabs>
              <w:ind w:right="-567"/>
              <w:jc w:val="center"/>
            </w:pPr>
          </w:p>
        </w:tc>
      </w:tr>
      <w:tr w:rsidR="00E03830" w:rsidTr="0074241B">
        <w:trPr>
          <w:trHeight w:val="73"/>
        </w:trPr>
        <w:tc>
          <w:tcPr>
            <w:tcW w:w="5416" w:type="dxa"/>
            <w:gridSpan w:val="3"/>
            <w:shd w:val="clear" w:color="auto" w:fill="92D050"/>
          </w:tcPr>
          <w:p w:rsidR="00E03830" w:rsidRPr="008A6E86" w:rsidRDefault="00E03830" w:rsidP="0074241B">
            <w:pPr>
              <w:tabs>
                <w:tab w:val="left" w:pos="7743"/>
              </w:tabs>
              <w:ind w:right="105"/>
              <w:jc w:val="right"/>
              <w:rPr>
                <w:b/>
              </w:rPr>
            </w:pPr>
            <w:r w:rsidRPr="008A6E86">
              <w:rPr>
                <w:b/>
              </w:rPr>
              <w:t>Cena celkom s DPH</w:t>
            </w:r>
          </w:p>
        </w:tc>
        <w:tc>
          <w:tcPr>
            <w:tcW w:w="3656" w:type="dxa"/>
            <w:shd w:val="clear" w:color="auto" w:fill="FFFF00"/>
          </w:tcPr>
          <w:p w:rsidR="00E03830" w:rsidRDefault="00E03830" w:rsidP="0074241B">
            <w:pPr>
              <w:tabs>
                <w:tab w:val="left" w:pos="7743"/>
              </w:tabs>
              <w:ind w:right="-567"/>
              <w:jc w:val="center"/>
            </w:pPr>
          </w:p>
        </w:tc>
      </w:tr>
    </w:tbl>
    <w:p w:rsidR="00E03830" w:rsidRDefault="00E03830" w:rsidP="002C3FD2">
      <w:pPr>
        <w:rPr>
          <w:color w:val="000066"/>
          <w:sz w:val="16"/>
          <w:szCs w:val="16"/>
        </w:rPr>
      </w:pPr>
    </w:p>
    <w:p w:rsidR="005E526B" w:rsidRPr="005E526B" w:rsidRDefault="002C3FD2" w:rsidP="001D2B10">
      <w:pPr>
        <w:pStyle w:val="Zkladntext"/>
        <w:numPr>
          <w:ilvl w:val="0"/>
          <w:numId w:val="4"/>
        </w:numPr>
        <w:ind w:right="312"/>
        <w:rPr>
          <w:color w:val="000066"/>
          <w:sz w:val="18"/>
          <w:szCs w:val="18"/>
        </w:rPr>
      </w:pPr>
      <w:r w:rsidRPr="0045691A">
        <w:rPr>
          <w:color w:val="000066"/>
          <w:sz w:val="18"/>
          <w:szCs w:val="18"/>
        </w:rPr>
        <w:t>Jednotková a celková cena predmetu zákazky obsahuje aj všetky iné vedľajšie náklady uchádzača, ktoré vznikajú v súvislosti so zabezpečením predmetu zmluv</w:t>
      </w:r>
      <w:r w:rsidR="00217585">
        <w:rPr>
          <w:color w:val="000066"/>
          <w:sz w:val="18"/>
          <w:szCs w:val="18"/>
          <w:lang w:val="sk-SK"/>
        </w:rPr>
        <w:t>ného vzťahu</w:t>
      </w:r>
    </w:p>
    <w:p w:rsidR="002C3FD2" w:rsidRPr="0045691A" w:rsidRDefault="002C3FD2" w:rsidP="005E526B">
      <w:pPr>
        <w:pStyle w:val="Zkladntext"/>
        <w:ind w:left="360" w:right="312"/>
        <w:rPr>
          <w:color w:val="000066"/>
          <w:sz w:val="18"/>
          <w:szCs w:val="18"/>
        </w:rPr>
      </w:pPr>
    </w:p>
    <w:p w:rsidR="002C3FD2" w:rsidRDefault="002C3FD2" w:rsidP="001D2B10">
      <w:pPr>
        <w:pStyle w:val="Zkladntext"/>
        <w:numPr>
          <w:ilvl w:val="0"/>
          <w:numId w:val="4"/>
        </w:numPr>
        <w:ind w:right="312"/>
        <w:rPr>
          <w:color w:val="000066"/>
          <w:sz w:val="18"/>
          <w:szCs w:val="18"/>
        </w:rPr>
      </w:pPr>
      <w:r w:rsidRPr="0045691A">
        <w:rPr>
          <w:color w:val="000066"/>
          <w:sz w:val="18"/>
          <w:szCs w:val="18"/>
        </w:rPr>
        <w:t>V prípade rozdielnych údajov, sme si vedomí, že naša  ponuka bude z procesu verejného obstarávania vylúčená.</w:t>
      </w:r>
    </w:p>
    <w:p w:rsidR="002C3FD2" w:rsidRPr="0045691A" w:rsidRDefault="002C3FD2" w:rsidP="001D2B10">
      <w:pPr>
        <w:pStyle w:val="Zkladntext"/>
        <w:numPr>
          <w:ilvl w:val="0"/>
          <w:numId w:val="4"/>
        </w:numPr>
        <w:ind w:right="312"/>
        <w:rPr>
          <w:color w:val="000066"/>
          <w:sz w:val="18"/>
          <w:szCs w:val="18"/>
        </w:rPr>
      </w:pPr>
      <w:r w:rsidRPr="0045691A">
        <w:rPr>
          <w:color w:val="000066"/>
          <w:sz w:val="18"/>
          <w:szCs w:val="18"/>
        </w:rPr>
        <w:t>Ceny uvádzať maximálne na dve desatinné miesta.</w:t>
      </w:r>
    </w:p>
    <w:p w:rsidR="002C3FD2" w:rsidRPr="0045691A" w:rsidRDefault="002C3FD2" w:rsidP="001D2B10">
      <w:pPr>
        <w:pStyle w:val="Zkladntext"/>
        <w:numPr>
          <w:ilvl w:val="0"/>
          <w:numId w:val="4"/>
        </w:numPr>
        <w:ind w:right="312"/>
        <w:rPr>
          <w:color w:val="000066"/>
          <w:sz w:val="18"/>
          <w:szCs w:val="18"/>
        </w:rPr>
      </w:pPr>
      <w:r w:rsidRPr="0045691A">
        <w:rPr>
          <w:color w:val="000066"/>
          <w:sz w:val="18"/>
          <w:szCs w:val="18"/>
        </w:rPr>
        <w:t xml:space="preserve">Zároveň vyhlasujem, že som/nie som platiteľom DPH.   </w:t>
      </w:r>
    </w:p>
    <w:p w:rsidR="002C3FD2" w:rsidRDefault="002C3FD2" w:rsidP="002C3FD2">
      <w:pPr>
        <w:rPr>
          <w:color w:val="000066"/>
          <w:sz w:val="20"/>
          <w:szCs w:val="20"/>
        </w:rPr>
      </w:pPr>
    </w:p>
    <w:p w:rsidR="002C3FD2" w:rsidRPr="00850569" w:rsidRDefault="002C3FD2" w:rsidP="002C3FD2">
      <w:pPr>
        <w:rPr>
          <w:color w:val="000066"/>
          <w:sz w:val="20"/>
          <w:szCs w:val="20"/>
        </w:rPr>
      </w:pPr>
      <w:r w:rsidRPr="00850569">
        <w:rPr>
          <w:color w:val="000066"/>
          <w:sz w:val="20"/>
          <w:szCs w:val="20"/>
        </w:rPr>
        <w:t xml:space="preserve">V </w:t>
      </w:r>
      <w:r w:rsidRPr="00850569">
        <w:rPr>
          <w:color w:val="C00000"/>
          <w:sz w:val="20"/>
          <w:szCs w:val="20"/>
          <w:shd w:val="clear" w:color="auto" w:fill="D9D9D9"/>
        </w:rPr>
        <w:t>__________________________</w:t>
      </w:r>
      <w:r w:rsidRPr="00850569">
        <w:rPr>
          <w:color w:val="000066"/>
          <w:sz w:val="20"/>
          <w:szCs w:val="20"/>
        </w:rPr>
        <w:t>, dňa</w:t>
      </w:r>
      <w:r w:rsidRPr="00850569">
        <w:rPr>
          <w:color w:val="C00000"/>
          <w:sz w:val="20"/>
          <w:szCs w:val="20"/>
          <w:shd w:val="clear" w:color="auto" w:fill="D9D9D9"/>
        </w:rPr>
        <w:t>___________________</w:t>
      </w:r>
    </w:p>
    <w:p w:rsidR="002C3FD2" w:rsidRDefault="002C3FD2" w:rsidP="002C3FD2">
      <w:pPr>
        <w:rPr>
          <w:color w:val="000066"/>
          <w:sz w:val="20"/>
          <w:szCs w:val="20"/>
        </w:rPr>
      </w:pPr>
    </w:p>
    <w:p w:rsidR="002C3FD2" w:rsidRPr="00850569" w:rsidRDefault="002C3FD2" w:rsidP="002C3FD2">
      <w:pPr>
        <w:rPr>
          <w:color w:val="000066"/>
          <w:sz w:val="20"/>
          <w:szCs w:val="20"/>
        </w:rPr>
      </w:pPr>
      <w:r w:rsidRPr="00850569">
        <w:rPr>
          <w:color w:val="000066"/>
          <w:sz w:val="20"/>
          <w:szCs w:val="20"/>
        </w:rPr>
        <w:tab/>
      </w:r>
      <w:r w:rsidRPr="00850569">
        <w:rPr>
          <w:color w:val="000066"/>
          <w:sz w:val="20"/>
          <w:szCs w:val="20"/>
        </w:rPr>
        <w:tab/>
      </w:r>
      <w:r w:rsidRPr="00850569">
        <w:rPr>
          <w:color w:val="000066"/>
          <w:sz w:val="20"/>
          <w:szCs w:val="20"/>
        </w:rPr>
        <w:tab/>
      </w:r>
      <w:r w:rsidRPr="00850569">
        <w:rPr>
          <w:color w:val="000066"/>
          <w:sz w:val="20"/>
          <w:szCs w:val="20"/>
        </w:rPr>
        <w:tab/>
      </w:r>
      <w:r w:rsidRPr="00850569">
        <w:rPr>
          <w:color w:val="000066"/>
          <w:sz w:val="20"/>
          <w:szCs w:val="20"/>
        </w:rPr>
        <w:tab/>
        <w:t xml:space="preserve">     </w:t>
      </w:r>
      <w:r>
        <w:rPr>
          <w:color w:val="000066"/>
          <w:sz w:val="20"/>
          <w:szCs w:val="20"/>
        </w:rPr>
        <w:t xml:space="preserve">                </w:t>
      </w:r>
      <w:r w:rsidRPr="00850569">
        <w:rPr>
          <w:color w:val="000066"/>
          <w:sz w:val="20"/>
          <w:szCs w:val="20"/>
        </w:rPr>
        <w:t xml:space="preserve">  </w:t>
      </w:r>
      <w:r w:rsidRPr="00850569">
        <w:rPr>
          <w:color w:val="C00000"/>
          <w:sz w:val="20"/>
          <w:szCs w:val="20"/>
        </w:rPr>
        <w:t>_</w:t>
      </w:r>
      <w:r>
        <w:rPr>
          <w:color w:val="C00000"/>
          <w:sz w:val="20"/>
          <w:szCs w:val="20"/>
        </w:rPr>
        <w:t>_</w:t>
      </w:r>
      <w:r w:rsidRPr="00850569">
        <w:rPr>
          <w:color w:val="C00000"/>
          <w:sz w:val="20"/>
          <w:szCs w:val="20"/>
        </w:rPr>
        <w:t>___________________________________</w:t>
      </w:r>
      <w:r w:rsidRPr="00850569">
        <w:rPr>
          <w:color w:val="000066"/>
          <w:sz w:val="20"/>
          <w:szCs w:val="20"/>
        </w:rPr>
        <w:tab/>
      </w:r>
    </w:p>
    <w:p w:rsidR="002C3FD2" w:rsidRDefault="002C3FD2" w:rsidP="002C3FD2">
      <w:pPr>
        <w:jc w:val="right"/>
        <w:rPr>
          <w:color w:val="000066"/>
          <w:sz w:val="20"/>
          <w:szCs w:val="20"/>
        </w:rPr>
      </w:pPr>
      <w:r w:rsidRPr="00850569">
        <w:rPr>
          <w:color w:val="000066"/>
          <w:sz w:val="20"/>
          <w:szCs w:val="20"/>
        </w:rPr>
        <w:tab/>
      </w:r>
      <w:r w:rsidRPr="00850569">
        <w:rPr>
          <w:color w:val="000066"/>
          <w:sz w:val="20"/>
          <w:szCs w:val="20"/>
        </w:rPr>
        <w:tab/>
      </w:r>
      <w:r w:rsidRPr="00850569">
        <w:rPr>
          <w:color w:val="000066"/>
          <w:sz w:val="20"/>
          <w:szCs w:val="20"/>
        </w:rPr>
        <w:tab/>
      </w:r>
      <w:r w:rsidRPr="00850569">
        <w:rPr>
          <w:color w:val="000066"/>
          <w:sz w:val="20"/>
          <w:szCs w:val="20"/>
        </w:rPr>
        <w:tab/>
      </w:r>
      <w:r w:rsidRPr="00850569">
        <w:rPr>
          <w:color w:val="000066"/>
          <w:sz w:val="20"/>
          <w:szCs w:val="20"/>
        </w:rPr>
        <w:tab/>
      </w:r>
      <w:r w:rsidRPr="00850569">
        <w:rPr>
          <w:color w:val="000066"/>
          <w:sz w:val="20"/>
          <w:szCs w:val="20"/>
        </w:rPr>
        <w:tab/>
      </w:r>
      <w:r>
        <w:rPr>
          <w:color w:val="000066"/>
          <w:sz w:val="20"/>
          <w:szCs w:val="20"/>
        </w:rPr>
        <w:t xml:space="preserve">   </w:t>
      </w:r>
      <w:r w:rsidRPr="00850569">
        <w:rPr>
          <w:color w:val="000066"/>
          <w:sz w:val="20"/>
          <w:szCs w:val="20"/>
        </w:rPr>
        <w:t>Meno, priezvisko, tituly štatutárneho orgánu uchádzača</w:t>
      </w:r>
    </w:p>
    <w:p w:rsidR="00D33D5F" w:rsidRPr="00D33D5F" w:rsidRDefault="00D33D5F" w:rsidP="00D33D5F">
      <w:pPr>
        <w:widowControl w:val="0"/>
        <w:shd w:val="clear" w:color="auto" w:fill="FFFFFF"/>
        <w:autoSpaceDE w:val="0"/>
        <w:autoSpaceDN w:val="0"/>
        <w:ind w:right="-142"/>
        <w:jc w:val="both"/>
      </w:pPr>
    </w:p>
    <w:p w:rsidR="00D33D5F" w:rsidRPr="00D33D5F" w:rsidRDefault="002C3FD2" w:rsidP="00D33D5F">
      <w:pPr>
        <w:widowControl w:val="0"/>
        <w:numPr>
          <w:ilvl w:val="0"/>
          <w:numId w:val="3"/>
        </w:numPr>
        <w:shd w:val="clear" w:color="auto" w:fill="FFFFFF"/>
        <w:autoSpaceDE w:val="0"/>
        <w:autoSpaceDN w:val="0"/>
        <w:ind w:left="0" w:right="-142" w:firstLine="0"/>
        <w:jc w:val="both"/>
      </w:pPr>
      <w:r w:rsidRPr="00D33D5F">
        <w:rPr>
          <w:color w:val="000066"/>
          <w:sz w:val="20"/>
          <w:szCs w:val="20"/>
        </w:rPr>
        <w:t>Nehodiace sa preškrtnúť.</w:t>
      </w:r>
    </w:p>
    <w:p w:rsidR="002C3FD2" w:rsidRPr="009340CC" w:rsidRDefault="002C3FD2" w:rsidP="002C5D5D">
      <w:pPr>
        <w:widowControl w:val="0"/>
        <w:numPr>
          <w:ilvl w:val="0"/>
          <w:numId w:val="3"/>
        </w:numPr>
        <w:shd w:val="clear" w:color="auto" w:fill="FFFFFF"/>
        <w:autoSpaceDE w:val="0"/>
        <w:autoSpaceDN w:val="0"/>
        <w:spacing w:before="120"/>
        <w:ind w:left="0" w:right="-142" w:firstLine="0"/>
        <w:jc w:val="both"/>
      </w:pPr>
      <w:r w:rsidRPr="003152D1">
        <w:rPr>
          <w:color w:val="000066"/>
          <w:sz w:val="20"/>
          <w:szCs w:val="20"/>
        </w:rPr>
        <w:t>Vyhlásenie  podpíše štatutárny zástupca uchádzača, alebo ním splnomocnená (určená) osoba.</w:t>
      </w:r>
    </w:p>
    <w:sectPr w:rsidR="002C3FD2" w:rsidRPr="009340CC" w:rsidSect="00C144EB">
      <w:headerReference w:type="default" r:id="rId10"/>
      <w:footerReference w:type="default" r:id="rId11"/>
      <w:pgSz w:w="11906" w:h="16838"/>
      <w:pgMar w:top="89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20A" w:rsidRDefault="00F5020A" w:rsidP="001E0FC8">
      <w:r>
        <w:separator/>
      </w:r>
    </w:p>
  </w:endnote>
  <w:endnote w:type="continuationSeparator" w:id="0">
    <w:p w:rsidR="00F5020A" w:rsidRDefault="00F5020A" w:rsidP="001E0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21" w:rsidRDefault="000F7421" w:rsidP="00820AD7">
    <w:pPr>
      <w:pStyle w:val="Pta"/>
      <w:rPr>
        <w:sz w:val="18"/>
        <w:szCs w:val="18"/>
      </w:rPr>
    </w:pPr>
  </w:p>
  <w:p w:rsidR="000F7421" w:rsidRPr="00D22AA1" w:rsidRDefault="000F7421">
    <w:pPr>
      <w:pStyle w:val="Pta"/>
      <w:rPr>
        <w:sz w:val="18"/>
        <w:szCs w:val="18"/>
      </w:rPr>
    </w:pPr>
    <w:r w:rsidRPr="00D22AA1">
      <w:rPr>
        <w:sz w:val="18"/>
        <w:szCs w:val="18"/>
      </w:rPr>
      <w:t>http://www.uvo.gov.sk/eticky-kodex-zaujemcu-uchadzaca-54b.html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20A" w:rsidRDefault="00F5020A" w:rsidP="001E0FC8">
      <w:r>
        <w:separator/>
      </w:r>
    </w:p>
  </w:footnote>
  <w:footnote w:type="continuationSeparator" w:id="0">
    <w:p w:rsidR="00F5020A" w:rsidRDefault="00F5020A" w:rsidP="001E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21" w:rsidRDefault="000F7421" w:rsidP="004D3D10">
    <w:pPr>
      <w:jc w:val="right"/>
      <w:rPr>
        <w:rFonts w:ascii="Calibri" w:hAnsi="Calibri"/>
        <w:b/>
        <w:sz w:val="28"/>
        <w:szCs w:val="28"/>
        <w:u w:val="single"/>
      </w:rPr>
    </w:pPr>
  </w:p>
  <w:p w:rsidR="000F7421" w:rsidRPr="00C61C27" w:rsidRDefault="000F7421" w:rsidP="00C61C27">
    <w:pPr>
      <w:rPr>
        <w:rFonts w:ascii="AR BLANCA" w:hAnsi="AR BLANCA"/>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8"/>
      <w:numFmt w:val="decimal"/>
      <w:lvlText w:val="%3)"/>
      <w:lvlJc w:val="left"/>
      <w:pPr>
        <w:tabs>
          <w:tab w:val="num" w:pos="2460"/>
        </w:tabs>
        <w:ind w:left="2460" w:hanging="4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556B3B"/>
    <w:multiLevelType w:val="multilevel"/>
    <w:tmpl w:val="3F90049E"/>
    <w:lvl w:ilvl="0">
      <w:start w:val="11"/>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05B5946"/>
    <w:multiLevelType w:val="hybridMultilevel"/>
    <w:tmpl w:val="277641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0F44BA9"/>
    <w:multiLevelType w:val="multilevel"/>
    <w:tmpl w:val="9CF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758F9"/>
    <w:multiLevelType w:val="hybridMultilevel"/>
    <w:tmpl w:val="9712293C"/>
    <w:lvl w:ilvl="0" w:tplc="1C4CD9D6">
      <w:start w:val="1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6E715B"/>
    <w:multiLevelType w:val="hybridMultilevel"/>
    <w:tmpl w:val="E24AC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E1003F"/>
    <w:multiLevelType w:val="hybridMultilevel"/>
    <w:tmpl w:val="49083ADC"/>
    <w:lvl w:ilvl="0" w:tplc="871A658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nsid w:val="0C5B23FD"/>
    <w:multiLevelType w:val="multilevel"/>
    <w:tmpl w:val="707A812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F04063"/>
    <w:multiLevelType w:val="hybridMultilevel"/>
    <w:tmpl w:val="F830FE22"/>
    <w:lvl w:ilvl="0" w:tplc="C95C6AF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5A4F8A"/>
    <w:multiLevelType w:val="hybridMultilevel"/>
    <w:tmpl w:val="969C6D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A45042"/>
    <w:multiLevelType w:val="multilevel"/>
    <w:tmpl w:val="B8D40F98"/>
    <w:lvl w:ilvl="0">
      <w:start w:val="1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nsid w:val="299A292E"/>
    <w:multiLevelType w:val="multilevel"/>
    <w:tmpl w:val="158E6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F627DAA"/>
    <w:multiLevelType w:val="multilevel"/>
    <w:tmpl w:val="59129254"/>
    <w:lvl w:ilvl="0">
      <w:start w:val="11"/>
      <w:numFmt w:val="decimal"/>
      <w:lvlText w:val="%1"/>
      <w:lvlJc w:val="left"/>
      <w:pPr>
        <w:ind w:left="420" w:hanging="420"/>
      </w:pPr>
      <w:rPr>
        <w:rFonts w:hint="default"/>
        <w:sz w:val="24"/>
      </w:rPr>
    </w:lvl>
    <w:lvl w:ilvl="1">
      <w:start w:val="2"/>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3">
    <w:nsid w:val="3D896589"/>
    <w:multiLevelType w:val="hybridMultilevel"/>
    <w:tmpl w:val="D55A674E"/>
    <w:lvl w:ilvl="0" w:tplc="2F6A3E42">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13258B9"/>
    <w:multiLevelType w:val="hybridMultilevel"/>
    <w:tmpl w:val="53C87F1E"/>
    <w:lvl w:ilvl="0" w:tplc="133AE04C">
      <w:start w:val="3"/>
      <w:numFmt w:val="decimal"/>
      <w:lvlText w:val="%1."/>
      <w:lvlJc w:val="left"/>
      <w:pPr>
        <w:tabs>
          <w:tab w:val="num" w:pos="786"/>
        </w:tabs>
        <w:ind w:left="786" w:hanging="360"/>
      </w:pPr>
      <w:rPr>
        <w:rFonts w:hint="default"/>
        <w:b w:val="0"/>
      </w:rPr>
    </w:lvl>
    <w:lvl w:ilvl="1" w:tplc="04050019" w:tentative="1">
      <w:start w:val="1"/>
      <w:numFmt w:val="lowerLetter"/>
      <w:lvlText w:val="%2."/>
      <w:lvlJc w:val="left"/>
      <w:pPr>
        <w:tabs>
          <w:tab w:val="num" w:pos="1231"/>
        </w:tabs>
        <w:ind w:left="1231" w:hanging="360"/>
      </w:pPr>
    </w:lvl>
    <w:lvl w:ilvl="2" w:tplc="0405001B" w:tentative="1">
      <w:start w:val="1"/>
      <w:numFmt w:val="lowerRoman"/>
      <w:lvlText w:val="%3."/>
      <w:lvlJc w:val="right"/>
      <w:pPr>
        <w:tabs>
          <w:tab w:val="num" w:pos="1951"/>
        </w:tabs>
        <w:ind w:left="1951" w:hanging="180"/>
      </w:pPr>
    </w:lvl>
    <w:lvl w:ilvl="3" w:tplc="0405000F" w:tentative="1">
      <w:start w:val="1"/>
      <w:numFmt w:val="decimal"/>
      <w:lvlText w:val="%4."/>
      <w:lvlJc w:val="left"/>
      <w:pPr>
        <w:tabs>
          <w:tab w:val="num" w:pos="2671"/>
        </w:tabs>
        <w:ind w:left="2671" w:hanging="360"/>
      </w:pPr>
    </w:lvl>
    <w:lvl w:ilvl="4" w:tplc="04050019" w:tentative="1">
      <w:start w:val="1"/>
      <w:numFmt w:val="lowerLetter"/>
      <w:lvlText w:val="%5."/>
      <w:lvlJc w:val="left"/>
      <w:pPr>
        <w:tabs>
          <w:tab w:val="num" w:pos="3391"/>
        </w:tabs>
        <w:ind w:left="3391" w:hanging="360"/>
      </w:pPr>
    </w:lvl>
    <w:lvl w:ilvl="5" w:tplc="0405001B" w:tentative="1">
      <w:start w:val="1"/>
      <w:numFmt w:val="lowerRoman"/>
      <w:lvlText w:val="%6."/>
      <w:lvlJc w:val="right"/>
      <w:pPr>
        <w:tabs>
          <w:tab w:val="num" w:pos="4111"/>
        </w:tabs>
        <w:ind w:left="4111" w:hanging="180"/>
      </w:pPr>
    </w:lvl>
    <w:lvl w:ilvl="6" w:tplc="0405000F" w:tentative="1">
      <w:start w:val="1"/>
      <w:numFmt w:val="decimal"/>
      <w:lvlText w:val="%7."/>
      <w:lvlJc w:val="left"/>
      <w:pPr>
        <w:tabs>
          <w:tab w:val="num" w:pos="4831"/>
        </w:tabs>
        <w:ind w:left="4831" w:hanging="360"/>
      </w:pPr>
    </w:lvl>
    <w:lvl w:ilvl="7" w:tplc="04050019" w:tentative="1">
      <w:start w:val="1"/>
      <w:numFmt w:val="lowerLetter"/>
      <w:lvlText w:val="%8."/>
      <w:lvlJc w:val="left"/>
      <w:pPr>
        <w:tabs>
          <w:tab w:val="num" w:pos="5551"/>
        </w:tabs>
        <w:ind w:left="5551" w:hanging="360"/>
      </w:pPr>
    </w:lvl>
    <w:lvl w:ilvl="8" w:tplc="0405001B" w:tentative="1">
      <w:start w:val="1"/>
      <w:numFmt w:val="lowerRoman"/>
      <w:lvlText w:val="%9."/>
      <w:lvlJc w:val="right"/>
      <w:pPr>
        <w:tabs>
          <w:tab w:val="num" w:pos="6271"/>
        </w:tabs>
        <w:ind w:left="6271" w:hanging="180"/>
      </w:pPr>
    </w:lvl>
  </w:abstractNum>
  <w:abstractNum w:abstractNumId="15">
    <w:nsid w:val="448323F8"/>
    <w:multiLevelType w:val="hybridMultilevel"/>
    <w:tmpl w:val="087609FE"/>
    <w:lvl w:ilvl="0" w:tplc="799E2B1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4CDA1EE8"/>
    <w:multiLevelType w:val="multilevel"/>
    <w:tmpl w:val="B2B2CE6E"/>
    <w:lvl w:ilvl="0">
      <w:start w:val="11"/>
      <w:numFmt w:val="decimal"/>
      <w:lvlText w:val="%1"/>
      <w:lvlJc w:val="left"/>
      <w:pPr>
        <w:ind w:left="420" w:hanging="420"/>
      </w:pPr>
      <w:rPr>
        <w:rFonts w:hint="default"/>
        <w:sz w:val="24"/>
      </w:rPr>
    </w:lvl>
    <w:lvl w:ilvl="1">
      <w:start w:val="2"/>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nsid w:val="528F6C4A"/>
    <w:multiLevelType w:val="hybridMultilevel"/>
    <w:tmpl w:val="2F2AC0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8E2065"/>
    <w:multiLevelType w:val="multilevel"/>
    <w:tmpl w:val="36ACB738"/>
    <w:styleLink w:val="tl9"/>
    <w:lvl w:ilvl="0">
      <w:start w:val="23"/>
      <w:numFmt w:val="decimal"/>
      <w:lvlText w:val="%1."/>
      <w:lvlJc w:val="left"/>
      <w:pPr>
        <w:ind w:left="644" w:hanging="360"/>
      </w:pPr>
      <w:rPr>
        <w:rFonts w:cs="Times New Roman" w:hint="default"/>
        <w:i w:val="0"/>
        <w:color w:val="auto"/>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0FD26C1"/>
    <w:multiLevelType w:val="multilevel"/>
    <w:tmpl w:val="0862161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61537AE2"/>
    <w:multiLevelType w:val="hybridMultilevel"/>
    <w:tmpl w:val="29E21E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8567AD"/>
    <w:multiLevelType w:val="multilevel"/>
    <w:tmpl w:val="0862161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61BA67F0"/>
    <w:multiLevelType w:val="hybridMultilevel"/>
    <w:tmpl w:val="2730E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015DFD"/>
    <w:multiLevelType w:val="hybridMultilevel"/>
    <w:tmpl w:val="DE02865C"/>
    <w:lvl w:ilvl="0" w:tplc="041B000F">
      <w:start w:val="1"/>
      <w:numFmt w:val="decimal"/>
      <w:lvlText w:val="%1."/>
      <w:lvlJc w:val="left"/>
      <w:pPr>
        <w:ind w:left="720" w:hanging="360"/>
      </w:pPr>
    </w:lvl>
    <w:lvl w:ilvl="1" w:tplc="041B0019">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AEF2ADF"/>
    <w:multiLevelType w:val="hybridMultilevel"/>
    <w:tmpl w:val="76B6A8EE"/>
    <w:lvl w:ilvl="0" w:tplc="5192DC4A">
      <w:start w:val="1"/>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5">
    <w:nsid w:val="777052FB"/>
    <w:multiLevelType w:val="hybridMultilevel"/>
    <w:tmpl w:val="0A1C4B1E"/>
    <w:lvl w:ilvl="0">
      <w:start w:val="1"/>
      <w:numFmt w:val="bullet"/>
      <w:lvlText w:val=""/>
      <w:lvlJc w:val="left"/>
      <w:pPr>
        <w:ind w:left="360" w:hanging="360"/>
      </w:pPr>
      <w:rPr>
        <w:rFonts w:ascii="Wingdings" w:hAnsi="Wingdings" w:hint="default"/>
        <w:color w:val="C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77CC1A0A"/>
    <w:multiLevelType w:val="singleLevel"/>
    <w:tmpl w:val="94147216"/>
    <w:lvl w:ilvl="0">
      <w:start w:val="1"/>
      <w:numFmt w:val="decimal"/>
      <w:lvlText w:val="%1."/>
      <w:lvlJc w:val="left"/>
      <w:pPr>
        <w:ind w:left="720" w:hanging="360"/>
      </w:pPr>
      <w:rPr>
        <w:rFonts w:hint="default"/>
        <w:b w:val="0"/>
        <w:i w:val="0"/>
      </w:rPr>
    </w:lvl>
  </w:abstractNum>
  <w:abstractNum w:abstractNumId="27">
    <w:nsid w:val="7E4E5993"/>
    <w:multiLevelType w:val="hybridMultilevel"/>
    <w:tmpl w:val="D64472CE"/>
    <w:lvl w:ilvl="0" w:tplc="2D1CF2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9"/>
  </w:num>
  <w:num w:numId="3">
    <w:abstractNumId w:val="15"/>
  </w:num>
  <w:num w:numId="4">
    <w:abstractNumId w:val="25"/>
  </w:num>
  <w:num w:numId="5">
    <w:abstractNumId w:val="0"/>
  </w:num>
  <w:num w:numId="6">
    <w:abstractNumId w:val="14"/>
  </w:num>
  <w:num w:numId="7">
    <w:abstractNumId w:val="27"/>
  </w:num>
  <w:num w:numId="8">
    <w:abstractNumId w:val="2"/>
  </w:num>
  <w:num w:numId="9">
    <w:abstractNumId w:val="24"/>
  </w:num>
  <w:num w:numId="10">
    <w:abstractNumId w:val="9"/>
  </w:num>
  <w:num w:numId="11">
    <w:abstractNumId w:val="22"/>
  </w:num>
  <w:num w:numId="12">
    <w:abstractNumId w:val="20"/>
  </w:num>
  <w:num w:numId="13">
    <w:abstractNumId w:val="5"/>
  </w:num>
  <w:num w:numId="14">
    <w:abstractNumId w:val="23"/>
  </w:num>
  <w:num w:numId="15">
    <w:abstractNumId w:val="8"/>
  </w:num>
  <w:num w:numId="16">
    <w:abstractNumId w:val="18"/>
  </w:num>
  <w:num w:numId="17">
    <w:abstractNumId w:val="26"/>
  </w:num>
  <w:num w:numId="18">
    <w:abstractNumId w:val="17"/>
  </w:num>
  <w:num w:numId="19">
    <w:abstractNumId w:val="21"/>
  </w:num>
  <w:num w:numId="20">
    <w:abstractNumId w:val="10"/>
  </w:num>
  <w:num w:numId="21">
    <w:abstractNumId w:val="13"/>
  </w:num>
  <w:num w:numId="22">
    <w:abstractNumId w:val="11"/>
  </w:num>
  <w:num w:numId="23">
    <w:abstractNumId w:val="1"/>
  </w:num>
  <w:num w:numId="24">
    <w:abstractNumId w:val="12"/>
  </w:num>
  <w:num w:numId="25">
    <w:abstractNumId w:val="4"/>
  </w:num>
  <w:num w:numId="26">
    <w:abstractNumId w:val="7"/>
  </w:num>
  <w:num w:numId="27">
    <w:abstractNumId w:val="16"/>
  </w:num>
  <w:num w:numId="2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43040E"/>
    <w:rsid w:val="0000144E"/>
    <w:rsid w:val="00001A05"/>
    <w:rsid w:val="00015D02"/>
    <w:rsid w:val="00015DFD"/>
    <w:rsid w:val="000254E1"/>
    <w:rsid w:val="00027200"/>
    <w:rsid w:val="00027688"/>
    <w:rsid w:val="0003286B"/>
    <w:rsid w:val="00035F21"/>
    <w:rsid w:val="000425EC"/>
    <w:rsid w:val="000450E6"/>
    <w:rsid w:val="00047CE4"/>
    <w:rsid w:val="0005123A"/>
    <w:rsid w:val="00053386"/>
    <w:rsid w:val="00073440"/>
    <w:rsid w:val="00076430"/>
    <w:rsid w:val="00082F02"/>
    <w:rsid w:val="00085A56"/>
    <w:rsid w:val="00085E69"/>
    <w:rsid w:val="0009504C"/>
    <w:rsid w:val="00097956"/>
    <w:rsid w:val="000A795D"/>
    <w:rsid w:val="000B1D2B"/>
    <w:rsid w:val="000B29F6"/>
    <w:rsid w:val="000B2CA4"/>
    <w:rsid w:val="000B2D1B"/>
    <w:rsid w:val="000C0A5A"/>
    <w:rsid w:val="000C3A6C"/>
    <w:rsid w:val="000C664D"/>
    <w:rsid w:val="000E02D3"/>
    <w:rsid w:val="000E3E8E"/>
    <w:rsid w:val="000E538B"/>
    <w:rsid w:val="000E7F99"/>
    <w:rsid w:val="000F40E4"/>
    <w:rsid w:val="000F4AFA"/>
    <w:rsid w:val="000F7421"/>
    <w:rsid w:val="00100DB0"/>
    <w:rsid w:val="00101CC7"/>
    <w:rsid w:val="00106DB4"/>
    <w:rsid w:val="00115DBE"/>
    <w:rsid w:val="001171EB"/>
    <w:rsid w:val="00117211"/>
    <w:rsid w:val="00120BD6"/>
    <w:rsid w:val="001357DE"/>
    <w:rsid w:val="00144753"/>
    <w:rsid w:val="00145C47"/>
    <w:rsid w:val="00150A60"/>
    <w:rsid w:val="00150C1B"/>
    <w:rsid w:val="00160C3E"/>
    <w:rsid w:val="00166E19"/>
    <w:rsid w:val="00167269"/>
    <w:rsid w:val="00171CAA"/>
    <w:rsid w:val="001756C3"/>
    <w:rsid w:val="00177943"/>
    <w:rsid w:val="00180E38"/>
    <w:rsid w:val="00192208"/>
    <w:rsid w:val="0019391F"/>
    <w:rsid w:val="001952B2"/>
    <w:rsid w:val="001A037B"/>
    <w:rsid w:val="001A570E"/>
    <w:rsid w:val="001B36DC"/>
    <w:rsid w:val="001C5C8A"/>
    <w:rsid w:val="001C6051"/>
    <w:rsid w:val="001D2B10"/>
    <w:rsid w:val="001E0FC8"/>
    <w:rsid w:val="001E124C"/>
    <w:rsid w:val="001E2838"/>
    <w:rsid w:val="001E6805"/>
    <w:rsid w:val="001F58C5"/>
    <w:rsid w:val="001F730E"/>
    <w:rsid w:val="002105FD"/>
    <w:rsid w:val="00214923"/>
    <w:rsid w:val="00217585"/>
    <w:rsid w:val="00240E98"/>
    <w:rsid w:val="00241BCE"/>
    <w:rsid w:val="00253BC6"/>
    <w:rsid w:val="0025657D"/>
    <w:rsid w:val="00256B93"/>
    <w:rsid w:val="00261CF0"/>
    <w:rsid w:val="00262FC1"/>
    <w:rsid w:val="0027010F"/>
    <w:rsid w:val="002722D4"/>
    <w:rsid w:val="00281426"/>
    <w:rsid w:val="00281625"/>
    <w:rsid w:val="002856DE"/>
    <w:rsid w:val="00291026"/>
    <w:rsid w:val="00291A21"/>
    <w:rsid w:val="00292C8C"/>
    <w:rsid w:val="00295099"/>
    <w:rsid w:val="00296073"/>
    <w:rsid w:val="002A540A"/>
    <w:rsid w:val="002B57D4"/>
    <w:rsid w:val="002C3FD2"/>
    <w:rsid w:val="002C5D5D"/>
    <w:rsid w:val="002C7B52"/>
    <w:rsid w:val="002D6A99"/>
    <w:rsid w:val="002E641C"/>
    <w:rsid w:val="002F3E0F"/>
    <w:rsid w:val="00301E01"/>
    <w:rsid w:val="003122C3"/>
    <w:rsid w:val="003152D1"/>
    <w:rsid w:val="00316DD7"/>
    <w:rsid w:val="00321C82"/>
    <w:rsid w:val="00324353"/>
    <w:rsid w:val="003302D8"/>
    <w:rsid w:val="00336183"/>
    <w:rsid w:val="00336DD5"/>
    <w:rsid w:val="00352A89"/>
    <w:rsid w:val="00357AA4"/>
    <w:rsid w:val="00363736"/>
    <w:rsid w:val="003747D3"/>
    <w:rsid w:val="003811D4"/>
    <w:rsid w:val="00383455"/>
    <w:rsid w:val="0038353B"/>
    <w:rsid w:val="00383723"/>
    <w:rsid w:val="00383EC0"/>
    <w:rsid w:val="0039119B"/>
    <w:rsid w:val="003A0C97"/>
    <w:rsid w:val="003A4393"/>
    <w:rsid w:val="003A4D3A"/>
    <w:rsid w:val="003B1F10"/>
    <w:rsid w:val="003B7CA8"/>
    <w:rsid w:val="003D17A1"/>
    <w:rsid w:val="003E2FF9"/>
    <w:rsid w:val="003E4C87"/>
    <w:rsid w:val="003F4882"/>
    <w:rsid w:val="003F54FE"/>
    <w:rsid w:val="0041120A"/>
    <w:rsid w:val="00411D91"/>
    <w:rsid w:val="00425918"/>
    <w:rsid w:val="00426E1F"/>
    <w:rsid w:val="0043040E"/>
    <w:rsid w:val="00440946"/>
    <w:rsid w:val="00445E51"/>
    <w:rsid w:val="00454976"/>
    <w:rsid w:val="00454DFB"/>
    <w:rsid w:val="004576DD"/>
    <w:rsid w:val="00474A5E"/>
    <w:rsid w:val="004810C8"/>
    <w:rsid w:val="00481857"/>
    <w:rsid w:val="004846F3"/>
    <w:rsid w:val="00486A2A"/>
    <w:rsid w:val="00487066"/>
    <w:rsid w:val="00491011"/>
    <w:rsid w:val="0049259F"/>
    <w:rsid w:val="004A6DA0"/>
    <w:rsid w:val="004C0F4B"/>
    <w:rsid w:val="004D3D10"/>
    <w:rsid w:val="00504D3F"/>
    <w:rsid w:val="00506F17"/>
    <w:rsid w:val="0051100F"/>
    <w:rsid w:val="0051194C"/>
    <w:rsid w:val="00513562"/>
    <w:rsid w:val="00514FF4"/>
    <w:rsid w:val="00515890"/>
    <w:rsid w:val="00515C14"/>
    <w:rsid w:val="00516EA2"/>
    <w:rsid w:val="00520474"/>
    <w:rsid w:val="00520E0A"/>
    <w:rsid w:val="00530F08"/>
    <w:rsid w:val="00533A1F"/>
    <w:rsid w:val="00533ED5"/>
    <w:rsid w:val="0053678E"/>
    <w:rsid w:val="00537085"/>
    <w:rsid w:val="00553C2B"/>
    <w:rsid w:val="00567A2F"/>
    <w:rsid w:val="005724CE"/>
    <w:rsid w:val="00572BEE"/>
    <w:rsid w:val="005732E4"/>
    <w:rsid w:val="00577F95"/>
    <w:rsid w:val="00580FAD"/>
    <w:rsid w:val="005838EB"/>
    <w:rsid w:val="005A0D00"/>
    <w:rsid w:val="005B557F"/>
    <w:rsid w:val="005C1E52"/>
    <w:rsid w:val="005C33A2"/>
    <w:rsid w:val="005C726F"/>
    <w:rsid w:val="005C75DE"/>
    <w:rsid w:val="005E02DF"/>
    <w:rsid w:val="005E0694"/>
    <w:rsid w:val="005E1AD8"/>
    <w:rsid w:val="005E526B"/>
    <w:rsid w:val="005F1316"/>
    <w:rsid w:val="005F3152"/>
    <w:rsid w:val="005F333E"/>
    <w:rsid w:val="005F3DAB"/>
    <w:rsid w:val="005F6E57"/>
    <w:rsid w:val="00610F4A"/>
    <w:rsid w:val="00611833"/>
    <w:rsid w:val="00611FE5"/>
    <w:rsid w:val="006133CC"/>
    <w:rsid w:val="00624C38"/>
    <w:rsid w:val="00632C5E"/>
    <w:rsid w:val="00634D85"/>
    <w:rsid w:val="00642FB4"/>
    <w:rsid w:val="00647F2E"/>
    <w:rsid w:val="006521A0"/>
    <w:rsid w:val="006553E7"/>
    <w:rsid w:val="00660321"/>
    <w:rsid w:val="006649CA"/>
    <w:rsid w:val="00687342"/>
    <w:rsid w:val="006874BF"/>
    <w:rsid w:val="00690136"/>
    <w:rsid w:val="00695E6A"/>
    <w:rsid w:val="006A20B9"/>
    <w:rsid w:val="006A374B"/>
    <w:rsid w:val="006A5C6C"/>
    <w:rsid w:val="006B4873"/>
    <w:rsid w:val="006B7F10"/>
    <w:rsid w:val="006C1C4F"/>
    <w:rsid w:val="006C5D32"/>
    <w:rsid w:val="006C765C"/>
    <w:rsid w:val="006D5962"/>
    <w:rsid w:val="006D7ECA"/>
    <w:rsid w:val="006E0EE1"/>
    <w:rsid w:val="006E1784"/>
    <w:rsid w:val="006E3212"/>
    <w:rsid w:val="006E5A50"/>
    <w:rsid w:val="006F3C33"/>
    <w:rsid w:val="006F5A0C"/>
    <w:rsid w:val="00701A80"/>
    <w:rsid w:val="007034E5"/>
    <w:rsid w:val="0071230C"/>
    <w:rsid w:val="007126CB"/>
    <w:rsid w:val="007152BF"/>
    <w:rsid w:val="00715F4F"/>
    <w:rsid w:val="007204BD"/>
    <w:rsid w:val="0072490C"/>
    <w:rsid w:val="00725DFF"/>
    <w:rsid w:val="00730E9E"/>
    <w:rsid w:val="007315C8"/>
    <w:rsid w:val="0074241B"/>
    <w:rsid w:val="00755B34"/>
    <w:rsid w:val="00757CE5"/>
    <w:rsid w:val="00767F7A"/>
    <w:rsid w:val="007700D5"/>
    <w:rsid w:val="00775960"/>
    <w:rsid w:val="007808FD"/>
    <w:rsid w:val="00785357"/>
    <w:rsid w:val="007A2DFD"/>
    <w:rsid w:val="007A3598"/>
    <w:rsid w:val="007A7F66"/>
    <w:rsid w:val="007B047D"/>
    <w:rsid w:val="007B5E1C"/>
    <w:rsid w:val="007B636F"/>
    <w:rsid w:val="007C180F"/>
    <w:rsid w:val="007D009E"/>
    <w:rsid w:val="007D4B8A"/>
    <w:rsid w:val="007D58F4"/>
    <w:rsid w:val="007D69BC"/>
    <w:rsid w:val="007F5AD2"/>
    <w:rsid w:val="00804647"/>
    <w:rsid w:val="00805D8E"/>
    <w:rsid w:val="00820AD7"/>
    <w:rsid w:val="008349AB"/>
    <w:rsid w:val="008353DB"/>
    <w:rsid w:val="0084341C"/>
    <w:rsid w:val="00861746"/>
    <w:rsid w:val="00864B9C"/>
    <w:rsid w:val="0086513D"/>
    <w:rsid w:val="008732AE"/>
    <w:rsid w:val="00875836"/>
    <w:rsid w:val="00875EAE"/>
    <w:rsid w:val="00894B3A"/>
    <w:rsid w:val="00896CB0"/>
    <w:rsid w:val="00897ABA"/>
    <w:rsid w:val="008A5A1D"/>
    <w:rsid w:val="008A72EB"/>
    <w:rsid w:val="008B1093"/>
    <w:rsid w:val="008B1CC5"/>
    <w:rsid w:val="008B2AFA"/>
    <w:rsid w:val="008B4396"/>
    <w:rsid w:val="008F72A1"/>
    <w:rsid w:val="00901EEC"/>
    <w:rsid w:val="00902B65"/>
    <w:rsid w:val="009038B1"/>
    <w:rsid w:val="00926DF1"/>
    <w:rsid w:val="00940553"/>
    <w:rsid w:val="0094135A"/>
    <w:rsid w:val="00946FAA"/>
    <w:rsid w:val="0095297B"/>
    <w:rsid w:val="00954150"/>
    <w:rsid w:val="00954F7C"/>
    <w:rsid w:val="0095670D"/>
    <w:rsid w:val="00960132"/>
    <w:rsid w:val="00962A11"/>
    <w:rsid w:val="00967E65"/>
    <w:rsid w:val="0097275C"/>
    <w:rsid w:val="009752A2"/>
    <w:rsid w:val="00980E07"/>
    <w:rsid w:val="00990A0A"/>
    <w:rsid w:val="00991CEB"/>
    <w:rsid w:val="00994802"/>
    <w:rsid w:val="009A2691"/>
    <w:rsid w:val="009A6710"/>
    <w:rsid w:val="009A7D0D"/>
    <w:rsid w:val="009B5D4A"/>
    <w:rsid w:val="009B6AA7"/>
    <w:rsid w:val="009C213A"/>
    <w:rsid w:val="009C69B9"/>
    <w:rsid w:val="009C76E4"/>
    <w:rsid w:val="009F0692"/>
    <w:rsid w:val="009F6E2B"/>
    <w:rsid w:val="00A0012A"/>
    <w:rsid w:val="00A11C4B"/>
    <w:rsid w:val="00A143E0"/>
    <w:rsid w:val="00A27265"/>
    <w:rsid w:val="00A37526"/>
    <w:rsid w:val="00A468D1"/>
    <w:rsid w:val="00A6414A"/>
    <w:rsid w:val="00A70E60"/>
    <w:rsid w:val="00A7313E"/>
    <w:rsid w:val="00A84560"/>
    <w:rsid w:val="00A95B8A"/>
    <w:rsid w:val="00AA4CF3"/>
    <w:rsid w:val="00AB5357"/>
    <w:rsid w:val="00AC1DE2"/>
    <w:rsid w:val="00AC2856"/>
    <w:rsid w:val="00AC7D02"/>
    <w:rsid w:val="00AD4959"/>
    <w:rsid w:val="00AE785D"/>
    <w:rsid w:val="00AF5E45"/>
    <w:rsid w:val="00B02535"/>
    <w:rsid w:val="00B05185"/>
    <w:rsid w:val="00B14009"/>
    <w:rsid w:val="00B163B7"/>
    <w:rsid w:val="00B3317B"/>
    <w:rsid w:val="00B35773"/>
    <w:rsid w:val="00B400D8"/>
    <w:rsid w:val="00B464EB"/>
    <w:rsid w:val="00B537BA"/>
    <w:rsid w:val="00B5679A"/>
    <w:rsid w:val="00B6129D"/>
    <w:rsid w:val="00B64CBB"/>
    <w:rsid w:val="00B66E77"/>
    <w:rsid w:val="00B7077A"/>
    <w:rsid w:val="00B72BCC"/>
    <w:rsid w:val="00B74C90"/>
    <w:rsid w:val="00B80B92"/>
    <w:rsid w:val="00B8171D"/>
    <w:rsid w:val="00B90AA8"/>
    <w:rsid w:val="00B94960"/>
    <w:rsid w:val="00B96E6C"/>
    <w:rsid w:val="00BA2E36"/>
    <w:rsid w:val="00BA36B2"/>
    <w:rsid w:val="00BA711B"/>
    <w:rsid w:val="00BB4E64"/>
    <w:rsid w:val="00BC3579"/>
    <w:rsid w:val="00BC74DB"/>
    <w:rsid w:val="00BD5B98"/>
    <w:rsid w:val="00BD712D"/>
    <w:rsid w:val="00BD7D62"/>
    <w:rsid w:val="00BE0A5B"/>
    <w:rsid w:val="00BE1287"/>
    <w:rsid w:val="00BE2390"/>
    <w:rsid w:val="00BE2506"/>
    <w:rsid w:val="00BE2FF7"/>
    <w:rsid w:val="00C06A05"/>
    <w:rsid w:val="00C10E5E"/>
    <w:rsid w:val="00C12434"/>
    <w:rsid w:val="00C13A8D"/>
    <w:rsid w:val="00C144EB"/>
    <w:rsid w:val="00C2578E"/>
    <w:rsid w:val="00C257D9"/>
    <w:rsid w:val="00C30622"/>
    <w:rsid w:val="00C33107"/>
    <w:rsid w:val="00C3404A"/>
    <w:rsid w:val="00C3674C"/>
    <w:rsid w:val="00C3736D"/>
    <w:rsid w:val="00C40BFD"/>
    <w:rsid w:val="00C40D9A"/>
    <w:rsid w:val="00C60327"/>
    <w:rsid w:val="00C61C27"/>
    <w:rsid w:val="00C623BC"/>
    <w:rsid w:val="00C62DE7"/>
    <w:rsid w:val="00C859F8"/>
    <w:rsid w:val="00C86D58"/>
    <w:rsid w:val="00C872E1"/>
    <w:rsid w:val="00C901F2"/>
    <w:rsid w:val="00C90BC6"/>
    <w:rsid w:val="00C95088"/>
    <w:rsid w:val="00C9783C"/>
    <w:rsid w:val="00CA2733"/>
    <w:rsid w:val="00CA53E3"/>
    <w:rsid w:val="00CB29DE"/>
    <w:rsid w:val="00CD05D3"/>
    <w:rsid w:val="00CD6BC5"/>
    <w:rsid w:val="00CE3E7E"/>
    <w:rsid w:val="00CF1A83"/>
    <w:rsid w:val="00CF2CF9"/>
    <w:rsid w:val="00D12239"/>
    <w:rsid w:val="00D22AA1"/>
    <w:rsid w:val="00D30104"/>
    <w:rsid w:val="00D33D5F"/>
    <w:rsid w:val="00D40422"/>
    <w:rsid w:val="00D47320"/>
    <w:rsid w:val="00D57052"/>
    <w:rsid w:val="00D70423"/>
    <w:rsid w:val="00D70927"/>
    <w:rsid w:val="00D71E27"/>
    <w:rsid w:val="00D80DF7"/>
    <w:rsid w:val="00D83982"/>
    <w:rsid w:val="00D91F9C"/>
    <w:rsid w:val="00D92CEA"/>
    <w:rsid w:val="00DA2215"/>
    <w:rsid w:val="00DA3932"/>
    <w:rsid w:val="00DA4B7B"/>
    <w:rsid w:val="00DC25E0"/>
    <w:rsid w:val="00DC289D"/>
    <w:rsid w:val="00DD5CCA"/>
    <w:rsid w:val="00DF1E92"/>
    <w:rsid w:val="00DF2741"/>
    <w:rsid w:val="00DF61C3"/>
    <w:rsid w:val="00E006E4"/>
    <w:rsid w:val="00E027BE"/>
    <w:rsid w:val="00E03830"/>
    <w:rsid w:val="00E10495"/>
    <w:rsid w:val="00E107FC"/>
    <w:rsid w:val="00E160A3"/>
    <w:rsid w:val="00E25700"/>
    <w:rsid w:val="00E351A3"/>
    <w:rsid w:val="00E40DAE"/>
    <w:rsid w:val="00E4115A"/>
    <w:rsid w:val="00E41ED9"/>
    <w:rsid w:val="00E4469B"/>
    <w:rsid w:val="00E45DBB"/>
    <w:rsid w:val="00E5760B"/>
    <w:rsid w:val="00E61B2B"/>
    <w:rsid w:val="00E84F24"/>
    <w:rsid w:val="00E86F72"/>
    <w:rsid w:val="00E92E02"/>
    <w:rsid w:val="00EA4405"/>
    <w:rsid w:val="00EB082E"/>
    <w:rsid w:val="00EB6769"/>
    <w:rsid w:val="00EC2E27"/>
    <w:rsid w:val="00EC5DD1"/>
    <w:rsid w:val="00ED1538"/>
    <w:rsid w:val="00ED4C82"/>
    <w:rsid w:val="00EE193F"/>
    <w:rsid w:val="00EE2C2F"/>
    <w:rsid w:val="00EE506E"/>
    <w:rsid w:val="00EE7145"/>
    <w:rsid w:val="00EF1952"/>
    <w:rsid w:val="00F01E04"/>
    <w:rsid w:val="00F0288C"/>
    <w:rsid w:val="00F05FDC"/>
    <w:rsid w:val="00F07ECA"/>
    <w:rsid w:val="00F10E74"/>
    <w:rsid w:val="00F113F0"/>
    <w:rsid w:val="00F22289"/>
    <w:rsid w:val="00F27159"/>
    <w:rsid w:val="00F302E4"/>
    <w:rsid w:val="00F31859"/>
    <w:rsid w:val="00F318D9"/>
    <w:rsid w:val="00F343EC"/>
    <w:rsid w:val="00F35E9B"/>
    <w:rsid w:val="00F470DC"/>
    <w:rsid w:val="00F5020A"/>
    <w:rsid w:val="00F546C3"/>
    <w:rsid w:val="00F57EC5"/>
    <w:rsid w:val="00F61BC6"/>
    <w:rsid w:val="00F61FE2"/>
    <w:rsid w:val="00F634D5"/>
    <w:rsid w:val="00F717A1"/>
    <w:rsid w:val="00F73FD3"/>
    <w:rsid w:val="00F81894"/>
    <w:rsid w:val="00F83ED8"/>
    <w:rsid w:val="00F87162"/>
    <w:rsid w:val="00F910D4"/>
    <w:rsid w:val="00FC0DDD"/>
    <w:rsid w:val="00FC48AF"/>
    <w:rsid w:val="00FD15A8"/>
    <w:rsid w:val="00FD7264"/>
    <w:rsid w:val="00FE32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link w:val="Nadpis1Char"/>
    <w:uiPriority w:val="9"/>
    <w:qFormat/>
    <w:rsid w:val="00A11C4B"/>
    <w:pPr>
      <w:keepNext/>
      <w:spacing w:before="240" w:after="60"/>
      <w:outlineLvl w:val="0"/>
    </w:pPr>
    <w:rPr>
      <w:rFonts w:ascii="Cambria" w:hAnsi="Cambria"/>
      <w:b/>
      <w:bCs/>
      <w:kern w:val="32"/>
      <w:sz w:val="32"/>
      <w:szCs w:val="32"/>
      <w:lang/>
    </w:rPr>
  </w:style>
  <w:style w:type="paragraph" w:styleId="Nadpis2">
    <w:name w:val="heading 2"/>
    <w:basedOn w:val="Normlny"/>
    <w:next w:val="Normlny"/>
    <w:link w:val="Nadpis2Char"/>
    <w:uiPriority w:val="9"/>
    <w:unhideWhenUsed/>
    <w:qFormat/>
    <w:rsid w:val="00515C14"/>
    <w:pPr>
      <w:keepNext/>
      <w:spacing w:before="240" w:after="60"/>
      <w:outlineLvl w:val="1"/>
    </w:pPr>
    <w:rPr>
      <w:rFonts w:ascii="Cambria" w:hAnsi="Cambria"/>
      <w:b/>
      <w:bCs/>
      <w:i/>
      <w:iCs/>
      <w:sz w:val="28"/>
      <w:szCs w:val="28"/>
      <w:lang/>
    </w:rPr>
  </w:style>
  <w:style w:type="paragraph" w:styleId="Nadpis3">
    <w:name w:val="heading 3"/>
    <w:basedOn w:val="Normlny"/>
    <w:link w:val="Nadpis3Char"/>
    <w:uiPriority w:val="9"/>
    <w:qFormat/>
    <w:rsid w:val="000C0A5A"/>
    <w:pPr>
      <w:spacing w:before="100" w:beforeAutospacing="1" w:after="100" w:afterAutospacing="1"/>
      <w:outlineLvl w:val="2"/>
    </w:pPr>
    <w:rPr>
      <w:b/>
      <w:bCs/>
      <w:sz w:val="27"/>
      <w:szCs w:val="27"/>
      <w:lang/>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table" w:styleId="Mriekatabuky">
    <w:name w:val="Table Grid"/>
    <w:basedOn w:val="Normlnatabuka"/>
    <w:uiPriority w:val="39"/>
    <w:rsid w:val="00CF1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Štýl"/>
    <w:basedOn w:val="Normlny"/>
    <w:rsid w:val="007700D5"/>
    <w:pPr>
      <w:spacing w:after="160" w:line="240" w:lineRule="exact"/>
    </w:pPr>
    <w:rPr>
      <w:rFonts w:ascii="Verdana" w:hAnsi="Verdana" w:cs="Verdana"/>
      <w:sz w:val="20"/>
      <w:szCs w:val="20"/>
      <w:lang w:val="en-US" w:eastAsia="en-US"/>
    </w:rPr>
  </w:style>
  <w:style w:type="paragraph" w:customStyle="1" w:styleId="WW-Vchodzie">
    <w:name w:val="WW-Východzie"/>
    <w:basedOn w:val="Normlny"/>
    <w:rsid w:val="001B36DC"/>
    <w:pPr>
      <w:widowControl w:val="0"/>
      <w:suppressAutoHyphens/>
    </w:pPr>
    <w:rPr>
      <w:sz w:val="20"/>
      <w:szCs w:val="20"/>
      <w:lang/>
    </w:rPr>
  </w:style>
  <w:style w:type="paragraph" w:styleId="Zkladntext">
    <w:name w:val="Body Text"/>
    <w:basedOn w:val="Normlny"/>
    <w:link w:val="ZkladntextChar"/>
    <w:rsid w:val="00513562"/>
    <w:pPr>
      <w:jc w:val="both"/>
    </w:pPr>
    <w:rPr>
      <w:lang w:eastAsia="cs-CZ"/>
    </w:rPr>
  </w:style>
  <w:style w:type="character" w:customStyle="1" w:styleId="ZkladntextChar">
    <w:name w:val="Základný text Char"/>
    <w:link w:val="Zkladntext"/>
    <w:rsid w:val="00513562"/>
    <w:rPr>
      <w:sz w:val="24"/>
      <w:szCs w:val="24"/>
      <w:lang w:eastAsia="cs-CZ"/>
    </w:rPr>
  </w:style>
  <w:style w:type="paragraph" w:styleId="Hlavika">
    <w:name w:val="header"/>
    <w:basedOn w:val="Normlny"/>
    <w:link w:val="HlavikaChar"/>
    <w:unhideWhenUsed/>
    <w:rsid w:val="001E0FC8"/>
    <w:pPr>
      <w:tabs>
        <w:tab w:val="center" w:pos="4536"/>
        <w:tab w:val="right" w:pos="9072"/>
      </w:tabs>
    </w:pPr>
    <w:rPr>
      <w:lang/>
    </w:rPr>
  </w:style>
  <w:style w:type="character" w:customStyle="1" w:styleId="HlavikaChar">
    <w:name w:val="Hlavička Char"/>
    <w:link w:val="Hlavika"/>
    <w:uiPriority w:val="99"/>
    <w:rsid w:val="001E0FC8"/>
    <w:rPr>
      <w:sz w:val="24"/>
      <w:szCs w:val="24"/>
    </w:rPr>
  </w:style>
  <w:style w:type="paragraph" w:styleId="Pta">
    <w:name w:val="footer"/>
    <w:basedOn w:val="Normlny"/>
    <w:link w:val="PtaChar"/>
    <w:uiPriority w:val="99"/>
    <w:unhideWhenUsed/>
    <w:rsid w:val="001E0FC8"/>
    <w:pPr>
      <w:tabs>
        <w:tab w:val="center" w:pos="4536"/>
        <w:tab w:val="right" w:pos="9072"/>
      </w:tabs>
    </w:pPr>
    <w:rPr>
      <w:lang/>
    </w:rPr>
  </w:style>
  <w:style w:type="character" w:customStyle="1" w:styleId="PtaChar">
    <w:name w:val="Päta Char"/>
    <w:link w:val="Pta"/>
    <w:uiPriority w:val="99"/>
    <w:rsid w:val="001E0FC8"/>
    <w:rPr>
      <w:sz w:val="24"/>
      <w:szCs w:val="24"/>
    </w:rPr>
  </w:style>
  <w:style w:type="paragraph" w:styleId="Textbubliny">
    <w:name w:val="Balloon Text"/>
    <w:basedOn w:val="Normlny"/>
    <w:link w:val="TextbublinyChar"/>
    <w:uiPriority w:val="99"/>
    <w:semiHidden/>
    <w:unhideWhenUsed/>
    <w:rsid w:val="001E0FC8"/>
    <w:rPr>
      <w:rFonts w:ascii="Tahoma" w:hAnsi="Tahoma"/>
      <w:sz w:val="16"/>
      <w:szCs w:val="16"/>
      <w:lang/>
    </w:rPr>
  </w:style>
  <w:style w:type="character" w:customStyle="1" w:styleId="TextbublinyChar">
    <w:name w:val="Text bubliny Char"/>
    <w:link w:val="Textbubliny"/>
    <w:uiPriority w:val="99"/>
    <w:semiHidden/>
    <w:rsid w:val="001E0FC8"/>
    <w:rPr>
      <w:rFonts w:ascii="Tahoma" w:hAnsi="Tahoma" w:cs="Tahoma"/>
      <w:sz w:val="16"/>
      <w:szCs w:val="16"/>
    </w:rPr>
  </w:style>
  <w:style w:type="paragraph" w:customStyle="1" w:styleId="Default">
    <w:name w:val="Default"/>
    <w:rsid w:val="007D009E"/>
    <w:pPr>
      <w:autoSpaceDE w:val="0"/>
      <w:autoSpaceDN w:val="0"/>
      <w:adjustRightInd w:val="0"/>
    </w:pPr>
    <w:rPr>
      <w:color w:val="000000"/>
      <w:sz w:val="24"/>
      <w:szCs w:val="24"/>
    </w:rPr>
  </w:style>
  <w:style w:type="character" w:styleId="Hypertextovprepojenie">
    <w:name w:val="Hyperlink"/>
    <w:uiPriority w:val="99"/>
    <w:unhideWhenUsed/>
    <w:rsid w:val="00632C5E"/>
    <w:rPr>
      <w:color w:val="0000FF"/>
      <w:u w:val="single"/>
    </w:rPr>
  </w:style>
  <w:style w:type="character" w:customStyle="1" w:styleId="bold">
    <w:name w:val="bold"/>
    <w:rsid w:val="00296073"/>
  </w:style>
  <w:style w:type="character" w:customStyle="1" w:styleId="titlevalue">
    <w:name w:val="titlevalue"/>
    <w:rsid w:val="00296073"/>
  </w:style>
  <w:style w:type="character" w:styleId="Vrazn">
    <w:name w:val="Výrazný"/>
    <w:aliases w:val="Strong"/>
    <w:uiPriority w:val="22"/>
    <w:qFormat/>
    <w:rsid w:val="001E2838"/>
    <w:rPr>
      <w:b/>
      <w:bCs/>
    </w:rPr>
  </w:style>
  <w:style w:type="paragraph" w:styleId="Bezriadkovania">
    <w:name w:val="No Spacing"/>
    <w:link w:val="BezriadkovaniaChar"/>
    <w:uiPriority w:val="1"/>
    <w:qFormat/>
    <w:rsid w:val="00864B9C"/>
    <w:rPr>
      <w:sz w:val="24"/>
      <w:szCs w:val="24"/>
    </w:rPr>
  </w:style>
  <w:style w:type="character" w:customStyle="1" w:styleId="Nadpis3Char">
    <w:name w:val="Nadpis 3 Char"/>
    <w:link w:val="Nadpis3"/>
    <w:uiPriority w:val="9"/>
    <w:rsid w:val="000C0A5A"/>
    <w:rPr>
      <w:b/>
      <w:bCs/>
      <w:sz w:val="27"/>
      <w:szCs w:val="27"/>
    </w:rPr>
  </w:style>
  <w:style w:type="paragraph" w:styleId="Normlnywebov">
    <w:name w:val="Normal (Web)"/>
    <w:basedOn w:val="Normlny"/>
    <w:uiPriority w:val="99"/>
    <w:unhideWhenUsed/>
    <w:rsid w:val="00A27265"/>
    <w:pPr>
      <w:spacing w:before="100" w:beforeAutospacing="1" w:after="119"/>
    </w:pPr>
  </w:style>
  <w:style w:type="paragraph" w:styleId="Odsekzoznamu">
    <w:name w:val="List Paragraph"/>
    <w:basedOn w:val="Normlny"/>
    <w:link w:val="OdsekzoznamuChar"/>
    <w:uiPriority w:val="1"/>
    <w:qFormat/>
    <w:rsid w:val="00D70927"/>
    <w:pPr>
      <w:spacing w:after="200" w:line="276" w:lineRule="auto"/>
      <w:ind w:left="720"/>
      <w:contextualSpacing/>
    </w:pPr>
    <w:rPr>
      <w:rFonts w:ascii="Calibri" w:eastAsia="Calibri" w:hAnsi="Calibri"/>
      <w:sz w:val="22"/>
      <w:szCs w:val="22"/>
      <w:lang w:eastAsia="en-US"/>
    </w:rPr>
  </w:style>
  <w:style w:type="paragraph" w:customStyle="1" w:styleId="Bezriadkovania1">
    <w:name w:val="Bez riadkovania1"/>
    <w:qFormat/>
    <w:rsid w:val="00960132"/>
    <w:rPr>
      <w:rFonts w:ascii="Calibri" w:hAnsi="Calibri"/>
      <w:sz w:val="22"/>
      <w:szCs w:val="22"/>
      <w:lang w:eastAsia="en-US"/>
    </w:rPr>
  </w:style>
  <w:style w:type="character" w:customStyle="1" w:styleId="Nadpis1Char">
    <w:name w:val="Nadpis 1 Char"/>
    <w:link w:val="Nadpis1"/>
    <w:uiPriority w:val="9"/>
    <w:rsid w:val="00A11C4B"/>
    <w:rPr>
      <w:rFonts w:ascii="Cambria" w:eastAsia="Times New Roman" w:hAnsi="Cambria" w:cs="Times New Roman"/>
      <w:b/>
      <w:bCs/>
      <w:kern w:val="32"/>
      <w:sz w:val="32"/>
      <w:szCs w:val="32"/>
    </w:rPr>
  </w:style>
  <w:style w:type="paragraph" w:customStyle="1" w:styleId="nadpisa2">
    <w:name w:val="nadpis_a2"/>
    <w:basedOn w:val="Normlny"/>
    <w:rsid w:val="00440946"/>
    <w:pPr>
      <w:spacing w:after="480" w:line="312" w:lineRule="auto"/>
      <w:jc w:val="center"/>
    </w:pPr>
    <w:rPr>
      <w:b/>
      <w:bCs/>
      <w:color w:val="333333"/>
      <w:sz w:val="20"/>
      <w:szCs w:val="20"/>
    </w:rPr>
  </w:style>
  <w:style w:type="paragraph" w:customStyle="1" w:styleId="dukazl2">
    <w:name w:val="dukaz_l2"/>
    <w:basedOn w:val="Normlny"/>
    <w:rsid w:val="00440946"/>
    <w:pPr>
      <w:spacing w:after="240" w:line="312" w:lineRule="auto"/>
    </w:pPr>
    <w:rPr>
      <w:color w:val="333333"/>
      <w:sz w:val="20"/>
      <w:szCs w:val="20"/>
    </w:rPr>
  </w:style>
  <w:style w:type="paragraph" w:customStyle="1" w:styleId="dukazp2">
    <w:name w:val="dukaz_p2"/>
    <w:basedOn w:val="Normlny"/>
    <w:rsid w:val="00440946"/>
    <w:pPr>
      <w:spacing w:after="240" w:line="312" w:lineRule="auto"/>
      <w:jc w:val="both"/>
    </w:pPr>
    <w:rPr>
      <w:color w:val="333333"/>
      <w:sz w:val="20"/>
      <w:szCs w:val="20"/>
    </w:rPr>
  </w:style>
  <w:style w:type="paragraph" w:customStyle="1" w:styleId="odrazkal2">
    <w:name w:val="odrazka_l2"/>
    <w:basedOn w:val="Normlny"/>
    <w:rsid w:val="00440946"/>
    <w:pPr>
      <w:spacing w:after="240" w:line="312" w:lineRule="auto"/>
    </w:pPr>
    <w:rPr>
      <w:color w:val="333333"/>
      <w:sz w:val="20"/>
      <w:szCs w:val="20"/>
    </w:rPr>
  </w:style>
  <w:style w:type="paragraph" w:customStyle="1" w:styleId="odrazkap2">
    <w:name w:val="odrazka_p2"/>
    <w:basedOn w:val="Normlny"/>
    <w:rsid w:val="00440946"/>
    <w:pPr>
      <w:spacing w:after="240" w:line="312" w:lineRule="auto"/>
      <w:jc w:val="both"/>
    </w:pPr>
    <w:rPr>
      <w:color w:val="333333"/>
      <w:sz w:val="20"/>
      <w:szCs w:val="20"/>
    </w:rPr>
  </w:style>
  <w:style w:type="paragraph" w:customStyle="1" w:styleId="odstavecb2">
    <w:name w:val="odstavec_b2"/>
    <w:basedOn w:val="Normlny"/>
    <w:rsid w:val="00440946"/>
    <w:pPr>
      <w:spacing w:after="240" w:line="312" w:lineRule="auto"/>
    </w:pPr>
    <w:rPr>
      <w:color w:val="333333"/>
      <w:sz w:val="20"/>
      <w:szCs w:val="20"/>
    </w:rPr>
  </w:style>
  <w:style w:type="paragraph" w:customStyle="1" w:styleId="ecxmsonormal">
    <w:name w:val="ecxmsonormal"/>
    <w:basedOn w:val="Normlny"/>
    <w:rsid w:val="001A037B"/>
    <w:pPr>
      <w:spacing w:before="100" w:beforeAutospacing="1" w:after="100" w:afterAutospacing="1"/>
    </w:pPr>
  </w:style>
  <w:style w:type="paragraph" w:styleId="Zkladntext3">
    <w:name w:val="Body Text 3"/>
    <w:basedOn w:val="Normlny"/>
    <w:link w:val="Zkladntext3Char"/>
    <w:uiPriority w:val="99"/>
    <w:semiHidden/>
    <w:unhideWhenUsed/>
    <w:rsid w:val="00580FAD"/>
    <w:pPr>
      <w:spacing w:after="120"/>
    </w:pPr>
    <w:rPr>
      <w:sz w:val="16"/>
      <w:szCs w:val="16"/>
      <w:lang/>
    </w:rPr>
  </w:style>
  <w:style w:type="character" w:customStyle="1" w:styleId="Zkladntext3Char">
    <w:name w:val="Základný text 3 Char"/>
    <w:link w:val="Zkladntext3"/>
    <w:uiPriority w:val="99"/>
    <w:semiHidden/>
    <w:rsid w:val="00580FAD"/>
    <w:rPr>
      <w:sz w:val="16"/>
      <w:szCs w:val="16"/>
    </w:rPr>
  </w:style>
  <w:style w:type="numbering" w:customStyle="1" w:styleId="tl9">
    <w:name w:val="Štýl9"/>
    <w:rsid w:val="00324353"/>
    <w:pPr>
      <w:numPr>
        <w:numId w:val="16"/>
      </w:numPr>
    </w:pPr>
  </w:style>
  <w:style w:type="character" w:customStyle="1" w:styleId="Nadpis2Char">
    <w:name w:val="Nadpis 2 Char"/>
    <w:link w:val="Nadpis2"/>
    <w:uiPriority w:val="9"/>
    <w:rsid w:val="00515C14"/>
    <w:rPr>
      <w:rFonts w:ascii="Cambria" w:eastAsia="Times New Roman" w:hAnsi="Cambria" w:cs="Times New Roman"/>
      <w:b/>
      <w:bCs/>
      <w:i/>
      <w:iCs/>
      <w:sz w:val="28"/>
      <w:szCs w:val="28"/>
    </w:rPr>
  </w:style>
  <w:style w:type="character" w:customStyle="1" w:styleId="title">
    <w:name w:val="title"/>
    <w:rsid w:val="00DF2741"/>
  </w:style>
  <w:style w:type="character" w:styleId="Odkaznakomentr">
    <w:name w:val="annotation reference"/>
    <w:uiPriority w:val="99"/>
    <w:semiHidden/>
    <w:unhideWhenUsed/>
    <w:rsid w:val="00B96E6C"/>
    <w:rPr>
      <w:sz w:val="16"/>
      <w:szCs w:val="16"/>
    </w:rPr>
  </w:style>
  <w:style w:type="paragraph" w:styleId="Textkomentra">
    <w:name w:val="annotation text"/>
    <w:basedOn w:val="Normlny"/>
    <w:link w:val="TextkomentraChar"/>
    <w:uiPriority w:val="99"/>
    <w:semiHidden/>
    <w:unhideWhenUsed/>
    <w:rsid w:val="00B96E6C"/>
    <w:rPr>
      <w:sz w:val="20"/>
      <w:szCs w:val="20"/>
    </w:rPr>
  </w:style>
  <w:style w:type="character" w:customStyle="1" w:styleId="TextkomentraChar">
    <w:name w:val="Text komentára Char"/>
    <w:basedOn w:val="Predvolenpsmoodseku"/>
    <w:link w:val="Textkomentra"/>
    <w:uiPriority w:val="99"/>
    <w:semiHidden/>
    <w:rsid w:val="00B96E6C"/>
  </w:style>
  <w:style w:type="paragraph" w:styleId="Predmetkomentra">
    <w:name w:val="annotation subject"/>
    <w:basedOn w:val="Textkomentra"/>
    <w:next w:val="Textkomentra"/>
    <w:link w:val="PredmetkomentraChar"/>
    <w:uiPriority w:val="99"/>
    <w:semiHidden/>
    <w:unhideWhenUsed/>
    <w:rsid w:val="00B96E6C"/>
    <w:rPr>
      <w:b/>
      <w:bCs/>
      <w:lang/>
    </w:rPr>
  </w:style>
  <w:style w:type="character" w:customStyle="1" w:styleId="PredmetkomentraChar">
    <w:name w:val="Predmet komentára Char"/>
    <w:link w:val="Predmetkomentra"/>
    <w:uiPriority w:val="99"/>
    <w:semiHidden/>
    <w:rsid w:val="00B96E6C"/>
    <w:rPr>
      <w:b/>
      <w:bCs/>
    </w:rPr>
  </w:style>
  <w:style w:type="paragraph" w:customStyle="1" w:styleId="Zkladntext31">
    <w:name w:val="Základný text 31"/>
    <w:basedOn w:val="Normlny"/>
    <w:rsid w:val="00894B3A"/>
    <w:pPr>
      <w:widowControl w:val="0"/>
      <w:suppressAutoHyphens/>
      <w:spacing w:line="280" w:lineRule="atLeast"/>
      <w:jc w:val="both"/>
    </w:pPr>
    <w:rPr>
      <w:b/>
      <w:bCs/>
      <w:szCs w:val="22"/>
      <w:lang w:eastAsia="ar-SA"/>
    </w:rPr>
  </w:style>
  <w:style w:type="character" w:customStyle="1" w:styleId="CharacterStyle1">
    <w:name w:val="Character Style 1"/>
    <w:uiPriority w:val="99"/>
    <w:rsid w:val="00F35E9B"/>
    <w:rPr>
      <w:sz w:val="18"/>
    </w:rPr>
  </w:style>
  <w:style w:type="character" w:customStyle="1" w:styleId="OdsekzoznamuChar">
    <w:name w:val="Odsek zoznamu Char"/>
    <w:link w:val="Odsekzoznamu"/>
    <w:uiPriority w:val="1"/>
    <w:locked/>
    <w:rsid w:val="00BC3579"/>
    <w:rPr>
      <w:rFonts w:ascii="Calibri" w:eastAsia="Calibri" w:hAnsi="Calibri"/>
      <w:sz w:val="22"/>
      <w:szCs w:val="22"/>
      <w:lang w:eastAsia="en-US"/>
    </w:rPr>
  </w:style>
  <w:style w:type="character" w:customStyle="1" w:styleId="Nevyrieenzmienka">
    <w:name w:val="Nevyriešená zmienka"/>
    <w:uiPriority w:val="99"/>
    <w:semiHidden/>
    <w:unhideWhenUsed/>
    <w:rsid w:val="00145C47"/>
    <w:rPr>
      <w:color w:val="605E5C"/>
      <w:shd w:val="clear" w:color="auto" w:fill="E1DFDD"/>
    </w:rPr>
  </w:style>
  <w:style w:type="character" w:customStyle="1" w:styleId="BezriadkovaniaChar">
    <w:name w:val="Bez riadkovania Char"/>
    <w:link w:val="Bezriadkovania"/>
    <w:locked/>
    <w:rsid w:val="00E03830"/>
    <w:rPr>
      <w:sz w:val="24"/>
      <w:szCs w:val="24"/>
    </w:rPr>
  </w:style>
  <w:style w:type="paragraph" w:customStyle="1" w:styleId="xmsonormal">
    <w:name w:val="x_msonormal"/>
    <w:basedOn w:val="Normlny"/>
    <w:rsid w:val="00E03830"/>
    <w:pPr>
      <w:spacing w:before="100" w:beforeAutospacing="1" w:after="100" w:afterAutospacing="1"/>
    </w:pPr>
  </w:style>
  <w:style w:type="paragraph" w:styleId="Nzov">
    <w:name w:val="Title"/>
    <w:basedOn w:val="Normlny"/>
    <w:link w:val="NzovChar"/>
    <w:qFormat/>
    <w:rsid w:val="00E03830"/>
    <w:pPr>
      <w:jc w:val="center"/>
    </w:pPr>
    <w:rPr>
      <w:b/>
      <w:sz w:val="36"/>
      <w:szCs w:val="36"/>
    </w:rPr>
  </w:style>
  <w:style w:type="character" w:customStyle="1" w:styleId="NzovChar">
    <w:name w:val="Názov Char"/>
    <w:link w:val="Nzov"/>
    <w:rsid w:val="00E03830"/>
    <w:rPr>
      <w:b/>
      <w:sz w:val="36"/>
      <w:szCs w:val="36"/>
    </w:rPr>
  </w:style>
  <w:style w:type="character" w:customStyle="1" w:styleId="hodnota">
    <w:name w:val="hodnota"/>
    <w:basedOn w:val="Predvolenpsmoodseku"/>
    <w:rsid w:val="00725DFF"/>
  </w:style>
  <w:style w:type="character" w:customStyle="1" w:styleId="skgd">
    <w:name w:val="skgd"/>
    <w:basedOn w:val="Predvolenpsmoodseku"/>
    <w:rsid w:val="00725DFF"/>
  </w:style>
</w:styles>
</file>

<file path=word/webSettings.xml><?xml version="1.0" encoding="utf-8"?>
<w:webSettings xmlns:r="http://schemas.openxmlformats.org/officeDocument/2006/relationships" xmlns:w="http://schemas.openxmlformats.org/wordprocessingml/2006/main">
  <w:divs>
    <w:div w:id="91516316">
      <w:bodyDiv w:val="1"/>
      <w:marLeft w:val="0"/>
      <w:marRight w:val="0"/>
      <w:marTop w:val="0"/>
      <w:marBottom w:val="0"/>
      <w:divBdr>
        <w:top w:val="none" w:sz="0" w:space="0" w:color="auto"/>
        <w:left w:val="none" w:sz="0" w:space="0" w:color="auto"/>
        <w:bottom w:val="none" w:sz="0" w:space="0" w:color="auto"/>
        <w:right w:val="none" w:sz="0" w:space="0" w:color="auto"/>
      </w:divBdr>
    </w:div>
    <w:div w:id="102959950">
      <w:bodyDiv w:val="1"/>
      <w:marLeft w:val="0"/>
      <w:marRight w:val="0"/>
      <w:marTop w:val="0"/>
      <w:marBottom w:val="0"/>
      <w:divBdr>
        <w:top w:val="none" w:sz="0" w:space="0" w:color="auto"/>
        <w:left w:val="none" w:sz="0" w:space="0" w:color="auto"/>
        <w:bottom w:val="none" w:sz="0" w:space="0" w:color="auto"/>
        <w:right w:val="none" w:sz="0" w:space="0" w:color="auto"/>
      </w:divBdr>
    </w:div>
    <w:div w:id="257904663">
      <w:bodyDiv w:val="1"/>
      <w:marLeft w:val="0"/>
      <w:marRight w:val="0"/>
      <w:marTop w:val="0"/>
      <w:marBottom w:val="0"/>
      <w:divBdr>
        <w:top w:val="none" w:sz="0" w:space="0" w:color="auto"/>
        <w:left w:val="none" w:sz="0" w:space="0" w:color="auto"/>
        <w:bottom w:val="none" w:sz="0" w:space="0" w:color="auto"/>
        <w:right w:val="none" w:sz="0" w:space="0" w:color="auto"/>
      </w:divBdr>
    </w:div>
    <w:div w:id="268047101">
      <w:bodyDiv w:val="1"/>
      <w:marLeft w:val="0"/>
      <w:marRight w:val="0"/>
      <w:marTop w:val="0"/>
      <w:marBottom w:val="0"/>
      <w:divBdr>
        <w:top w:val="none" w:sz="0" w:space="0" w:color="auto"/>
        <w:left w:val="none" w:sz="0" w:space="0" w:color="auto"/>
        <w:bottom w:val="none" w:sz="0" w:space="0" w:color="auto"/>
        <w:right w:val="none" w:sz="0" w:space="0" w:color="auto"/>
      </w:divBdr>
    </w:div>
    <w:div w:id="323509222">
      <w:bodyDiv w:val="1"/>
      <w:marLeft w:val="0"/>
      <w:marRight w:val="0"/>
      <w:marTop w:val="0"/>
      <w:marBottom w:val="0"/>
      <w:divBdr>
        <w:top w:val="none" w:sz="0" w:space="0" w:color="auto"/>
        <w:left w:val="none" w:sz="0" w:space="0" w:color="auto"/>
        <w:bottom w:val="none" w:sz="0" w:space="0" w:color="auto"/>
        <w:right w:val="none" w:sz="0" w:space="0" w:color="auto"/>
      </w:divBdr>
    </w:div>
    <w:div w:id="341974554">
      <w:bodyDiv w:val="1"/>
      <w:marLeft w:val="0"/>
      <w:marRight w:val="0"/>
      <w:marTop w:val="0"/>
      <w:marBottom w:val="0"/>
      <w:divBdr>
        <w:top w:val="none" w:sz="0" w:space="0" w:color="auto"/>
        <w:left w:val="none" w:sz="0" w:space="0" w:color="auto"/>
        <w:bottom w:val="none" w:sz="0" w:space="0" w:color="auto"/>
        <w:right w:val="none" w:sz="0" w:space="0" w:color="auto"/>
      </w:divBdr>
    </w:div>
    <w:div w:id="345325539">
      <w:bodyDiv w:val="1"/>
      <w:marLeft w:val="0"/>
      <w:marRight w:val="0"/>
      <w:marTop w:val="0"/>
      <w:marBottom w:val="0"/>
      <w:divBdr>
        <w:top w:val="none" w:sz="0" w:space="0" w:color="auto"/>
        <w:left w:val="none" w:sz="0" w:space="0" w:color="auto"/>
        <w:bottom w:val="none" w:sz="0" w:space="0" w:color="auto"/>
        <w:right w:val="none" w:sz="0" w:space="0" w:color="auto"/>
      </w:divBdr>
    </w:div>
    <w:div w:id="369189406">
      <w:bodyDiv w:val="1"/>
      <w:marLeft w:val="0"/>
      <w:marRight w:val="0"/>
      <w:marTop w:val="0"/>
      <w:marBottom w:val="0"/>
      <w:divBdr>
        <w:top w:val="none" w:sz="0" w:space="0" w:color="auto"/>
        <w:left w:val="none" w:sz="0" w:space="0" w:color="auto"/>
        <w:bottom w:val="none" w:sz="0" w:space="0" w:color="auto"/>
        <w:right w:val="none" w:sz="0" w:space="0" w:color="auto"/>
      </w:divBdr>
    </w:div>
    <w:div w:id="596668686">
      <w:bodyDiv w:val="1"/>
      <w:marLeft w:val="0"/>
      <w:marRight w:val="0"/>
      <w:marTop w:val="0"/>
      <w:marBottom w:val="0"/>
      <w:divBdr>
        <w:top w:val="none" w:sz="0" w:space="0" w:color="auto"/>
        <w:left w:val="none" w:sz="0" w:space="0" w:color="auto"/>
        <w:bottom w:val="none" w:sz="0" w:space="0" w:color="auto"/>
        <w:right w:val="none" w:sz="0" w:space="0" w:color="auto"/>
      </w:divBdr>
    </w:div>
    <w:div w:id="653291653">
      <w:bodyDiv w:val="1"/>
      <w:marLeft w:val="0"/>
      <w:marRight w:val="0"/>
      <w:marTop w:val="0"/>
      <w:marBottom w:val="0"/>
      <w:divBdr>
        <w:top w:val="none" w:sz="0" w:space="0" w:color="auto"/>
        <w:left w:val="none" w:sz="0" w:space="0" w:color="auto"/>
        <w:bottom w:val="none" w:sz="0" w:space="0" w:color="auto"/>
        <w:right w:val="none" w:sz="0" w:space="0" w:color="auto"/>
      </w:divBdr>
    </w:div>
    <w:div w:id="697700263">
      <w:bodyDiv w:val="1"/>
      <w:marLeft w:val="0"/>
      <w:marRight w:val="0"/>
      <w:marTop w:val="0"/>
      <w:marBottom w:val="0"/>
      <w:divBdr>
        <w:top w:val="none" w:sz="0" w:space="0" w:color="auto"/>
        <w:left w:val="none" w:sz="0" w:space="0" w:color="auto"/>
        <w:bottom w:val="none" w:sz="0" w:space="0" w:color="auto"/>
        <w:right w:val="none" w:sz="0" w:space="0" w:color="auto"/>
      </w:divBdr>
    </w:div>
    <w:div w:id="867986390">
      <w:bodyDiv w:val="1"/>
      <w:marLeft w:val="0"/>
      <w:marRight w:val="0"/>
      <w:marTop w:val="0"/>
      <w:marBottom w:val="0"/>
      <w:divBdr>
        <w:top w:val="none" w:sz="0" w:space="0" w:color="auto"/>
        <w:left w:val="none" w:sz="0" w:space="0" w:color="auto"/>
        <w:bottom w:val="none" w:sz="0" w:space="0" w:color="auto"/>
        <w:right w:val="none" w:sz="0" w:space="0" w:color="auto"/>
      </w:divBdr>
    </w:div>
    <w:div w:id="899749860">
      <w:bodyDiv w:val="1"/>
      <w:marLeft w:val="0"/>
      <w:marRight w:val="0"/>
      <w:marTop w:val="0"/>
      <w:marBottom w:val="0"/>
      <w:divBdr>
        <w:top w:val="none" w:sz="0" w:space="0" w:color="auto"/>
        <w:left w:val="none" w:sz="0" w:space="0" w:color="auto"/>
        <w:bottom w:val="none" w:sz="0" w:space="0" w:color="auto"/>
        <w:right w:val="none" w:sz="0" w:space="0" w:color="auto"/>
      </w:divBdr>
    </w:div>
    <w:div w:id="1029447944">
      <w:bodyDiv w:val="1"/>
      <w:marLeft w:val="0"/>
      <w:marRight w:val="0"/>
      <w:marTop w:val="0"/>
      <w:marBottom w:val="0"/>
      <w:divBdr>
        <w:top w:val="none" w:sz="0" w:space="0" w:color="auto"/>
        <w:left w:val="none" w:sz="0" w:space="0" w:color="auto"/>
        <w:bottom w:val="none" w:sz="0" w:space="0" w:color="auto"/>
        <w:right w:val="none" w:sz="0" w:space="0" w:color="auto"/>
      </w:divBdr>
    </w:div>
    <w:div w:id="1129206829">
      <w:bodyDiv w:val="1"/>
      <w:marLeft w:val="0"/>
      <w:marRight w:val="0"/>
      <w:marTop w:val="0"/>
      <w:marBottom w:val="0"/>
      <w:divBdr>
        <w:top w:val="none" w:sz="0" w:space="0" w:color="auto"/>
        <w:left w:val="none" w:sz="0" w:space="0" w:color="auto"/>
        <w:bottom w:val="none" w:sz="0" w:space="0" w:color="auto"/>
        <w:right w:val="none" w:sz="0" w:space="0" w:color="auto"/>
      </w:divBdr>
      <w:divsChild>
        <w:div w:id="301541827">
          <w:marLeft w:val="0"/>
          <w:marRight w:val="0"/>
          <w:marTop w:val="0"/>
          <w:marBottom w:val="0"/>
          <w:divBdr>
            <w:top w:val="none" w:sz="0" w:space="0" w:color="auto"/>
            <w:left w:val="none" w:sz="0" w:space="0" w:color="auto"/>
            <w:bottom w:val="none" w:sz="0" w:space="0" w:color="auto"/>
            <w:right w:val="none" w:sz="0" w:space="0" w:color="auto"/>
          </w:divBdr>
          <w:divsChild>
            <w:div w:id="335810726">
              <w:marLeft w:val="0"/>
              <w:marRight w:val="0"/>
              <w:marTop w:val="0"/>
              <w:marBottom w:val="0"/>
              <w:divBdr>
                <w:top w:val="none" w:sz="0" w:space="0" w:color="auto"/>
                <w:left w:val="none" w:sz="0" w:space="0" w:color="auto"/>
                <w:bottom w:val="none" w:sz="0" w:space="0" w:color="auto"/>
                <w:right w:val="none" w:sz="0" w:space="0" w:color="auto"/>
              </w:divBdr>
            </w:div>
            <w:div w:id="14604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6975">
      <w:bodyDiv w:val="1"/>
      <w:marLeft w:val="0"/>
      <w:marRight w:val="0"/>
      <w:marTop w:val="0"/>
      <w:marBottom w:val="0"/>
      <w:divBdr>
        <w:top w:val="none" w:sz="0" w:space="0" w:color="auto"/>
        <w:left w:val="none" w:sz="0" w:space="0" w:color="auto"/>
        <w:bottom w:val="none" w:sz="0" w:space="0" w:color="auto"/>
        <w:right w:val="none" w:sz="0" w:space="0" w:color="auto"/>
      </w:divBdr>
    </w:div>
    <w:div w:id="1342857921">
      <w:bodyDiv w:val="1"/>
      <w:marLeft w:val="0"/>
      <w:marRight w:val="0"/>
      <w:marTop w:val="0"/>
      <w:marBottom w:val="0"/>
      <w:divBdr>
        <w:top w:val="none" w:sz="0" w:space="0" w:color="auto"/>
        <w:left w:val="none" w:sz="0" w:space="0" w:color="auto"/>
        <w:bottom w:val="none" w:sz="0" w:space="0" w:color="auto"/>
        <w:right w:val="none" w:sz="0" w:space="0" w:color="auto"/>
      </w:divBdr>
    </w:div>
    <w:div w:id="1367759634">
      <w:bodyDiv w:val="1"/>
      <w:marLeft w:val="0"/>
      <w:marRight w:val="0"/>
      <w:marTop w:val="0"/>
      <w:marBottom w:val="0"/>
      <w:divBdr>
        <w:top w:val="none" w:sz="0" w:space="0" w:color="auto"/>
        <w:left w:val="none" w:sz="0" w:space="0" w:color="auto"/>
        <w:bottom w:val="none" w:sz="0" w:space="0" w:color="auto"/>
        <w:right w:val="none" w:sz="0" w:space="0" w:color="auto"/>
      </w:divBdr>
      <w:divsChild>
        <w:div w:id="966812962">
          <w:marLeft w:val="0"/>
          <w:marRight w:val="0"/>
          <w:marTop w:val="0"/>
          <w:marBottom w:val="0"/>
          <w:divBdr>
            <w:top w:val="none" w:sz="0" w:space="0" w:color="auto"/>
            <w:left w:val="none" w:sz="0" w:space="0" w:color="auto"/>
            <w:bottom w:val="none" w:sz="0" w:space="0" w:color="auto"/>
            <w:right w:val="none" w:sz="0" w:space="0" w:color="auto"/>
          </w:divBdr>
        </w:div>
        <w:div w:id="1849364940">
          <w:marLeft w:val="0"/>
          <w:marRight w:val="0"/>
          <w:marTop w:val="0"/>
          <w:marBottom w:val="0"/>
          <w:divBdr>
            <w:top w:val="none" w:sz="0" w:space="0" w:color="auto"/>
            <w:left w:val="none" w:sz="0" w:space="0" w:color="auto"/>
            <w:bottom w:val="none" w:sz="0" w:space="0" w:color="auto"/>
            <w:right w:val="none" w:sz="0" w:space="0" w:color="auto"/>
          </w:divBdr>
        </w:div>
      </w:divsChild>
    </w:div>
    <w:div w:id="1380088029">
      <w:bodyDiv w:val="1"/>
      <w:marLeft w:val="0"/>
      <w:marRight w:val="0"/>
      <w:marTop w:val="0"/>
      <w:marBottom w:val="0"/>
      <w:divBdr>
        <w:top w:val="none" w:sz="0" w:space="0" w:color="auto"/>
        <w:left w:val="none" w:sz="0" w:space="0" w:color="auto"/>
        <w:bottom w:val="none" w:sz="0" w:space="0" w:color="auto"/>
        <w:right w:val="none" w:sz="0" w:space="0" w:color="auto"/>
      </w:divBdr>
      <w:divsChild>
        <w:div w:id="1399740928">
          <w:marLeft w:val="0"/>
          <w:marRight w:val="0"/>
          <w:marTop w:val="0"/>
          <w:marBottom w:val="0"/>
          <w:divBdr>
            <w:top w:val="none" w:sz="0" w:space="0" w:color="auto"/>
            <w:left w:val="none" w:sz="0" w:space="0" w:color="auto"/>
            <w:bottom w:val="none" w:sz="0" w:space="0" w:color="auto"/>
            <w:right w:val="none" w:sz="0" w:space="0" w:color="auto"/>
          </w:divBdr>
          <w:divsChild>
            <w:div w:id="1680883604">
              <w:marLeft w:val="0"/>
              <w:marRight w:val="0"/>
              <w:marTop w:val="0"/>
              <w:marBottom w:val="0"/>
              <w:divBdr>
                <w:top w:val="none" w:sz="0" w:space="0" w:color="auto"/>
                <w:left w:val="none" w:sz="0" w:space="0" w:color="auto"/>
                <w:bottom w:val="none" w:sz="0" w:space="0" w:color="auto"/>
                <w:right w:val="none" w:sz="0" w:space="0" w:color="auto"/>
              </w:divBdr>
            </w:div>
            <w:div w:id="19235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594">
      <w:bodyDiv w:val="1"/>
      <w:marLeft w:val="0"/>
      <w:marRight w:val="0"/>
      <w:marTop w:val="0"/>
      <w:marBottom w:val="0"/>
      <w:divBdr>
        <w:top w:val="none" w:sz="0" w:space="0" w:color="auto"/>
        <w:left w:val="none" w:sz="0" w:space="0" w:color="auto"/>
        <w:bottom w:val="none" w:sz="0" w:space="0" w:color="auto"/>
        <w:right w:val="none" w:sz="0" w:space="0" w:color="auto"/>
      </w:divBdr>
    </w:div>
    <w:div w:id="1419595293">
      <w:bodyDiv w:val="1"/>
      <w:marLeft w:val="0"/>
      <w:marRight w:val="0"/>
      <w:marTop w:val="0"/>
      <w:marBottom w:val="0"/>
      <w:divBdr>
        <w:top w:val="none" w:sz="0" w:space="0" w:color="auto"/>
        <w:left w:val="none" w:sz="0" w:space="0" w:color="auto"/>
        <w:bottom w:val="none" w:sz="0" w:space="0" w:color="auto"/>
        <w:right w:val="none" w:sz="0" w:space="0" w:color="auto"/>
      </w:divBdr>
    </w:div>
    <w:div w:id="1492793059">
      <w:bodyDiv w:val="1"/>
      <w:marLeft w:val="0"/>
      <w:marRight w:val="0"/>
      <w:marTop w:val="0"/>
      <w:marBottom w:val="0"/>
      <w:divBdr>
        <w:top w:val="none" w:sz="0" w:space="0" w:color="auto"/>
        <w:left w:val="none" w:sz="0" w:space="0" w:color="auto"/>
        <w:bottom w:val="none" w:sz="0" w:space="0" w:color="auto"/>
        <w:right w:val="none" w:sz="0" w:space="0" w:color="auto"/>
      </w:divBdr>
    </w:div>
    <w:div w:id="1500191680">
      <w:bodyDiv w:val="1"/>
      <w:marLeft w:val="0"/>
      <w:marRight w:val="0"/>
      <w:marTop w:val="0"/>
      <w:marBottom w:val="0"/>
      <w:divBdr>
        <w:top w:val="none" w:sz="0" w:space="0" w:color="auto"/>
        <w:left w:val="none" w:sz="0" w:space="0" w:color="auto"/>
        <w:bottom w:val="none" w:sz="0" w:space="0" w:color="auto"/>
        <w:right w:val="none" w:sz="0" w:space="0" w:color="auto"/>
      </w:divBdr>
    </w:div>
    <w:div w:id="1679649961">
      <w:bodyDiv w:val="1"/>
      <w:marLeft w:val="0"/>
      <w:marRight w:val="0"/>
      <w:marTop w:val="0"/>
      <w:marBottom w:val="0"/>
      <w:divBdr>
        <w:top w:val="none" w:sz="0" w:space="0" w:color="auto"/>
        <w:left w:val="none" w:sz="0" w:space="0" w:color="auto"/>
        <w:bottom w:val="none" w:sz="0" w:space="0" w:color="auto"/>
        <w:right w:val="none" w:sz="0" w:space="0" w:color="auto"/>
      </w:divBdr>
    </w:div>
    <w:div w:id="1765031797">
      <w:bodyDiv w:val="1"/>
      <w:marLeft w:val="0"/>
      <w:marRight w:val="0"/>
      <w:marTop w:val="0"/>
      <w:marBottom w:val="0"/>
      <w:divBdr>
        <w:top w:val="none" w:sz="0" w:space="0" w:color="auto"/>
        <w:left w:val="none" w:sz="0" w:space="0" w:color="auto"/>
        <w:bottom w:val="none" w:sz="0" w:space="0" w:color="auto"/>
        <w:right w:val="none" w:sz="0" w:space="0" w:color="auto"/>
      </w:divBdr>
    </w:div>
    <w:div w:id="1903366835">
      <w:bodyDiv w:val="1"/>
      <w:marLeft w:val="0"/>
      <w:marRight w:val="0"/>
      <w:marTop w:val="0"/>
      <w:marBottom w:val="0"/>
      <w:divBdr>
        <w:top w:val="none" w:sz="0" w:space="0" w:color="auto"/>
        <w:left w:val="none" w:sz="0" w:space="0" w:color="auto"/>
        <w:bottom w:val="none" w:sz="0" w:space="0" w:color="auto"/>
        <w:right w:val="none" w:sz="0" w:space="0" w:color="auto"/>
      </w:divBdr>
    </w:div>
    <w:div w:id="19932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sacuro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o.gov.sk/eticky-kodex-zaujemcu-uchadzaca-54b.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457A-F24C-4A28-8484-11A9B8C6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1938</Words>
  <Characters>11051</Characters>
  <Application>Microsoft Office Word</Application>
  <DocSecurity>0</DocSecurity>
  <Lines>92</Lines>
  <Paragraphs>25</Paragraphs>
  <ScaleCrop>false</ScaleCrop>
  <HeadingPairs>
    <vt:vector size="6" baseType="variant">
      <vt:variant>
        <vt:lpstr>Názov</vt:lpstr>
      </vt:variant>
      <vt:variant>
        <vt:i4>1</vt:i4>
      </vt:variant>
      <vt:variant>
        <vt:lpstr>Nadpisy</vt:lpstr>
      </vt:variant>
      <vt:variant>
        <vt:i4>1</vt:i4>
      </vt:variant>
      <vt:variant>
        <vt:lpstr>Název</vt:lpstr>
      </vt:variant>
      <vt:variant>
        <vt:i4>1</vt:i4>
      </vt:variant>
    </vt:vector>
  </HeadingPairs>
  <TitlesOfParts>
    <vt:vector size="3" baseType="lpstr">
      <vt:lpstr>Materská škola, ul</vt:lpstr>
      <vt:lpstr>        </vt:lpstr>
      <vt:lpstr>Materská škola, ul</vt:lpstr>
    </vt:vector>
  </TitlesOfParts>
  <Company>Materská škola</Company>
  <LinksUpToDate>false</LinksUpToDate>
  <CharactersWithSpaces>12964</CharactersWithSpaces>
  <SharedDoc>false</SharedDoc>
  <HLinks>
    <vt:vector size="12" baseType="variant">
      <vt:variant>
        <vt:i4>7667831</vt:i4>
      </vt:variant>
      <vt:variant>
        <vt:i4>3</vt:i4>
      </vt:variant>
      <vt:variant>
        <vt:i4>0</vt:i4>
      </vt:variant>
      <vt:variant>
        <vt:i4>5</vt:i4>
      </vt:variant>
      <vt:variant>
        <vt:lpwstr>http://www.uvo.gov.sk/eticky-kodex-zaujemcu-uchadzaca-54b.html</vt:lpwstr>
      </vt:variant>
      <vt:variant>
        <vt:lpwstr/>
      </vt:variant>
      <vt:variant>
        <vt:i4>6815815</vt:i4>
      </vt:variant>
      <vt:variant>
        <vt:i4>0</vt:i4>
      </vt:variant>
      <vt:variant>
        <vt:i4>0</vt:i4>
      </vt:variant>
      <vt:variant>
        <vt:i4>5</vt:i4>
      </vt:variant>
      <vt:variant>
        <vt:lpwstr>mailto:zssacurov@gmail.com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ul</dc:title>
  <dc:creator>Kmecova</dc:creator>
  <cp:lastModifiedBy>Megy</cp:lastModifiedBy>
  <cp:revision>2</cp:revision>
  <cp:lastPrinted>2020-12-03T12:04:00Z</cp:lastPrinted>
  <dcterms:created xsi:type="dcterms:W3CDTF">2020-12-17T08:56:00Z</dcterms:created>
  <dcterms:modified xsi:type="dcterms:W3CDTF">2020-12-17T08:56:00Z</dcterms:modified>
</cp:coreProperties>
</file>