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557.0" w:type="dxa"/>
        <w:tblLayout w:type="fixed"/>
        <w:tblLook w:val="0400"/>
      </w:tblPr>
      <w:tblGrid>
        <w:gridCol w:w="555"/>
        <w:gridCol w:w="9705"/>
        <w:gridCol w:w="495"/>
        <w:tblGridChange w:id="0">
          <w:tblGrid>
            <w:gridCol w:w="555"/>
            <w:gridCol w:w="9705"/>
            <w:gridCol w:w="4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right="-237" w:firstLine="0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  <w:rtl w:val="0"/>
              </w:rPr>
              <w:t xml:space="preserve">Wymagania edukacyjne  klasa 1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right="-237" w:firstLine="0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Kolor niebieski (A)- powyżej oczekiwań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Kolor żółty (B) - zgodnie z oczekiwaniami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Kolor czerwony (C) - poniżej oczekiwań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1. Osiągnięcia w zakresie słuchania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uważnie słucha wypowiedzi dorosłych i rówieśników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stara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słuchać wypowiedzi dorosłych i rówieśników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problemy ze słuchaniem wypowiedzi dorosłych i rówieśników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1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2. Osiągnięcia w zakresie mówienia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konstruuje ciekawą, spójną, kilkuzdaniową wypowiedź, poprawną pod względem logicznym i gramatycznym; używa bogatego słownictwa; dostrzega i tworzy związki przyczynowo-skutkowe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wypowiada się w formie kilku prostych zdań, poprawnych pod względem gramatycznym; systematycznie wzbogaca wykorzystywany zasób słów; dostrzega związki przyczynowo-skutkowe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konstruuje wypowiedzi z pomocą nauczyciela; odpowiada na pytania pojedynczymi wyrazami; związki przyczynowo-skutkowe dostrzega jedynie z pomocą nauczyciela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3. Osiągnięcia w zakresie czytania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 płynnie i ze zrozumieniem nowe teksty; wyszukuje w nich potrzebne informacje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 poprawnie i ze zrozumieniem opracowane teksty; wyszukuje w nich niektóre wskazane fragmenty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czyta opracowane, krótkie teksty metodą mieszaną i w wolnym tempie, nie zawsze rozumie czytany tekst; wymaga pomocy w czasie wyszukiwania w nim wskazanych fragmentów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 Osiągnięcia w zakresie umiejętność pisania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odtwarza kształt liter i rozmieszcza tekst w liniaturze; układa wyrazy z wielu sylab i liter, dłuższe zdania z rozsypanki wyrazowej; zna i stosuje poznane zasady ortograficzne w zakresie opracowanego słownictwa; samodzielnie redaguje i zapisuje ciekawą wypowiedź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odtwarza kształt większości liter i rozmieszcza tekst w liniaturze; poprawnie układa proste wyrazy z sylab i liter, zdania z rozsypanki wyrazowej; przepisując, popełnia nieliczne błędy, wykazuje się czujnością ortograficzną w zakresie opracowanego słownictwa, samodzielnie redaguje i zapisuje krótką wypowiedź w formie prostych zdań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8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 z poprawnym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rozmieszczeniem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tekstu w liniaturze i odtwarzaniem kształtu liter, tylko z pomocą układa wyrazy z sylab i liter, zdania z rozsypanki wyrazowej; w czasie przepisywania tekstów popełnia różnego rodzaju błędy; z pomocą nauczyciela pisze proste wyrazy; redaguje krótką wypowiedź z wykorzystaniem podanego słownictwa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8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5. Osiągnięcia w zakresie kształcenia językowego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wyróżnia w wypowiedziach zdania, w zdaniach wyrazy, w wyrazach samogłoski i spółgłoski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8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niewielką pomocą wyróżnia w wypowiedziach zdania, w zdaniach wyrazy, w wyrazach samogłoski i spółgłoski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tylko z pomocą wyróżnia w wypowiedziach zdania, w zdaniach wyrazy, w wyrazach samogłoski i spółgłoski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Osiągnięcia w zakresie rozumienia stosunków przestrzennych i cech wielkościowych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poprawnie określa wzajemne położenie przedmiotów na płaszczyźnie i w przestrzeni oraz określa stronę lewą i prawą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najczęściej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 określa wzajemne położenie przedmiotów na płaszczyźnie i w przestrzeni oraz określa stronę lewą i prawą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pomocą określa wzajemne położenie przedmiotów na płaszczyźnie i w przestrzeni oraz określa stronę lewą i prawą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2. Osiągnięcia w zakresie rozumienia liczb i ich własności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liczy w przód i w tył od danej liczby w zakresie powyżej 20; odczytuje i zapisuje liczby za pomocą cyfr w zakresie powyżej 20; po naprowadzeniu wyjaśnia znaczenie cyfr w zapisie liczby; porównuje i porządkuje liczby od najmniejszej do największej i odwrotnie – obliczenia wykonuje sprawnie i bezbłędnie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liczy w przód i w tył od danej liczby po 1 w zakresie 20 i po 10 w zakresie 100; odczytuje i zapisuje liczby za pomocą cyfr w zakresie 20; wyjaśnia znaczenie cyfr w zapisie liczby; porównuje i porządkuje liczby od najmniejszej do największej i odwrotnie – w obliczeniach czasem popełnia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z niewielką pomocą liczy w przód i w tył od danej liczby po 1 w zakresie 20 i po 10 w zakresie 100; odczytuje i zapisuje liczby za pomocą cyfr w zakresie 20; wyjaśnia znaczenie cyfr w zapisie liczby; porównuje i porządkuje liczby od najmniejszej do największej i odwrotnie – w obliczeniach zawsze wspomaga się konkretem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3. Osiągnięcia w zakresie posługiwania się liczbami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biegle i bezbłędnie dodaje i odejmuje w pamięci w zakresie 20 bez przekraczania progu dziesiątkowego; poprawnie oblicza działania z okienkami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dodaje i odejmuje w pamięci w zakresie 20 bez przekraczania progu dziesiątkowego, czasem popełnia błędy; najczęściej poprawnie oblicza działania z okienkami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dodaje i odejmuje w zakresie 20 bez przekraczania progu dziesiątkowego, zawsze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wspomagając się konkretem, popełnia liczne błędy; ma problem z samodzielnym obliczaniem działań z okienkami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4. Osiągnięcia w zakresie czytania tekstów matematycznych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samodzielnie rozwiązuje, przekształca i układa zadania tekstowe o różnym stopniu trudności, w tym także na porównywanie różnicowe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samodzielnie rozwiązuje proste zadania tekstowe, także na porównywanie różnicowe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najczęściej z pomocą rozwiązuje proste jednodziałaniowe zadania tekstowe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Osiągnięcia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w zakresie rozumienia pojęć geometrycznych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 i rysuje figury na sieci kwadratowej; mierzy długość odcinków, posługując się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miarką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centymetrową; dostrzega symetrię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 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 i rysuje proste figury na sieci kwadratowej; najczęściej poprawnie mierzy długość odcinków, posługując się miarą centymetrową; stara się dostrzegać symetrię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ma problem z rysowaniem figury na sieci kwadratowej; z pomocą mierzy długość odcinków, posługując się miarą centymetrową; nie dostrzega symetrii w otoczeniu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6. Osiągnięcia w zakresie stosowania matematyki w sytuacjach życiowych oraz w innych obszarach edukacji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sprawnie wykorzystuje zdobyte umiejętności w zakresie pomiaru długości, obliczeń pieniężnych oraz odczytywania pełnych godzin na zegarze w systemie 12-godzinnym; poprawnie wykorzystuje proponowane gry edukacyjne zgodnie z zasadami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 samodzielnie wykorzystuje zdobyte umiejętności w zakresie pomiaru długości, obliczeń pieniężnych oraz odczytywania pełnych godzin na zegarze w systemie 12-godzinnym; stara się wykorzystywać proponowane gry edukacyjne zgodnie z zasadami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 wykorzystuje zdobyte umiejętności w zakresie pomiaru długości, obliczeń pieniężnych oraz odczytywania pełnych godzin na zegarze w systemie 12 - godzinnym; z pomocą potrafi korzystać z gier edukacyjnych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360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SPOŁECZNA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Osiągnięcia w zakresie rozumienia środowiska społecznego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przestrzega norm postępowania i obowiązków wynikających z roli ucznia; trafnie ocenia postępowanie swoje i innych osób, odnosząc się do poznanych wartości; często przejmuje rolę lidera w pracy zespołowej, współpracując zgodnie z ustalonymi zasadami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najczęściej przestrzega norm postępowania i obowiązków wynikających z roli ucznia; stara się ocenić postępowanie swoje i innych osób, odnosząc się do poznanych wartości; czasem przejmuje rolę lidera w pracy zespołowej, przestrzegając ustalonych zasad współpracy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przestrzeganiem norm postępowania i obowiązków wynikających z roli ucznia; nie zawsze potrafi ocenić postępowanie swoje i innych osób, odnosząc się do poznanych wartości; często nie przestrzega ustalonych umów dotyczących współpracy w zespole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2. Osiągnięcia w zakresie orientacji w czasie historycznym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rozpoznaje symbole narodowe i zna patrona szkoły; zna i szanuje wybrane zwyczaje i tradycje polskie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rozpoznaje symbole narodowe i patrona szkoły; po naprowadzeniu nazywa zwyczaje i tradycje polskie i je szanuje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trudności z rozpoznaniem symboli narodowych i patrona szkoły; tylko ze znaczną pomocą nazywa zwyczaje i tradycje polskie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Osiągnięcia w zakresie rozumienia środowiska przyrodniczego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bogatą wiedzę o roślinach i zwierzętach żyjących w najbliższym otoczeniu; aktywnie uczestniczy w poznawaniu świata, chętnie prowadzi obserwacje i doświadczenia, samodzielnie formułuje trafne wnioski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ogólną wiedzę o wybranych roślinach i zwierzętach żyjących w najbliższym otoczeniu; po ukierunkowaniu interesuje się środowiskiem przyrodniczym, prowadzi proste obserwacje, podejmuje próby wnioskowania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małą wiedzę o wybranych roślinach i zwierzętach żyjących w najbliższym otoczeniu; słabo interesuje się środowiskiem przyrodniczym, niesystematycznie prowadzi obserwacje, ma problem z wnioskowaniem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 Osiągnięcia w zakresie rozumienia funkcji życiowych człowieka, ochrony zdrowia, bezpieczeństwa i odpoczynku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omawiane zawody użyteczności publicznej; potrafi wyjaśnić wzajemne zależności między człowiekiem a środowiskiem; rozumie potrzebę ochrony środowiska; wymienia zasady racjonalnego i zdrowego odżywiania; zna znaki drogowe potrzebne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pieszym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 stosuje się do nich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nazywa zawody użyteczności publicznej; po naprowadzeniu wyjaśnia wzajemne zależności między człowiekiem a środowiskiem; stara się rozumieć potrzebę ochrony środowiska; wymienia większość zasad racjonalnego i zdrowego odżywiania; najczęściej rozpoznaje znaki drogowe potrzebne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pieszym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 stosuje się do nich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tylko z pomocą nazywa zawody użyteczności publicznej; tylko z pomocą podaje przykłady zależności między człowiekiem a środowiskiem; nie rozumie potrzeby ochrony środowiska; nie rozumie konieczności stosowania zasad racjonalnego i zdrowego odżywiania; ma problem z rozpoznaniem większości znaków drogowych potrzebnych pieszemu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 Osiągnięcia w zakresie rozumienia przestrzeni geograficznej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wskazuje na mapie fizycznej Polski granice państwa i własną miejscowość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wskazuje na mapie fizycznej Polski granice państwa i własną miejscowość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naprowadzeniu wskazuje na mapie fizycznej Polski granice państwa oraz własną miejscowość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Osiągnięcia w zakresie percepcji wizualnej, obserwacji i doświadczeń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barwę oraz trafnie wskazuje kompozycje symetryczne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barwę oraz wskazuje kompozycje symetryczne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barwę oraz wskazuje kompozycje symetryczne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 Osiągnięcia w zakresie działalności ekspresji twórczej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twórcze podejście do zadań plastyczno-technicznych, kreatywnie i estetycznie wykonuje wszystkie prace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wypowiada się w różnych technikach plastycznych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prace plastyczno-techniczne wykonuje wg prostych schematów, nie zawsze dba o ich estetykę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 Osiągnięcia w zakresie recepcji sztuk plastycznych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rozpoznaje omawiane dziedziny sztuki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rozpoznaje kilka przykładów omawianych dziedzin sztuki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rozpoznawaniem omawianych dziedzin sztuki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TECHNICZNA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Osiągnięcia w zakresie umiejętności organizacji i bezpieczeństwa pracy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współdziała w grupie podczas planowania i realizacji projektów oraz prac plastyczno-technicznych, często przejmując rolę lidera; zawsze przestrzega zasad bezpieczeństwa i porządku w miejscu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stara się współdziałać w grupie podczas planowania i realizacji projektów oraz prac plastyczno-technicznych; najczęściej przestrzega zasad bezpieczeństwa i porządku w miejscu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 ze współdziałaniem w grupie podczas planowania i realizacji projektów oraz prac plastyczno-technicznych; nie zawsze przestrzega zasad bezpieczeństwa i porządku w miejscu pracy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 Osiągnięcia w zakresie znajomości informacji technicznej, materiałów i technologii wytwarzania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wykonuje przedmioty użytkowe z zastosowaniem połączeń rozłącznych i nierozłącznych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niewielką pomocą wykonuje przedmioty użytkowe z zastosowaniem połączeń rozłącznych i nierozłącznych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często korzysta z pomocy, wykonując przedmioty użytkowe, modele z zastosowaniem połączeń rozłącznych i nierozłącznych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INFORMATYCZNA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sprawnie i samodzielnie obsługuje komputer; biegle obsługuje edytor grafiki i tekstu; posługuje się udostępnioną technologią zgodnie z ustalonymi zasadami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prawidłowo i zazwyczaj samodzielnie obsługuje komputer; posługuje się edytorem grafiki i tekstu; stara się posługiwać udostępnioną technologią zgodnie z ustalonymi zasadami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wie, jak należy obsługiwać komputer, ale w praktyce potrzebuje wsparcia nauczyciela; pod kierunkiem nauczyciela potrafi wykonać proste rysunki w programie graficznym i niektóre zadania w edytorze tekstu; często posługuje się udostępnioną technologią niezgodnie z ustalonymi zasadami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23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MUZYCZNA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aktywnie słucha muzyki,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śpiewa solo i w zespole poznane piosenki, szybko ucząc się tekstu na pamięć i zachowując linię melodyczną; gra proste melodie na wybranym instrumencie; odtwarza i tworzy rytmy; twórczo uczestniczy w zabawach przy muzyce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stara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aktywnie słuchać muzyki, śpiewa w zespole poznane piosenki; stara się zagrać proste melodie na wybranym instrumencie; z niewielką pomocą odtwarza i tworzy rytmy; uczestniczy w zabawach przy muzyce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 z uważnym słuchaniem muzyki, śpiewa w zespole wybraną piosenkę; ma problem z zagraniem prostej melodii na wybranym instrumencie; z błędami odtwarza rytmy; odmawia uczestnictwa w zabawach przy muzyce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ind w:left="71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WYCHOWANIE FIZYCZNE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 Osiągnięcia w zakresie sprawności motorycznych i zwinnościowych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wykazuje się wysokim poziomem sprawności fizycznej; sprawnie pokonuje przeszkody, zręcznie rzuca i chwyta piłkę; bezbłędnie wykonuje ćwiczenia gimnastyczne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jest sprawny/a fizycznie, pokonuje przeszkody, rzuca i chwyta piłkę; poprawnie wykonuje ćwiczenia gimnastyczne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biernie uczestniczy w zajęciach ruchowych; niechętnie pokonuje przeszkody i wykonuje ćwiczenia z piłką; ze znaczną pomocą wykonuje ćwiczenia gimnastyczne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 Osiągnięcia w zakresie różnych form rekreacyjno-sportowych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i aktywnie uczestniczy w zabawach i grach zespołowych, przestrzegając umówionych reguł i zasad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uczestniczy w zabawach i grach zespołowych, przestrzegając umówionych reguł i zasad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nie zawsze przestrzega zasad bezpieczeństwa w zabawach i grach zespołowych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ind w:right="-23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after="16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1417" w:left="1417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365F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istParagraph">
    <w:name w:val="List Paragraph"/>
    <w:basedOn w:val="Normal"/>
    <w:uiPriority w:val="34"/>
    <w:qFormat w:val="1"/>
    <w:rsid w:val="00AF365F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bJ9yfcrMiNeLGztx13PH0rY7+Q==">CgMxLjAyCGguZ2pkZ3hzOAByITF2dG1SSTdjcllvNktkcmxYWXpOYnVZN2d5aFJHU04xeA==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2020-08-18T08:12:00Z</dcterms:created>
  <dc:creator>Lidia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