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952284">
        <w:rPr>
          <w:rFonts w:ascii="Times New Roman" w:hAnsi="Times New Roman" w:cs="Times New Roman"/>
          <w:sz w:val="24"/>
          <w:szCs w:val="24"/>
        </w:rPr>
        <w:t>07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952284">
        <w:rPr>
          <w:rFonts w:ascii="Times New Roman" w:hAnsi="Times New Roman" w:cs="Times New Roman"/>
          <w:sz w:val="24"/>
          <w:szCs w:val="24"/>
        </w:rPr>
        <w:t>12.</w:t>
      </w:r>
      <w:r w:rsidR="007B2859">
        <w:rPr>
          <w:rFonts w:ascii="Times New Roman" w:hAnsi="Times New Roman" w:cs="Times New Roman"/>
          <w:sz w:val="24"/>
          <w:szCs w:val="24"/>
        </w:rPr>
        <w:t>2020</w:t>
      </w:r>
    </w:p>
    <w:p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Chrien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 s.r.o.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Diamon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Slovakia s.r.o.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952284">
        <w:rPr>
          <w:rFonts w:ascii="Times New Roman" w:hAnsi="Times New Roman" w:cs="Times New Roman"/>
          <w:sz w:val="24"/>
          <w:szCs w:val="24"/>
        </w:rPr>
        <w:t>14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952284">
        <w:rPr>
          <w:rFonts w:ascii="Times New Roman" w:hAnsi="Times New Roman" w:cs="Times New Roman"/>
          <w:sz w:val="24"/>
          <w:szCs w:val="24"/>
        </w:rPr>
        <w:t>12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:rsidR="008F349E" w:rsidRDefault="005E3504" w:rsidP="000E1460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2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284" w:rsidRPr="00765867">
        <w:rPr>
          <w:rFonts w:ascii="Times New Roman" w:hAnsi="Times New Roman" w:cs="Times New Roman"/>
          <w:b/>
          <w:sz w:val="24"/>
          <w:szCs w:val="24"/>
        </w:rPr>
        <w:t>Živočíšne výrobky, mäso a mäsové výrobky</w:t>
      </w:r>
    </w:p>
    <w:p w:rsidR="00952284" w:rsidRDefault="00952284" w:rsidP="0095228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plnenie kritérií (súťažná ponuka)</w:t>
      </w:r>
    </w:p>
    <w:tbl>
      <w:tblPr>
        <w:tblW w:w="51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5573"/>
        <w:gridCol w:w="471"/>
        <w:gridCol w:w="890"/>
        <w:gridCol w:w="990"/>
        <w:gridCol w:w="581"/>
        <w:gridCol w:w="581"/>
      </w:tblGrid>
      <w:tr w:rsidR="00952284" w:rsidRPr="00D73E7E" w:rsidTr="00564AE7">
        <w:trPr>
          <w:trHeight w:val="630"/>
        </w:trPr>
        <w:tc>
          <w:tcPr>
            <w:tcW w:w="3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2284" w:rsidRDefault="00952284" w:rsidP="0056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Špecifikácia predmetu zákazky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Živočíšne výrobky,</w:t>
            </w:r>
          </w:p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mäso a mäsové výrobky</w:t>
            </w: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   </w:t>
            </w:r>
          </w:p>
        </w:tc>
        <w:tc>
          <w:tcPr>
            <w:tcW w:w="18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Množstvo na 1 rok                                                                              </w:t>
            </w:r>
          </w:p>
        </w:tc>
      </w:tr>
      <w:tr w:rsidR="00952284" w:rsidRPr="00D73E7E" w:rsidTr="00564AE7">
        <w:trPr>
          <w:trHeight w:val="64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Hovädzie mäso čerstvé, bravčové mäso čerstvé, hydina a mäsové výrobky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73E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3E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jed.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3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Jedn.cena</w:t>
            </w:r>
            <w:proofErr w:type="spellEnd"/>
            <w:r w:rsidRPr="00D73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Spolu cena bez DPH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Spolu cena s DPH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Hovädzie stehno z býka, chladený bez kože, bez kostí, bledočervenej farby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E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Hovädzie plece z býka, chladené, bez kože, bez kostí, bledočervenej farby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Hovädzia falošná sviečková, chladené, bez kože, bez kostí, bledočervenej farby 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Bravčové stehno, chladené mäso, bez kostí a kože, bez mastných častí a bledoružovej farby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Bravčové karé, čerstvé chladené mäso, bez kostí a kože, bledoružovej farby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Bravčová krkovička, čerstvé chladené mäso, bez kostí a kože, bledoružovej farby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Bračová</w:t>
            </w:r>
            <w:proofErr w:type="spellEnd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pečeň, bravčové vnútornosti, opracované, bez šliach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Bratislavské párky, mäkké výrobky, tepelne opracované 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Spišské párky, mäkké výrobky, tepelne opracované 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Šunka špeciál s obsahom mäsa 93%, tepelne opracovaná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Údené karé lahôdkové, tepelne opracované 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952284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Údená Mor. krkovička, </w:t>
            </w:r>
            <w:proofErr w:type="spellStart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vakuovo</w:t>
            </w:r>
            <w:proofErr w:type="spellEnd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balená, 800g, tepelne opracovaná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952284">
        <w:trPr>
          <w:trHeight w:val="315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Údená klobása s obsahom mäsa 95%, tepelne opracované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Slanina údená, bez kože a tepelné opracovaná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Bravčová panenská, kuchynsky opracovaná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Kuracie prsia bez kostí a kože, mrazené, nesolené, slovenské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Kuracií</w:t>
            </w:r>
            <w:proofErr w:type="spellEnd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stehenný </w:t>
            </w:r>
            <w:proofErr w:type="spellStart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steak</w:t>
            </w:r>
            <w:proofErr w:type="spellEnd"/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kosti a kože, mrazené, slovenské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Kuracie stehno 260g, mrazené, slovenské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Morčacie prsia mrazené, nesolené, slovenské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3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Dusená bravčová šunka 70%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2284" w:rsidRPr="00D73E7E" w:rsidTr="00564AE7">
        <w:trPr>
          <w:trHeight w:val="2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284" w:rsidRPr="00D73E7E" w:rsidRDefault="00952284" w:rsidP="005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84" w:rsidRPr="00D73E7E" w:rsidRDefault="00952284" w:rsidP="0056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52284" w:rsidRDefault="00952284" w:rsidP="00952284">
      <w:pPr>
        <w:tabs>
          <w:tab w:val="left" w:pos="2520"/>
        </w:tabs>
        <w:rPr>
          <w:rFonts w:ascii="Times New Roman" w:eastAsia="Times New Roman" w:hAnsi="Times New Roman" w:cs="Times New Roman"/>
          <w:sz w:val="24"/>
        </w:rPr>
      </w:pP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Verejný obstarávateľ od uchádzačov požaduje pre predmet zákazky „komodita – „</w:t>
      </w:r>
      <w:r>
        <w:t>Ž</w:t>
      </w:r>
      <w:r w:rsidRPr="00F90BED">
        <w:t>ivočíšne výrobky, mäso a mäsové výrobky</w:t>
      </w:r>
      <w:r w:rsidRPr="00BD190B">
        <w:rPr>
          <w:color w:val="auto"/>
        </w:rPr>
        <w:t xml:space="preserve">“ povinnosť dodávať výrobky najvyššej kvality a plniť požiadavky stanovené legislatívou. </w:t>
      </w:r>
    </w:p>
    <w:p w:rsidR="00952284" w:rsidRPr="00946A68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946A68">
        <w:rPr>
          <w:color w:val="auto"/>
        </w:rPr>
        <w:t>Mrazené mäso:</w:t>
      </w:r>
    </w:p>
    <w:p w:rsidR="00952284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a) Hlbokozmrazenou potravinou určenou na ľudskú spotrebu (ďalej len „hlbokozmrazená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b) Suroviny na výrobu hlbokozmrazenej potraviny musia byť zdravotne neškodné, v </w:t>
      </w:r>
      <w:r>
        <w:rPr>
          <w:color w:val="auto"/>
        </w:rPr>
        <w:t xml:space="preserve">               </w:t>
      </w:r>
      <w:r w:rsidRPr="00BD190B">
        <w:rPr>
          <w:color w:val="auto"/>
        </w:rPr>
        <w:t>požadovanej kvalite a čerstvosti.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c) Príprava a hlboké zmrazenie sa musia realizovať okamžite za použitia vhodného technického zariadenia, aby sa chemické, biochemické a mikrobiologické zmeny obmedzili na minimum.</w:t>
      </w:r>
    </w:p>
    <w:p w:rsidR="00952284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d) Počas skladovania, uchovávania alebo prepravy hlbokozmrazenej potraviny sa pri zachovaní správnej skladovacej a prepravnej praxe</w:t>
      </w:r>
      <w:r>
        <w:rPr>
          <w:color w:val="auto"/>
        </w:rPr>
        <w:t>,</w:t>
      </w:r>
      <w:r w:rsidRPr="00BD190B">
        <w:rPr>
          <w:color w:val="auto"/>
        </w:rPr>
        <w:t xml:space="preserve"> môže teplota potraviny prechodne zvýšiť najviac na 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-15 °C.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e) Hlbokozmrazená potravina, ktorá je určená na uvedenie na trh konečnému spotrebiteľovi, musí byť balená do vhodného obalu, ktorý ju chráni pred vysušením, znečistením, mikrobiálnou a inou vonkajšou kontamináciou.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f) Hlbokozmrazená potravina, ktorá je určená na uvedenie na trh konečnému spotrebiteľovi </w:t>
      </w:r>
      <w:r>
        <w:rPr>
          <w:color w:val="auto"/>
        </w:rPr>
        <w:t xml:space="preserve"> - </w:t>
      </w:r>
      <w:r w:rsidRPr="00BD190B">
        <w:rPr>
          <w:color w:val="auto"/>
        </w:rPr>
        <w:t>zariadeniu spoločného stravovania, musí mať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názov doplnený slovom „hlbokozmrazený“ v príslušnom gramatickom tvare,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okrem dátumu minimálnej trvanlivosti uvedenú aj lehotu, počas ktorej môže konečný spotrebiteľ uchovávať túto potravinu, a teplotu uchovávania alebo druh zariadenia, v akom sa musí uchovávať,</w:t>
      </w:r>
    </w:p>
    <w:p w:rsidR="00952284" w:rsidRPr="00BD190B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uvedené upozornenie, že po rozmrazení sa potravina nemá znovu zmrazovať,</w:t>
      </w:r>
    </w:p>
    <w:p w:rsidR="00952284" w:rsidRDefault="00952284" w:rsidP="00952284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uvedený údaj identifikujúci výrobnú dávku.</w:t>
      </w:r>
    </w:p>
    <w:p w:rsidR="006B7880" w:rsidRDefault="006B7880" w:rsidP="009522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2284" w:rsidRPr="00C13FBC" w:rsidRDefault="00952284" w:rsidP="009522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Chladené mäso: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bude od víťazného uchádzača nakupovať čerstvé hydinové, bravčové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a hovädzie mäso dodávané v kuchynskej úprave a kalibrované mäso slovenského alebo českého pôvodu, v najvyššej kvalite v zmysle platných právnych predpisov, veterinárnych a hygienických noriem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hydinové mäso bez prívlastkov </w:t>
      </w:r>
      <w:proofErr w:type="spellStart"/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krehčené</w:t>
      </w:r>
      <w:proofErr w:type="spellEnd"/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, šťavnaté do ktorého sa nepridávajú iné ingrediencie,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pri každej dodávke mäsa musí dodací list okrem iných povinných údajov obsahovať referenčné číslo/ kód dodávky, krajinu kde bolo zviera chované a zabité,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vyžaduje dodávku hydinového, bravčového a hovädzieho mäsa v lehote, v ktorej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doby spotreby vyznačenej na dodacom liste, faktúre (na obale mäsa) mäsu neuplynula viac ako1/3. V prípade ak uchádzač poruší svoje povinnosti pri označovaní mäsa alebo mäsu uplynie viac ako 1/3 zdoby spotreby, verejný obstarávateľ takúto dodávku mäsa, nepreberie,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pri realizácii dodávok tovaru uchádzačom bude vykonávať kontrolu preberaného tovaru z dôvodu overenia či dodaný tovar má požadovanú kvalitu a spĺňa parametre čerstvosti. Mäso nesmie javiť znaky po rozmrazení,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byť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bez obsahu vody, bez cudzieho zápachu a mastných a krvavých častí. V prípade, ak uchádzač poruší zásadu čerstvosti a kvality dodaného tovaru, verejný obstarávateľ tento nepreberie.</w:t>
      </w:r>
    </w:p>
    <w:p w:rsidR="00952284" w:rsidRPr="00C13FBC" w:rsidRDefault="00952284" w:rsidP="00952284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obale tovaru musí byť uvedený výrobca, doba spotreby, pri mäse krajinu kde bolo zviera chované a zabité.</w:t>
      </w:r>
    </w:p>
    <w:p w:rsidR="00952284" w:rsidRPr="00C13FBC" w:rsidRDefault="00952284" w:rsidP="009522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Mäsové výrobky:</w:t>
      </w:r>
    </w:p>
    <w:p w:rsidR="00952284" w:rsidRPr="00C13FBC" w:rsidRDefault="00952284" w:rsidP="00952284">
      <w:pPr>
        <w:pStyle w:val="Odsekzoznamu"/>
        <w:numPr>
          <w:ilvl w:val="0"/>
          <w:numId w:val="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percentuálny podiel mäsa v mäsových výrobkoch napr. šunka-minimálny podiel mäsa 80%, párky-minimálny podiel mäsa 70%, obsah soli pri mäkkých mäsových výrobkoch nižší ako 2,5g/100g výrobku a pri trvanlivých výrobkoch menej ako 4,0g/100g výrobku,</w:t>
      </w:r>
    </w:p>
    <w:p w:rsidR="00952284" w:rsidRPr="00C13FBC" w:rsidRDefault="00952284" w:rsidP="00952284">
      <w:pPr>
        <w:pStyle w:val="Odsekzoznamu"/>
        <w:numPr>
          <w:ilvl w:val="0"/>
          <w:numId w:val="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vyžaduje dodávku mäsových výrobkov v lehote, v ktorej z doby spotreby vyznačenej na obale jednotlivých mäsovým výrobkom neuplynula viac ako1/5. V prípade, ak uchádzač poruší svoje povinnosti pri označovaní mäsových výrobkov na obale tovaru alebo jednotlivým mäsovým výrobkom uplynie viac ako 1/5 zdoby spotreby, verejný obstarávateľ takéto mäsové výrobky nepreberie</w:t>
      </w:r>
    </w:p>
    <w:p w:rsidR="00952284" w:rsidRPr="00C13FBC" w:rsidRDefault="00952284" w:rsidP="00952284">
      <w:pPr>
        <w:pStyle w:val="Odsekzoznamu"/>
        <w:numPr>
          <w:ilvl w:val="0"/>
          <w:numId w:val="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pri realizácii dodávok tovaru uchádzačom bude vykonávať kontrolu preberaného tovaru z dôvodu overenia či dodaný tovar má požadovanú kvalitu a spĺňa parametre čerstvosti. V prípade, ak uchádzač poruší zásadu čerstvosti a kvality dodaného tovaru, verejný obstarávateľ tento nepreberie</w:t>
      </w:r>
    </w:p>
    <w:p w:rsidR="00952284" w:rsidRPr="00C13FBC" w:rsidRDefault="00952284" w:rsidP="00952284">
      <w:pPr>
        <w:pStyle w:val="Odsekzoznamu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obale tovaru musí byť uvedený výrobca, doba spotreby, pri mäse krajinu kde bolo zviera chované a zabité</w:t>
      </w:r>
    </w:p>
    <w:p w:rsidR="00952284" w:rsidRPr="00BD190B" w:rsidRDefault="00952284" w:rsidP="00952284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Ak uchádzač nevyužije možnosť použitia ekvivalentu a neuvedie vo svojej ponuke obchodný názov výrobku  označeného obchodným názvom, bude mať verejný obstarávateľ za to, že uchádzač uvažoval s tým výrobkom, ktorého obchodný názov uviedol verejný obstarávateľ. </w:t>
      </w:r>
    </w:p>
    <w:p w:rsidR="00952284" w:rsidRPr="00BD190B" w:rsidRDefault="00952284" w:rsidP="00952284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Pri použití ekvivalentného riešenia niektorých výrobkov musia tieto mať vlastnosti (parametre) rovnocenné vlastnostiam (kvalitatívnym, technickým a estetickým parametrom) výrobkov (materiálov, technológií, atď.), ktoré uviedol verejný obstarávateľ v Prílohe č.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BD190B">
        <w:rPr>
          <w:rFonts w:ascii="Times New Roman" w:hAnsi="Times New Roman" w:cs="Times New Roman"/>
          <w:sz w:val="24"/>
          <w:szCs w:val="24"/>
        </w:rPr>
        <w:t xml:space="preserve"> Posúdenie ekvivalentnosti je výlučne v kompetencii verejného obstarávateľa. </w:t>
      </w:r>
    </w:p>
    <w:p w:rsidR="00952284" w:rsidRDefault="00952284" w:rsidP="00952284">
      <w:pPr>
        <w:pStyle w:val="Default"/>
        <w:spacing w:line="276" w:lineRule="auto"/>
        <w:jc w:val="both"/>
      </w:pPr>
      <w:r w:rsidRPr="00BD190B">
        <w:lastRenderedPageBreak/>
        <w:t xml:space="preserve">Predmet zákazky v celom rozsahu je opísaný tak, aby bol presne a zrozumiteľne špecifikovaný. </w:t>
      </w:r>
    </w:p>
    <w:p w:rsidR="00D274C4" w:rsidRDefault="00891612" w:rsidP="00952284">
      <w:pPr>
        <w:pStyle w:val="Default"/>
        <w:spacing w:line="276" w:lineRule="auto"/>
        <w:jc w:val="both"/>
      </w:pPr>
      <w:r w:rsidRPr="00187ED0">
        <w:t>Predpokladaná hodnota zákazky:</w:t>
      </w:r>
      <w:r w:rsidR="0059643E" w:rsidRPr="0059643E">
        <w:t xml:space="preserve"> </w:t>
      </w:r>
      <w:r w:rsidR="00A974CE">
        <w:t xml:space="preserve">   </w:t>
      </w:r>
      <w:r w:rsidR="00952284">
        <w:t>24.000</w:t>
      </w:r>
      <w:r w:rsidR="007B2859">
        <w:t xml:space="preserve">,-  </w:t>
      </w:r>
      <w:r w:rsidR="00085936">
        <w:t xml:space="preserve">€ </w:t>
      </w:r>
      <w:r w:rsidRPr="00187ED0">
        <w:t>bez DPH</w:t>
      </w:r>
    </w:p>
    <w:p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:rsidTr="009A54E4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:rsidR="00A13C38" w:rsidRDefault="00024F2A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3C38">
              <w:rPr>
                <w:rFonts w:ascii="Times New Roman" w:hAnsi="Times New Roman" w:cs="Times New Roman"/>
                <w:sz w:val="24"/>
                <w:szCs w:val="24"/>
              </w:rPr>
              <w:t>ez DPH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7A54BC">
        <w:trPr>
          <w:trHeight w:val="769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952284" w:rsidRPr="004E3B49" w:rsidRDefault="00952284" w:rsidP="0095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Bidfood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Slovakia s.r.o.</w:t>
            </w:r>
          </w:p>
          <w:p w:rsidR="004451C7" w:rsidRDefault="004451C7" w:rsidP="0095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52284" w:rsidRPr="004E3B49" w:rsidRDefault="00952284" w:rsidP="00952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Piešťanská 2321/71,</w:t>
            </w:r>
          </w:p>
          <w:p w:rsidR="004451C7" w:rsidRDefault="00952284" w:rsidP="00952284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915 01 Nové Mesto nad Váhom</w:t>
            </w:r>
          </w:p>
        </w:tc>
        <w:tc>
          <w:tcPr>
            <w:tcW w:w="1276" w:type="dxa"/>
          </w:tcPr>
          <w:p w:rsidR="004451C7" w:rsidRDefault="00952284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A">
              <w:rPr>
                <w:rFonts w:ascii="Times New Roman" w:hAnsi="Times New Roman" w:cs="Times New Roman"/>
                <w:shd w:val="clear" w:color="auto" w:fill="FFFFFF"/>
              </w:rPr>
              <w:t>34152199</w:t>
            </w:r>
          </w:p>
        </w:tc>
        <w:tc>
          <w:tcPr>
            <w:tcW w:w="1276" w:type="dxa"/>
          </w:tcPr>
          <w:p w:rsidR="004451C7" w:rsidRDefault="0095228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49">
              <w:rPr>
                <w:rFonts w:ascii="Times New Roman" w:hAnsi="Times New Roman" w:cs="Times New Roman"/>
              </w:rPr>
              <w:t>2</w:t>
            </w:r>
            <w:r w:rsidR="00024F2A">
              <w:rPr>
                <w:rFonts w:ascii="Times New Roman" w:hAnsi="Times New Roman" w:cs="Times New Roman"/>
              </w:rPr>
              <w:t>1</w:t>
            </w:r>
            <w:r w:rsidRPr="004E3B49">
              <w:rPr>
                <w:rFonts w:ascii="Times New Roman" w:hAnsi="Times New Roman" w:cs="Times New Roman"/>
              </w:rPr>
              <w:t>.</w:t>
            </w:r>
            <w:r w:rsidR="00024F2A">
              <w:rPr>
                <w:rFonts w:ascii="Times New Roman" w:hAnsi="Times New Roman" w:cs="Times New Roman"/>
              </w:rPr>
              <w:t>000</w:t>
            </w:r>
            <w:r w:rsidRPr="004E3B49">
              <w:rPr>
                <w:rFonts w:ascii="Times New Roman" w:hAnsi="Times New Roman" w:cs="Times New Roman"/>
              </w:rPr>
              <w:t>,</w:t>
            </w:r>
            <w:r w:rsidR="00024F2A">
              <w:rPr>
                <w:rFonts w:ascii="Times New Roman" w:hAnsi="Times New Roman" w:cs="Times New Roman"/>
              </w:rPr>
              <w:t>02</w:t>
            </w:r>
            <w:r w:rsidR="00A13C38" w:rsidRPr="006C68B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A54BC">
        <w:trPr>
          <w:trHeight w:val="861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024F2A" w:rsidRPr="004E3B49" w:rsidRDefault="00024F2A" w:rsidP="0002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Chrien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B49">
              <w:rPr>
                <w:rFonts w:ascii="Times New Roman" w:hAnsi="Times New Roman" w:cs="Times New Roman"/>
              </w:rPr>
              <w:t>spol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s.r.o.</w:t>
            </w:r>
          </w:p>
          <w:p w:rsidR="004451C7" w:rsidRDefault="004451C7" w:rsidP="00024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1C7" w:rsidRDefault="00024F2A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Lieskovská cesta 13, 96001 Zvolen, 960 01</w:t>
            </w:r>
          </w:p>
        </w:tc>
        <w:tc>
          <w:tcPr>
            <w:tcW w:w="1276" w:type="dxa"/>
          </w:tcPr>
          <w:p w:rsidR="004451C7" w:rsidRDefault="00024F2A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A">
              <w:rPr>
                <w:rFonts w:ascii="Times New Roman" w:hAnsi="Times New Roman" w:cs="Times New Roman"/>
                <w:shd w:val="clear" w:color="auto" w:fill="FFFFFF"/>
              </w:rPr>
              <w:t>36008338</w:t>
            </w:r>
          </w:p>
        </w:tc>
        <w:tc>
          <w:tcPr>
            <w:tcW w:w="1276" w:type="dxa"/>
          </w:tcPr>
          <w:p w:rsidR="004451C7" w:rsidRDefault="00024F2A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23528,80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:rsidTr="007A54BC">
        <w:trPr>
          <w:trHeight w:val="939"/>
        </w:trPr>
        <w:tc>
          <w:tcPr>
            <w:tcW w:w="675" w:type="dxa"/>
          </w:tcPr>
          <w:p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:rsidR="00256773" w:rsidRDefault="00024F2A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49">
              <w:rPr>
                <w:rFonts w:ascii="Times New Roman" w:hAnsi="Times New Roman" w:cs="Times New Roman"/>
              </w:rPr>
              <w:t>Diamon</w:t>
            </w:r>
            <w:proofErr w:type="spellEnd"/>
            <w:r w:rsidRPr="004E3B49">
              <w:rPr>
                <w:rFonts w:ascii="Times New Roman" w:hAnsi="Times New Roman" w:cs="Times New Roman"/>
              </w:rPr>
              <w:t xml:space="preserve"> </w:t>
            </w:r>
            <w:r w:rsidRPr="004E3B49">
              <w:rPr>
                <w:rFonts w:ascii="Times New Roman" w:hAnsi="Times New Roman" w:cs="Times New Roman"/>
                <w:color w:val="EC1D24"/>
                <w:shd w:val="clear" w:color="auto" w:fill="FCFCFC"/>
              </w:rPr>
              <w:t xml:space="preserve">, </w:t>
            </w:r>
            <w:r w:rsidRPr="00024F2A">
              <w:rPr>
                <w:rFonts w:ascii="Times New Roman" w:hAnsi="Times New Roman" w:cs="Times New Roman"/>
                <w:shd w:val="clear" w:color="auto" w:fill="FCFCFC"/>
              </w:rPr>
              <w:t xml:space="preserve">s.r.o. </w:t>
            </w:r>
          </w:p>
        </w:tc>
        <w:tc>
          <w:tcPr>
            <w:tcW w:w="2728" w:type="dxa"/>
          </w:tcPr>
          <w:p w:rsidR="00256773" w:rsidRPr="00A13C38" w:rsidRDefault="00024F2A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024F2A">
              <w:rPr>
                <w:rFonts w:ascii="Times New Roman" w:hAnsi="Times New Roman" w:cs="Times New Roman"/>
                <w:shd w:val="clear" w:color="auto" w:fill="FCFCFC"/>
              </w:rPr>
              <w:t>Scherfelova</w:t>
            </w:r>
            <w:proofErr w:type="spellEnd"/>
            <w:r w:rsidRPr="00024F2A">
              <w:rPr>
                <w:rFonts w:ascii="Times New Roman" w:hAnsi="Times New Roman" w:cs="Times New Roman"/>
                <w:shd w:val="clear" w:color="auto" w:fill="FCFCFC"/>
              </w:rPr>
              <w:t xml:space="preserve"> 3017/53</w:t>
            </w:r>
            <w:r w:rsidRPr="00024F2A">
              <w:rPr>
                <w:rFonts w:ascii="Times New Roman" w:hAnsi="Times New Roman" w:cs="Times New Roman"/>
              </w:rPr>
              <w:br/>
            </w:r>
            <w:r w:rsidRPr="00024F2A">
              <w:rPr>
                <w:rFonts w:ascii="Times New Roman" w:hAnsi="Times New Roman" w:cs="Times New Roman"/>
                <w:shd w:val="clear" w:color="auto" w:fill="FCFCFC"/>
              </w:rPr>
              <w:t>058 01 Poprad</w:t>
            </w:r>
          </w:p>
        </w:tc>
        <w:tc>
          <w:tcPr>
            <w:tcW w:w="1276" w:type="dxa"/>
          </w:tcPr>
          <w:p w:rsidR="00256773" w:rsidRDefault="00024F2A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49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>36 478 628</w:t>
            </w:r>
          </w:p>
        </w:tc>
        <w:tc>
          <w:tcPr>
            <w:tcW w:w="1276" w:type="dxa"/>
          </w:tcPr>
          <w:p w:rsidR="00256773" w:rsidRDefault="00024F2A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49">
              <w:rPr>
                <w:rFonts w:ascii="Times New Roman" w:hAnsi="Times New Roman" w:cs="Times New Roman"/>
              </w:rPr>
              <w:t>24.202,50</w:t>
            </w:r>
          </w:p>
        </w:tc>
        <w:tc>
          <w:tcPr>
            <w:tcW w:w="958" w:type="dxa"/>
          </w:tcPr>
          <w:p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:rsidR="005E3504" w:rsidRDefault="00024F2A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2ED1">
        <w:rPr>
          <w:rFonts w:ascii="Times New Roman" w:hAnsi="Times New Roman" w:cs="Times New Roman"/>
          <w:sz w:val="24"/>
          <w:szCs w:val="24"/>
        </w:rPr>
        <w:t>Čestné prehlásenie víťazného uchádzača</w:t>
      </w:r>
    </w:p>
    <w:p w:rsidR="00024F2A" w:rsidRPr="000E1460" w:rsidRDefault="00024F2A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F2A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97" w:rsidRDefault="00252097" w:rsidP="00173DE1">
      <w:pPr>
        <w:spacing w:after="0" w:line="240" w:lineRule="auto"/>
      </w:pPr>
      <w:r>
        <w:separator/>
      </w:r>
    </w:p>
  </w:endnote>
  <w:endnote w:type="continuationSeparator" w:id="0">
    <w:p w:rsidR="00252097" w:rsidRDefault="00252097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77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97" w:rsidRDefault="00252097" w:rsidP="00173DE1">
      <w:pPr>
        <w:spacing w:after="0" w:line="240" w:lineRule="auto"/>
      </w:pPr>
      <w:r>
        <w:separator/>
      </w:r>
    </w:p>
  </w:footnote>
  <w:footnote w:type="continuationSeparator" w:id="0">
    <w:p w:rsidR="00252097" w:rsidRDefault="00252097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4683A"/>
    <w:multiLevelType w:val="hybridMultilevel"/>
    <w:tmpl w:val="4440E152"/>
    <w:lvl w:ilvl="0" w:tplc="810AE57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277A5"/>
    <w:multiLevelType w:val="hybridMultilevel"/>
    <w:tmpl w:val="1FA4391A"/>
    <w:lvl w:ilvl="0" w:tplc="03A8A6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24F2A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252097"/>
    <w:rsid w:val="00256773"/>
    <w:rsid w:val="00316B4A"/>
    <w:rsid w:val="00376CB0"/>
    <w:rsid w:val="00381748"/>
    <w:rsid w:val="003D3229"/>
    <w:rsid w:val="00437271"/>
    <w:rsid w:val="004451C7"/>
    <w:rsid w:val="00476AD6"/>
    <w:rsid w:val="0051219E"/>
    <w:rsid w:val="0059643E"/>
    <w:rsid w:val="005E3504"/>
    <w:rsid w:val="005E59DA"/>
    <w:rsid w:val="005F50D1"/>
    <w:rsid w:val="00656DED"/>
    <w:rsid w:val="006A379B"/>
    <w:rsid w:val="006B7880"/>
    <w:rsid w:val="00787FF9"/>
    <w:rsid w:val="00793300"/>
    <w:rsid w:val="007A54BC"/>
    <w:rsid w:val="007B2859"/>
    <w:rsid w:val="0088035F"/>
    <w:rsid w:val="00891612"/>
    <w:rsid w:val="008E5914"/>
    <w:rsid w:val="008F349E"/>
    <w:rsid w:val="00936C20"/>
    <w:rsid w:val="00952284"/>
    <w:rsid w:val="0096499D"/>
    <w:rsid w:val="00980573"/>
    <w:rsid w:val="00983911"/>
    <w:rsid w:val="009A54E4"/>
    <w:rsid w:val="009F0A3B"/>
    <w:rsid w:val="00A13C38"/>
    <w:rsid w:val="00A8409B"/>
    <w:rsid w:val="00A974CE"/>
    <w:rsid w:val="00AA0D28"/>
    <w:rsid w:val="00B52682"/>
    <w:rsid w:val="00BD10FF"/>
    <w:rsid w:val="00C64460"/>
    <w:rsid w:val="00C73549"/>
    <w:rsid w:val="00C91711"/>
    <w:rsid w:val="00CC5BD2"/>
    <w:rsid w:val="00D20155"/>
    <w:rsid w:val="00D274C4"/>
    <w:rsid w:val="00D50976"/>
    <w:rsid w:val="00D54BB5"/>
    <w:rsid w:val="00E02ED1"/>
    <w:rsid w:val="00E3220B"/>
    <w:rsid w:val="00E3450A"/>
    <w:rsid w:val="00E4305F"/>
    <w:rsid w:val="00E835A8"/>
    <w:rsid w:val="00E914A3"/>
    <w:rsid w:val="00ED4877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7B6F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qFormat/>
    <w:rsid w:val="0095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5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24</cp:revision>
  <cp:lastPrinted>2020-05-12T10:28:00Z</cp:lastPrinted>
  <dcterms:created xsi:type="dcterms:W3CDTF">2016-12-07T09:25:00Z</dcterms:created>
  <dcterms:modified xsi:type="dcterms:W3CDTF">2020-12-15T08:39:00Z</dcterms:modified>
</cp:coreProperties>
</file>