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CB" w:rsidRPr="008E4B8E" w:rsidRDefault="00592668" w:rsidP="008476CB">
      <w:pPr>
        <w:spacing w:after="0" w:line="240" w:lineRule="auto"/>
        <w:jc w:val="center"/>
        <w:rPr>
          <w:rFonts w:eastAsia="Times New Roman" w:cstheme="minorHAnsi"/>
          <w:sz w:val="48"/>
          <w:szCs w:val="24"/>
          <w:lang w:eastAsia="sk-SK"/>
        </w:rPr>
      </w:pPr>
      <w:r>
        <w:rPr>
          <w:rFonts w:eastAsia="Times New Roman" w:cstheme="minorHAnsi"/>
          <w:sz w:val="48"/>
          <w:szCs w:val="24"/>
          <w:lang w:eastAsia="sk-SK"/>
        </w:rPr>
        <w:t xml:space="preserve">INOVOVANÝ </w:t>
      </w:r>
      <w:r w:rsidR="008476CB" w:rsidRPr="008E4B8E">
        <w:rPr>
          <w:rFonts w:eastAsia="Times New Roman" w:cstheme="minorHAnsi"/>
          <w:sz w:val="48"/>
          <w:szCs w:val="24"/>
          <w:lang w:eastAsia="sk-SK"/>
        </w:rPr>
        <w:t>ŠKOLSKÝ VZDELÁVACÍ PROGRAM</w:t>
      </w:r>
    </w:p>
    <w:p w:rsidR="008476CB" w:rsidRPr="008476CB" w:rsidRDefault="008476CB" w:rsidP="008476CB">
      <w:pPr>
        <w:spacing w:after="0" w:line="240" w:lineRule="auto"/>
        <w:jc w:val="center"/>
        <w:rPr>
          <w:rFonts w:ascii="Times New Roman" w:eastAsia="Times New Roman" w:hAnsi="Times New Roman" w:cs="Times New Roman"/>
          <w:sz w:val="48"/>
          <w:szCs w:val="24"/>
          <w:lang w:eastAsia="sk-SK"/>
        </w:rPr>
      </w:pPr>
    </w:p>
    <w:p w:rsidR="008476CB" w:rsidRDefault="008476CB" w:rsidP="008476CB">
      <w:pPr>
        <w:spacing w:after="0" w:line="240" w:lineRule="auto"/>
        <w:jc w:val="center"/>
        <w:rPr>
          <w:rFonts w:ascii="Times New Roman" w:eastAsia="Times New Roman" w:hAnsi="Times New Roman" w:cs="Times New Roman"/>
          <w:sz w:val="48"/>
          <w:szCs w:val="24"/>
          <w:lang w:eastAsia="sk-SK"/>
        </w:rPr>
      </w:pPr>
    </w:p>
    <w:p w:rsidR="00B70B3E" w:rsidRDefault="00B70B3E" w:rsidP="008476CB">
      <w:pPr>
        <w:spacing w:after="0" w:line="240" w:lineRule="auto"/>
        <w:jc w:val="center"/>
        <w:rPr>
          <w:rFonts w:ascii="Times New Roman" w:eastAsia="Times New Roman" w:hAnsi="Times New Roman" w:cs="Times New Roman"/>
          <w:sz w:val="48"/>
          <w:szCs w:val="24"/>
          <w:lang w:eastAsia="sk-SK"/>
        </w:rPr>
      </w:pPr>
    </w:p>
    <w:p w:rsidR="00B70B3E" w:rsidRPr="008476CB" w:rsidRDefault="00B70B3E" w:rsidP="008476CB">
      <w:pPr>
        <w:spacing w:after="0" w:line="240" w:lineRule="auto"/>
        <w:jc w:val="center"/>
        <w:rPr>
          <w:rFonts w:ascii="Times New Roman" w:eastAsia="Times New Roman" w:hAnsi="Times New Roman" w:cs="Times New Roman"/>
          <w:sz w:val="48"/>
          <w:szCs w:val="24"/>
          <w:lang w:eastAsia="sk-SK"/>
        </w:rPr>
      </w:pPr>
    </w:p>
    <w:p w:rsidR="008476CB" w:rsidRPr="008E4B8E" w:rsidRDefault="008476CB" w:rsidP="008E4B8E">
      <w:pPr>
        <w:rPr>
          <w:sz w:val="96"/>
          <w:szCs w:val="96"/>
          <w:lang w:eastAsia="sk-SK"/>
        </w:rPr>
      </w:pPr>
      <w:r w:rsidRPr="008E4B8E">
        <w:rPr>
          <w:sz w:val="96"/>
          <w:szCs w:val="96"/>
          <w:lang w:eastAsia="sk-SK"/>
        </w:rPr>
        <w:t>GYMNÁZIUM PEZINOK</w:t>
      </w:r>
    </w:p>
    <w:p w:rsidR="008476CB" w:rsidRPr="008476CB" w:rsidRDefault="000E1ACC" w:rsidP="008476CB">
      <w:pPr>
        <w:spacing w:after="0" w:line="240" w:lineRule="auto"/>
        <w:jc w:val="center"/>
        <w:rPr>
          <w:rFonts w:ascii="Times New Roman" w:eastAsia="Times New Roman" w:hAnsi="Times New Roman" w:cs="Times New Roman"/>
          <w:sz w:val="48"/>
          <w:szCs w:val="24"/>
          <w:lang w:eastAsia="sk-SK"/>
        </w:rPr>
      </w:pPr>
      <w:r>
        <w:rPr>
          <w:rFonts w:ascii="Times New Roman" w:eastAsia="Times New Roman" w:hAnsi="Times New Roman" w:cs="Times New Roman"/>
          <w:noProof/>
          <w:sz w:val="20"/>
          <w:szCs w:val="24"/>
          <w:lang w:eastAsia="sk-S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6.75pt;margin-top:18.8pt;width:207pt;height:135.6pt;z-index:-251658240;mso-wrap-edited:f" wrapcoords="-138 0 -138 21375 21600 21375 21600 0 -138 0">
            <v:imagedata r:id="rId9" o:title=""/>
            <w10:wrap type="tight"/>
          </v:shape>
          <o:OLEObject Type="Embed" ProgID="MSPhotoEd.3" ShapeID="_x0000_s1030" DrawAspect="Content" ObjectID="_1741167321" r:id="rId10"/>
        </w:object>
      </w:r>
    </w:p>
    <w:p w:rsidR="008476CB" w:rsidRPr="008476CB" w:rsidRDefault="008476CB" w:rsidP="008476CB">
      <w:pPr>
        <w:spacing w:after="0" w:line="240" w:lineRule="auto"/>
        <w:jc w:val="center"/>
        <w:rPr>
          <w:rFonts w:ascii="Times New Roman" w:eastAsia="Times New Roman" w:hAnsi="Times New Roman" w:cs="Times New Roman"/>
          <w:sz w:val="48"/>
          <w:szCs w:val="24"/>
          <w:lang w:eastAsia="sk-SK"/>
        </w:rPr>
      </w:pPr>
    </w:p>
    <w:p w:rsidR="008476CB" w:rsidRPr="008476CB" w:rsidRDefault="008476CB" w:rsidP="008476CB">
      <w:pPr>
        <w:spacing w:after="0" w:line="240" w:lineRule="auto"/>
        <w:jc w:val="center"/>
        <w:rPr>
          <w:rFonts w:ascii="Times New Roman" w:eastAsia="Times New Roman" w:hAnsi="Times New Roman" w:cs="Times New Roman"/>
          <w:sz w:val="48"/>
          <w:szCs w:val="24"/>
          <w:lang w:eastAsia="sk-SK"/>
        </w:rPr>
      </w:pPr>
    </w:p>
    <w:p w:rsidR="008476CB" w:rsidRPr="008476CB" w:rsidRDefault="008476CB" w:rsidP="008476CB">
      <w:pPr>
        <w:spacing w:after="0" w:line="240" w:lineRule="auto"/>
        <w:jc w:val="center"/>
        <w:rPr>
          <w:rFonts w:ascii="Times New Roman" w:eastAsia="Times New Roman" w:hAnsi="Times New Roman" w:cs="Times New Roman"/>
          <w:sz w:val="48"/>
          <w:szCs w:val="24"/>
          <w:lang w:eastAsia="sk-SK"/>
        </w:rPr>
      </w:pPr>
    </w:p>
    <w:p w:rsidR="008476CB" w:rsidRPr="008476CB" w:rsidRDefault="008476CB" w:rsidP="008476CB">
      <w:pPr>
        <w:spacing w:after="0" w:line="240" w:lineRule="auto"/>
        <w:jc w:val="center"/>
        <w:rPr>
          <w:rFonts w:ascii="Times New Roman" w:eastAsia="Times New Roman" w:hAnsi="Times New Roman" w:cs="Times New Roman"/>
          <w:sz w:val="48"/>
          <w:szCs w:val="24"/>
          <w:lang w:eastAsia="sk-SK"/>
        </w:rPr>
      </w:pPr>
    </w:p>
    <w:p w:rsidR="008476CB" w:rsidRPr="008476CB" w:rsidRDefault="008476CB" w:rsidP="008476CB">
      <w:pPr>
        <w:spacing w:after="0" w:line="240" w:lineRule="auto"/>
        <w:jc w:val="center"/>
        <w:rPr>
          <w:rFonts w:ascii="Times New Roman" w:eastAsia="Times New Roman" w:hAnsi="Times New Roman" w:cs="Times New Roman"/>
          <w:sz w:val="48"/>
          <w:szCs w:val="24"/>
          <w:lang w:eastAsia="sk-SK"/>
        </w:rPr>
      </w:pPr>
    </w:p>
    <w:p w:rsidR="008476CB" w:rsidRPr="008E4B8E" w:rsidRDefault="008476CB" w:rsidP="008476CB">
      <w:pPr>
        <w:spacing w:after="0" w:line="240" w:lineRule="auto"/>
        <w:jc w:val="center"/>
        <w:rPr>
          <w:rFonts w:eastAsia="Times New Roman" w:cstheme="minorHAnsi"/>
          <w:sz w:val="32"/>
          <w:szCs w:val="24"/>
          <w:lang w:eastAsia="sk-SK"/>
        </w:rPr>
      </w:pPr>
    </w:p>
    <w:p w:rsidR="00B70B3E" w:rsidRDefault="00B70B3E" w:rsidP="00424B5B">
      <w:pPr>
        <w:spacing w:after="0" w:line="240" w:lineRule="auto"/>
        <w:rPr>
          <w:rFonts w:ascii="Times New Roman" w:eastAsia="Times New Roman" w:hAnsi="Times New Roman" w:cs="Times New Roman"/>
          <w:sz w:val="28"/>
          <w:szCs w:val="24"/>
          <w:lang w:eastAsia="sk-SK"/>
        </w:rPr>
      </w:pPr>
    </w:p>
    <w:p w:rsidR="00B70B3E" w:rsidRPr="008476CB" w:rsidRDefault="00B70B3E" w:rsidP="004C535D">
      <w:pPr>
        <w:spacing w:after="0" w:line="240" w:lineRule="auto"/>
        <w:rPr>
          <w:rFonts w:ascii="Times New Roman" w:eastAsia="Times New Roman" w:hAnsi="Times New Roman" w:cs="Times New Roman"/>
          <w:sz w:val="28"/>
          <w:szCs w:val="24"/>
          <w:lang w:eastAsia="sk-SK"/>
        </w:rPr>
      </w:pPr>
    </w:p>
    <w:p w:rsidR="008476CB" w:rsidRPr="008E4B8E" w:rsidRDefault="008476CB" w:rsidP="008476CB">
      <w:pPr>
        <w:spacing w:after="0" w:line="240" w:lineRule="auto"/>
        <w:jc w:val="center"/>
        <w:rPr>
          <w:rFonts w:eastAsia="Times New Roman" w:cstheme="minorHAnsi"/>
          <w:b/>
          <w:bCs/>
          <w:color w:val="99CC00"/>
          <w:sz w:val="60"/>
          <w:szCs w:val="24"/>
          <w:lang w:eastAsia="sk-SK"/>
        </w:rPr>
      </w:pPr>
      <w:r w:rsidRPr="008E4B8E">
        <w:rPr>
          <w:rFonts w:eastAsia="Times New Roman" w:cstheme="minorHAnsi"/>
          <w:b/>
          <w:bCs/>
          <w:color w:val="99CC00"/>
          <w:sz w:val="60"/>
          <w:szCs w:val="24"/>
          <w:lang w:eastAsia="sk-SK"/>
        </w:rPr>
        <w:t>VZDELANIE JE SCHOPNOSŤ POROZUMIEŤ DRUHÝM</w:t>
      </w:r>
    </w:p>
    <w:p w:rsidR="004C535D" w:rsidRPr="008476CB" w:rsidRDefault="004C535D" w:rsidP="008476CB">
      <w:pPr>
        <w:spacing w:after="0" w:line="240" w:lineRule="auto"/>
        <w:jc w:val="center"/>
        <w:rPr>
          <w:rFonts w:ascii="Times New Roman" w:eastAsia="Times New Roman" w:hAnsi="Times New Roman" w:cs="Times New Roman"/>
          <w:b/>
          <w:bCs/>
          <w:color w:val="99CC00"/>
          <w:sz w:val="60"/>
          <w:szCs w:val="24"/>
          <w:lang w:eastAsia="sk-SK"/>
        </w:rPr>
      </w:pPr>
    </w:p>
    <w:p w:rsidR="008476CB" w:rsidRPr="008476CB" w:rsidRDefault="00960C0B" w:rsidP="00ED5256">
      <w:pPr>
        <w:tabs>
          <w:tab w:val="left" w:pos="1110"/>
        </w:tabs>
        <w:spacing w:after="0" w:line="240" w:lineRule="auto"/>
        <w:jc w:val="center"/>
        <w:rPr>
          <w:rFonts w:ascii="Times New Roman" w:eastAsia="Times New Roman" w:hAnsi="Times New Roman" w:cs="Times New Roman"/>
          <w:sz w:val="60"/>
          <w:szCs w:val="24"/>
          <w:lang w:eastAsia="sk-SK"/>
        </w:rPr>
      </w:pPr>
      <w:r w:rsidRPr="00960C0B">
        <w:rPr>
          <w:noProof/>
          <w:lang w:eastAsia="sk-SK"/>
        </w:rPr>
        <w:drawing>
          <wp:inline distT="0" distB="0" distL="0" distR="0" wp14:anchorId="5F80DACE" wp14:editId="6D56EE92">
            <wp:extent cx="1828800" cy="2065796"/>
            <wp:effectExtent l="0" t="0" r="0" b="0"/>
            <wp:docPr id="6" name="Obrázok 6" descr="C:\Users\sekretariat\Documents\FOTO\škola - vs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kretariat\Documents\FOTO\škola - vstu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899" cy="2077204"/>
                    </a:xfrm>
                    <a:prstGeom prst="rect">
                      <a:avLst/>
                    </a:prstGeom>
                    <a:noFill/>
                    <a:ln>
                      <a:noFill/>
                    </a:ln>
                  </pic:spPr>
                </pic:pic>
              </a:graphicData>
            </a:graphic>
          </wp:inline>
        </w:drawing>
      </w:r>
    </w:p>
    <w:p w:rsidR="00F63CDC" w:rsidRPr="00F63CDC" w:rsidRDefault="00B70B3E" w:rsidP="00960C0B">
      <w:r>
        <w:br w:type="page"/>
      </w:r>
      <w:bookmarkStart w:id="0" w:name="_Toc13743339"/>
      <w:r w:rsidR="00F63CDC" w:rsidRPr="00F63CDC">
        <w:lastRenderedPageBreak/>
        <w:t>Všeobecné údaje</w:t>
      </w:r>
      <w:bookmarkEnd w:id="0"/>
    </w:p>
    <w:p w:rsidR="00B70B3E" w:rsidRPr="00B70B3E" w:rsidRDefault="00B70B3E" w:rsidP="00B70B3E">
      <w:r w:rsidRPr="00ED5256">
        <w:rPr>
          <w:b/>
          <w:caps/>
          <w:u w:val="single"/>
        </w:rPr>
        <w:t>Názov vzdelávacieho programu:</w:t>
      </w:r>
      <w:r>
        <w:tab/>
      </w:r>
      <w:r>
        <w:tab/>
      </w:r>
      <w:r>
        <w:tab/>
      </w:r>
      <w:r>
        <w:rPr>
          <w:b/>
          <w:bCs/>
        </w:rPr>
        <w:t>Vzdelanie je schopnosť porozumieť druhým</w:t>
      </w:r>
      <w:r w:rsidRPr="00B70B3E">
        <w:rPr>
          <w:b/>
          <w:bCs/>
        </w:rPr>
        <w:t xml:space="preserve"> </w:t>
      </w:r>
    </w:p>
    <w:p w:rsidR="00B70B3E" w:rsidRPr="00B70B3E" w:rsidRDefault="00B70B3E" w:rsidP="00B70B3E">
      <w:pPr>
        <w:ind w:left="4950" w:hanging="4950"/>
      </w:pPr>
      <w:r w:rsidRPr="00B70B3E">
        <w:t xml:space="preserve">Stupeň vzdelania: </w:t>
      </w:r>
      <w:r>
        <w:tab/>
      </w:r>
      <w:r>
        <w:tab/>
      </w:r>
      <w:r w:rsidRPr="00B70B3E">
        <w:t xml:space="preserve">ISCED 3A – Stredné (všeobecné) vzdelávanie s maturitou (gymnázium) </w:t>
      </w:r>
    </w:p>
    <w:p w:rsidR="00B70B3E" w:rsidRDefault="00B70B3E" w:rsidP="00B70B3E">
      <w:r w:rsidRPr="00B70B3E">
        <w:t>Dĺžka štúdia:</w:t>
      </w:r>
      <w:r>
        <w:tab/>
      </w:r>
      <w:r>
        <w:tab/>
      </w:r>
      <w:r>
        <w:tab/>
      </w:r>
      <w:r>
        <w:tab/>
      </w:r>
      <w:r>
        <w:tab/>
      </w:r>
      <w:r>
        <w:tab/>
      </w:r>
      <w:r w:rsidRPr="00B70B3E">
        <w:t xml:space="preserve">štvorročné štúdium </w:t>
      </w:r>
    </w:p>
    <w:p w:rsidR="00B70B3E" w:rsidRDefault="00B70B3E" w:rsidP="00B70B3E">
      <w:r>
        <w:tab/>
      </w:r>
      <w:r>
        <w:tab/>
      </w:r>
      <w:r>
        <w:tab/>
      </w:r>
      <w:r>
        <w:tab/>
      </w:r>
      <w:r>
        <w:tab/>
      </w:r>
      <w:r>
        <w:tab/>
      </w:r>
      <w:r>
        <w:tab/>
        <w:t>osemročné štúdium</w:t>
      </w:r>
    </w:p>
    <w:p w:rsidR="00E34795" w:rsidRPr="00B70B3E" w:rsidRDefault="00E34795" w:rsidP="00B70B3E">
      <w:r>
        <w:tab/>
      </w:r>
      <w:r>
        <w:tab/>
      </w:r>
      <w:r>
        <w:tab/>
      </w:r>
      <w:r>
        <w:tab/>
      </w:r>
      <w:r>
        <w:tab/>
      </w:r>
      <w:r>
        <w:tab/>
      </w:r>
      <w:r>
        <w:tab/>
        <w:t>päťročné štúdium – bilingválne štúdium</w:t>
      </w:r>
    </w:p>
    <w:p w:rsidR="005174CC" w:rsidRDefault="00B70B3E" w:rsidP="00E34795">
      <w:pPr>
        <w:ind w:left="4950" w:hanging="4950"/>
      </w:pPr>
      <w:r w:rsidRPr="00B70B3E">
        <w:t xml:space="preserve">Vyučovací jazyk: </w:t>
      </w:r>
      <w:r>
        <w:tab/>
      </w:r>
      <w:r>
        <w:tab/>
      </w:r>
      <w:r w:rsidR="005174CC">
        <w:t>slovenský</w:t>
      </w:r>
    </w:p>
    <w:p w:rsidR="00B70B3E" w:rsidRPr="00B70B3E" w:rsidRDefault="005174CC" w:rsidP="005174CC">
      <w:pPr>
        <w:ind w:left="4950"/>
      </w:pPr>
      <w:r>
        <w:t>bilingválne</w:t>
      </w:r>
      <w:r w:rsidR="00E34795">
        <w:t xml:space="preserve"> štúdiu</w:t>
      </w:r>
      <w:r>
        <w:t>m:</w:t>
      </w:r>
      <w:r w:rsidR="00E34795">
        <w:t xml:space="preserve"> slovenský</w:t>
      </w:r>
      <w:r>
        <w:t xml:space="preserve"> a </w:t>
      </w:r>
      <w:r w:rsidR="00E34795">
        <w:t>anglický</w:t>
      </w:r>
    </w:p>
    <w:p w:rsidR="00B70B3E" w:rsidRPr="00B70B3E" w:rsidRDefault="00B70B3E" w:rsidP="00B70B3E">
      <w:r w:rsidRPr="00B70B3E">
        <w:t>Študijná forma:</w:t>
      </w:r>
      <w:r>
        <w:tab/>
      </w:r>
      <w:r>
        <w:tab/>
      </w:r>
      <w:r>
        <w:tab/>
      </w:r>
      <w:r>
        <w:tab/>
      </w:r>
      <w:r>
        <w:tab/>
      </w:r>
      <w:r>
        <w:tab/>
      </w:r>
      <w:r w:rsidRPr="00B70B3E">
        <w:t xml:space="preserve">denná </w:t>
      </w:r>
    </w:p>
    <w:p w:rsidR="00B70B3E" w:rsidRPr="00B70B3E" w:rsidRDefault="00B70B3E" w:rsidP="00B70B3E">
      <w:r>
        <w:t>Druh školy:</w:t>
      </w:r>
      <w:r>
        <w:tab/>
      </w:r>
      <w:r>
        <w:tab/>
      </w:r>
      <w:r>
        <w:tab/>
      </w:r>
      <w:r>
        <w:tab/>
      </w:r>
      <w:r>
        <w:tab/>
      </w:r>
      <w:r>
        <w:tab/>
      </w:r>
      <w:r w:rsidRPr="00B70B3E">
        <w:t xml:space="preserve">štátna </w:t>
      </w:r>
    </w:p>
    <w:p w:rsidR="00B70B3E" w:rsidRPr="00ED5256" w:rsidRDefault="00B70B3E" w:rsidP="00B70B3E">
      <w:pPr>
        <w:rPr>
          <w:u w:val="single"/>
        </w:rPr>
      </w:pPr>
      <w:r w:rsidRPr="00ED5256">
        <w:rPr>
          <w:b/>
          <w:bCs/>
          <w:u w:val="single"/>
        </w:rPr>
        <w:t xml:space="preserve">PREDKLADATEĽ </w:t>
      </w:r>
    </w:p>
    <w:p w:rsidR="00B70B3E" w:rsidRPr="00B70B3E" w:rsidRDefault="00B70B3E" w:rsidP="00B70B3E">
      <w:r>
        <w:t>Názov školy:</w:t>
      </w:r>
      <w:r>
        <w:tab/>
      </w:r>
      <w:r>
        <w:tab/>
      </w:r>
      <w:r>
        <w:tab/>
      </w:r>
      <w:r>
        <w:tab/>
      </w:r>
      <w:r>
        <w:tab/>
      </w:r>
      <w:r>
        <w:tab/>
      </w:r>
      <w:r w:rsidRPr="00B70B3E">
        <w:rPr>
          <w:b/>
          <w:bCs/>
        </w:rPr>
        <w:t xml:space="preserve">Gymnázium </w:t>
      </w:r>
    </w:p>
    <w:p w:rsidR="00B70B3E" w:rsidRPr="00B70B3E" w:rsidRDefault="00B70B3E" w:rsidP="00B70B3E">
      <w:r w:rsidRPr="00B70B3E">
        <w:t xml:space="preserve">Adresa: </w:t>
      </w:r>
      <w:r>
        <w:tab/>
      </w:r>
      <w:r>
        <w:tab/>
      </w:r>
      <w:r>
        <w:tab/>
      </w:r>
      <w:r>
        <w:tab/>
      </w:r>
      <w:r>
        <w:tab/>
      </w:r>
      <w:r>
        <w:tab/>
      </w:r>
      <w:r>
        <w:rPr>
          <w:b/>
          <w:bCs/>
        </w:rPr>
        <w:t>Senecká 2, 902 01 Pezinok</w:t>
      </w:r>
    </w:p>
    <w:p w:rsidR="00B70B3E" w:rsidRDefault="00B70B3E" w:rsidP="00B70B3E">
      <w:pPr>
        <w:rPr>
          <w:b/>
          <w:bCs/>
        </w:rPr>
      </w:pPr>
      <w:r w:rsidRPr="00B70B3E">
        <w:t xml:space="preserve">IČO: </w:t>
      </w:r>
      <w:r>
        <w:tab/>
      </w:r>
      <w:r>
        <w:tab/>
      </w:r>
      <w:r>
        <w:tab/>
      </w:r>
      <w:r>
        <w:tab/>
      </w:r>
      <w:r>
        <w:tab/>
      </w:r>
      <w:r>
        <w:tab/>
      </w:r>
      <w:r>
        <w:tab/>
      </w:r>
      <w:r w:rsidRPr="00B70B3E">
        <w:rPr>
          <w:b/>
          <w:bCs/>
        </w:rPr>
        <w:t>17050201</w:t>
      </w:r>
    </w:p>
    <w:p w:rsidR="00B70B3E" w:rsidRPr="00B70B3E" w:rsidRDefault="00B70B3E" w:rsidP="00B70B3E">
      <w:r w:rsidRPr="00B70B3E">
        <w:t xml:space="preserve">Riaditeľ školy: </w:t>
      </w:r>
      <w:r>
        <w:tab/>
      </w:r>
      <w:r>
        <w:tab/>
      </w:r>
      <w:r>
        <w:tab/>
      </w:r>
      <w:r>
        <w:tab/>
      </w:r>
      <w:r>
        <w:tab/>
      </w:r>
      <w:r>
        <w:tab/>
      </w:r>
      <w:r w:rsidRPr="00B70B3E">
        <w:rPr>
          <w:b/>
          <w:bCs/>
        </w:rPr>
        <w:t xml:space="preserve">Mgr. </w:t>
      </w:r>
      <w:r>
        <w:rPr>
          <w:b/>
          <w:bCs/>
        </w:rPr>
        <w:t>Jana Solgová</w:t>
      </w:r>
      <w:r w:rsidRPr="00B70B3E">
        <w:rPr>
          <w:b/>
          <w:bCs/>
        </w:rPr>
        <w:t xml:space="preserve"> </w:t>
      </w:r>
    </w:p>
    <w:p w:rsidR="005174CC" w:rsidRDefault="00B70B3E" w:rsidP="00B70B3E">
      <w:r w:rsidRPr="00B70B3E">
        <w:t>Koordinátor pre tvorbu ŠkVP:</w:t>
      </w:r>
      <w:r>
        <w:tab/>
      </w:r>
      <w:r>
        <w:tab/>
      </w:r>
      <w:r>
        <w:tab/>
      </w:r>
      <w:r>
        <w:tab/>
      </w:r>
      <w:r w:rsidRPr="00B70B3E">
        <w:rPr>
          <w:b/>
          <w:bCs/>
        </w:rPr>
        <w:t xml:space="preserve">Mgr. </w:t>
      </w:r>
      <w:r>
        <w:rPr>
          <w:b/>
          <w:bCs/>
        </w:rPr>
        <w:t>Jana Solgová,</w:t>
      </w:r>
      <w:r w:rsidRPr="00B70B3E">
        <w:t xml:space="preserve"> </w:t>
      </w:r>
    </w:p>
    <w:p w:rsidR="00B70B3E" w:rsidRPr="005174CC" w:rsidRDefault="00E34795" w:rsidP="005174CC">
      <w:pPr>
        <w:ind w:left="4248" w:firstLine="708"/>
        <w:rPr>
          <w:b/>
        </w:rPr>
      </w:pPr>
      <w:r w:rsidRPr="005174CC">
        <w:rPr>
          <w:b/>
        </w:rPr>
        <w:t>Mgr. Jaroslava Remperová</w:t>
      </w:r>
    </w:p>
    <w:p w:rsidR="00ED5256" w:rsidRPr="00ED5256" w:rsidRDefault="00B70B3E" w:rsidP="00ED5256">
      <w:pPr>
        <w:rPr>
          <w:b/>
          <w:bCs/>
        </w:rPr>
      </w:pPr>
      <w:r w:rsidRPr="00B70B3E">
        <w:t>Kontakty:</w:t>
      </w:r>
      <w:r w:rsidR="00ED5256">
        <w:tab/>
      </w:r>
      <w:r w:rsidR="00ED5256">
        <w:tab/>
      </w:r>
      <w:r w:rsidR="00ED5256">
        <w:tab/>
      </w:r>
      <w:r w:rsidR="00ED5256">
        <w:tab/>
      </w:r>
      <w:r w:rsidR="00ED5256">
        <w:tab/>
      </w:r>
      <w:r w:rsidR="00ED5256">
        <w:tab/>
      </w:r>
      <w:r w:rsidR="00ED5256">
        <w:rPr>
          <w:b/>
          <w:bCs/>
        </w:rPr>
        <w:t>t</w:t>
      </w:r>
      <w:r w:rsidR="00CA3CD7">
        <w:rPr>
          <w:b/>
          <w:bCs/>
        </w:rPr>
        <w:t xml:space="preserve">elefón : </w:t>
      </w:r>
      <w:r w:rsidR="00ED5256" w:rsidRPr="00ED5256">
        <w:rPr>
          <w:b/>
          <w:bCs/>
        </w:rPr>
        <w:t>033/6412252</w:t>
      </w:r>
    </w:p>
    <w:p w:rsidR="00B70B3E" w:rsidRPr="00356D8B" w:rsidRDefault="00ED5256" w:rsidP="00B70B3E">
      <w:pPr>
        <w:rPr>
          <w:b/>
        </w:rPr>
      </w:pPr>
      <w:r>
        <w:tab/>
      </w:r>
      <w:r>
        <w:tab/>
      </w:r>
      <w:r>
        <w:tab/>
      </w:r>
      <w:r>
        <w:tab/>
      </w:r>
      <w:r>
        <w:tab/>
      </w:r>
      <w:r>
        <w:tab/>
      </w:r>
      <w:r>
        <w:tab/>
      </w:r>
      <w:r w:rsidR="00CA3CD7">
        <w:rPr>
          <w:b/>
        </w:rPr>
        <w:t xml:space="preserve">E-mail :   </w:t>
      </w:r>
      <w:r w:rsidR="00EE3C5B">
        <w:rPr>
          <w:b/>
        </w:rPr>
        <w:t>gym.pezinok@region-bsk</w:t>
      </w:r>
      <w:r w:rsidRPr="00356D8B">
        <w:rPr>
          <w:b/>
        </w:rPr>
        <w:t>.sk</w:t>
      </w:r>
    </w:p>
    <w:p w:rsidR="00B70B3E" w:rsidRPr="00ED5256" w:rsidRDefault="00CC2F23" w:rsidP="00B70B3E">
      <w:pPr>
        <w:rPr>
          <w:u w:val="single"/>
        </w:rPr>
      </w:pPr>
      <w:r w:rsidRPr="00CC2F23">
        <w:rPr>
          <w:noProof/>
          <w:lang w:eastAsia="sk-SK"/>
        </w:rPr>
        <w:drawing>
          <wp:anchor distT="0" distB="0" distL="114300" distR="114300" simplePos="0" relativeHeight="251657216" behindDoc="1" locked="0" layoutInCell="1" allowOverlap="1" wp14:anchorId="7FED0CBD" wp14:editId="440E9C48">
            <wp:simplePos x="0" y="0"/>
            <wp:positionH relativeFrom="column">
              <wp:posOffset>3100705</wp:posOffset>
            </wp:positionH>
            <wp:positionV relativeFrom="paragraph">
              <wp:posOffset>271145</wp:posOffset>
            </wp:positionV>
            <wp:extent cx="2752725" cy="1942465"/>
            <wp:effectExtent l="0" t="0" r="9525" b="635"/>
            <wp:wrapTight wrapText="bothSides">
              <wp:wrapPolygon edited="0">
                <wp:start x="0" y="0"/>
                <wp:lineTo x="0" y="21395"/>
                <wp:lineTo x="21525" y="21395"/>
                <wp:lineTo x="21525" y="0"/>
                <wp:lineTo x="0" y="0"/>
              </wp:wrapPolygon>
            </wp:wrapTight>
            <wp:docPr id="7" name="Obrázok 7" descr="C:\Users\sekretariat\Documents\FOTO\škola - dv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kretariat\Documents\FOTO\škola - dv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725" cy="1942465"/>
                    </a:xfrm>
                    <a:prstGeom prst="rect">
                      <a:avLst/>
                    </a:prstGeom>
                    <a:noFill/>
                    <a:ln>
                      <a:noFill/>
                    </a:ln>
                  </pic:spPr>
                </pic:pic>
              </a:graphicData>
            </a:graphic>
          </wp:anchor>
        </w:drawing>
      </w:r>
      <w:r w:rsidR="00B70B3E" w:rsidRPr="00ED5256">
        <w:rPr>
          <w:b/>
          <w:bCs/>
          <w:u w:val="single"/>
        </w:rPr>
        <w:t xml:space="preserve">ZRIAĎOVATEĽ: </w:t>
      </w:r>
    </w:p>
    <w:p w:rsidR="00B70B3E" w:rsidRPr="00B70B3E" w:rsidRDefault="00B70B3E" w:rsidP="00B70B3E">
      <w:r w:rsidRPr="00B70B3E">
        <w:t xml:space="preserve">Názov: </w:t>
      </w:r>
      <w:r w:rsidR="00ED5256">
        <w:t>Bratislavský</w:t>
      </w:r>
      <w:r w:rsidRPr="00B70B3E">
        <w:t xml:space="preserve"> samosprávny kraj </w:t>
      </w:r>
      <w:r w:rsidR="00ED5256">
        <w:tab/>
      </w:r>
      <w:r w:rsidR="00ED5256">
        <w:tab/>
      </w:r>
      <w:r w:rsidR="00ED5256">
        <w:tab/>
      </w:r>
      <w:r w:rsidR="00ED5256">
        <w:tab/>
      </w:r>
    </w:p>
    <w:p w:rsidR="00ED5256" w:rsidRPr="00ED5256" w:rsidRDefault="00B70B3E" w:rsidP="00ED5256">
      <w:r w:rsidRPr="00B70B3E">
        <w:t xml:space="preserve">Adresa: </w:t>
      </w:r>
      <w:r w:rsidR="00ED5256">
        <w:tab/>
      </w:r>
      <w:r w:rsidR="00ED5256" w:rsidRPr="00ED5256">
        <w:t>Sabinovská 16</w:t>
      </w:r>
    </w:p>
    <w:p w:rsidR="00ED5256" w:rsidRPr="00ED5256" w:rsidRDefault="00ED5256" w:rsidP="00ED5256">
      <w:r w:rsidRPr="00ED5256">
        <w:tab/>
      </w:r>
      <w:r w:rsidRPr="00ED5256">
        <w:tab/>
        <w:t>P.O</w:t>
      </w:r>
      <w:r w:rsidR="00CC2F23">
        <w:t xml:space="preserve"> </w:t>
      </w:r>
      <w:r w:rsidRPr="00ED5256">
        <w:t>.BOX 106</w:t>
      </w:r>
      <w:r w:rsidR="00CC2F23">
        <w:t xml:space="preserve">                                           </w:t>
      </w:r>
    </w:p>
    <w:p w:rsidR="00ED5256" w:rsidRPr="00ED5256" w:rsidRDefault="00ED5256" w:rsidP="00ED5256">
      <w:r w:rsidRPr="00ED5256">
        <w:tab/>
      </w:r>
      <w:r w:rsidRPr="00ED5256">
        <w:tab/>
        <w:t>820 05 Bratislava</w:t>
      </w:r>
    </w:p>
    <w:p w:rsidR="00B70B3E" w:rsidRDefault="00B70B3E" w:rsidP="00B70B3E"/>
    <w:p w:rsidR="00ED5256" w:rsidRDefault="00ED5256" w:rsidP="00B70B3E"/>
    <w:p w:rsidR="00CA3CD7" w:rsidRDefault="00CA3CD7" w:rsidP="00CA3CD7">
      <w:pPr>
        <w:spacing w:after="0" w:line="240" w:lineRule="auto"/>
      </w:pPr>
    </w:p>
    <w:p w:rsidR="00CA3CD7" w:rsidRDefault="00CA3CD7" w:rsidP="00CA3CD7">
      <w:pPr>
        <w:spacing w:after="0" w:line="240" w:lineRule="auto"/>
      </w:pPr>
    </w:p>
    <w:p w:rsidR="00B70B3E" w:rsidRPr="00B70B3E" w:rsidRDefault="004C535D" w:rsidP="00CA3CD7">
      <w:pPr>
        <w:spacing w:after="0" w:line="240" w:lineRule="auto"/>
      </w:pPr>
      <w:r>
        <w:t>P</w:t>
      </w:r>
      <w:r w:rsidR="00ED5256">
        <w:t xml:space="preserve">latnosť dokumentu </w:t>
      </w:r>
      <w:r w:rsidR="00B70B3E" w:rsidRPr="00B70B3E">
        <w:t>o</w:t>
      </w:r>
      <w:r w:rsidR="00ED5256">
        <w:t>d</w:t>
      </w:r>
      <w:r w:rsidR="00356D8B">
        <w:t xml:space="preserve"> 1. 9</w:t>
      </w:r>
      <w:r w:rsidR="00B70B3E" w:rsidRPr="00B70B3E">
        <w:t>. 201</w:t>
      </w:r>
      <w:r w:rsidR="00ED5256">
        <w:t>5</w:t>
      </w:r>
      <w:r w:rsidR="00B70B3E" w:rsidRPr="00B70B3E">
        <w:t xml:space="preserve"> </w:t>
      </w:r>
    </w:p>
    <w:p w:rsidR="00B70B3E" w:rsidRPr="00B70B3E" w:rsidRDefault="00B70B3E" w:rsidP="00CA3CD7">
      <w:pPr>
        <w:spacing w:after="0" w:line="240" w:lineRule="auto"/>
        <w:jc w:val="right"/>
      </w:pPr>
      <w:r w:rsidRPr="00B70B3E">
        <w:t xml:space="preserve">_____________________ </w:t>
      </w:r>
    </w:p>
    <w:p w:rsidR="00B70B3E" w:rsidRPr="00B70B3E" w:rsidRDefault="00CC2F23" w:rsidP="00CA3CD7">
      <w:pPr>
        <w:spacing w:after="0" w:line="240" w:lineRule="auto"/>
        <w:jc w:val="center"/>
      </w:pPr>
      <w:r>
        <w:t xml:space="preserve">                                                                                                                                           </w:t>
      </w:r>
      <w:r w:rsidR="00B70B3E" w:rsidRPr="00B70B3E">
        <w:t xml:space="preserve">Mgr. </w:t>
      </w:r>
      <w:r w:rsidR="00ED5256">
        <w:t>Jana Solgová</w:t>
      </w:r>
      <w:r w:rsidR="00B70B3E" w:rsidRPr="00B70B3E">
        <w:t xml:space="preserve"> </w:t>
      </w:r>
    </w:p>
    <w:p w:rsidR="00ED5256" w:rsidRDefault="00CC2F23" w:rsidP="00CA3CD7">
      <w:pPr>
        <w:spacing w:after="0" w:line="240" w:lineRule="auto"/>
        <w:jc w:val="center"/>
      </w:pPr>
      <w:r>
        <w:t xml:space="preserve">                                                                                                                                            </w:t>
      </w:r>
      <w:r w:rsidR="00B70B3E" w:rsidRPr="00B70B3E">
        <w:t>riadite</w:t>
      </w:r>
      <w:r w:rsidR="00ED5256">
        <w:t>ľka</w:t>
      </w:r>
      <w:r w:rsidR="00B70B3E" w:rsidRPr="00B70B3E">
        <w:t xml:space="preserve"> školy</w:t>
      </w:r>
      <w:r w:rsidR="00ED5256">
        <w:br w:type="page"/>
      </w:r>
    </w:p>
    <w:tbl>
      <w:tblPr>
        <w:tblpPr w:leftFromText="141" w:rightFromText="141" w:vertAnchor="page" w:horzAnchor="margin" w:tblpXSpec="center" w:tblpY="1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276"/>
        <w:gridCol w:w="6090"/>
      </w:tblGrid>
      <w:tr w:rsidR="006B53CF" w:rsidTr="000E1ACC">
        <w:trPr>
          <w:trHeight w:val="841"/>
        </w:trPr>
        <w:tc>
          <w:tcPr>
            <w:tcW w:w="1696" w:type="dxa"/>
          </w:tcPr>
          <w:p w:rsidR="006B53CF" w:rsidRDefault="006B53CF" w:rsidP="000E1ACC">
            <w:pPr>
              <w:tabs>
                <w:tab w:val="left" w:pos="2340"/>
              </w:tabs>
              <w:ind w:right="37"/>
              <w:jc w:val="center"/>
              <w:rPr>
                <w:b/>
                <w:bCs/>
                <w:sz w:val="24"/>
              </w:rPr>
            </w:pPr>
            <w:r>
              <w:rPr>
                <w:b/>
                <w:bCs/>
                <w:sz w:val="24"/>
              </w:rPr>
              <w:lastRenderedPageBreak/>
              <w:t>Platnosť, revidovanie</w:t>
            </w:r>
          </w:p>
        </w:tc>
        <w:tc>
          <w:tcPr>
            <w:tcW w:w="1276" w:type="dxa"/>
          </w:tcPr>
          <w:p w:rsidR="006B53CF" w:rsidRDefault="006B53CF" w:rsidP="000E1ACC">
            <w:pPr>
              <w:tabs>
                <w:tab w:val="left" w:pos="1803"/>
                <w:tab w:val="left" w:pos="2340"/>
              </w:tabs>
              <w:ind w:right="35"/>
              <w:jc w:val="center"/>
              <w:rPr>
                <w:b/>
                <w:bCs/>
                <w:sz w:val="24"/>
              </w:rPr>
            </w:pPr>
            <w:r>
              <w:rPr>
                <w:b/>
                <w:bCs/>
                <w:sz w:val="24"/>
              </w:rPr>
              <w:t>Dátum</w:t>
            </w:r>
          </w:p>
        </w:tc>
        <w:tc>
          <w:tcPr>
            <w:tcW w:w="6090" w:type="dxa"/>
          </w:tcPr>
          <w:p w:rsidR="006B53CF" w:rsidRDefault="006B53CF" w:rsidP="000E1ACC">
            <w:pPr>
              <w:tabs>
                <w:tab w:val="left" w:pos="2340"/>
              </w:tabs>
              <w:jc w:val="center"/>
              <w:rPr>
                <w:b/>
                <w:bCs/>
                <w:sz w:val="24"/>
              </w:rPr>
            </w:pPr>
            <w:r>
              <w:rPr>
                <w:b/>
                <w:bCs/>
                <w:sz w:val="24"/>
              </w:rPr>
              <w:t>Zaznamenanie inovácie, zmeny, úpravy</w:t>
            </w:r>
          </w:p>
        </w:tc>
      </w:tr>
      <w:tr w:rsidR="006B53CF" w:rsidTr="000E1ACC">
        <w:trPr>
          <w:trHeight w:val="566"/>
        </w:trPr>
        <w:tc>
          <w:tcPr>
            <w:tcW w:w="1696" w:type="dxa"/>
          </w:tcPr>
          <w:p w:rsidR="006B53CF" w:rsidRPr="00EC7F81" w:rsidRDefault="006B53CF" w:rsidP="000E1ACC">
            <w:pPr>
              <w:tabs>
                <w:tab w:val="left" w:pos="2340"/>
              </w:tabs>
              <w:ind w:right="37"/>
              <w:rPr>
                <w:rFonts w:cstheme="minorHAnsi"/>
                <w:bCs/>
              </w:rPr>
            </w:pPr>
            <w:r w:rsidRPr="00EC7F81">
              <w:rPr>
                <w:rFonts w:cstheme="minorHAnsi"/>
                <w:bCs/>
              </w:rPr>
              <w:t>Do 31. 8. 2017</w:t>
            </w:r>
          </w:p>
          <w:p w:rsidR="006B53CF" w:rsidRPr="00EC7F81" w:rsidRDefault="006B53CF" w:rsidP="000E1ACC">
            <w:pPr>
              <w:tabs>
                <w:tab w:val="left" w:pos="2340"/>
              </w:tabs>
              <w:ind w:right="37"/>
              <w:rPr>
                <w:rFonts w:cstheme="minorHAnsi"/>
                <w:bCs/>
              </w:rPr>
            </w:pPr>
          </w:p>
        </w:tc>
        <w:tc>
          <w:tcPr>
            <w:tcW w:w="1276" w:type="dxa"/>
          </w:tcPr>
          <w:p w:rsidR="006B53CF" w:rsidRPr="00EC7F81" w:rsidRDefault="006B53CF" w:rsidP="000E1ACC">
            <w:pPr>
              <w:tabs>
                <w:tab w:val="left" w:pos="1803"/>
                <w:tab w:val="left" w:pos="2340"/>
              </w:tabs>
              <w:ind w:right="35"/>
              <w:rPr>
                <w:rFonts w:cstheme="minorHAnsi"/>
                <w:bCs/>
              </w:rPr>
            </w:pPr>
            <w:r w:rsidRPr="00EC7F81">
              <w:rPr>
                <w:rFonts w:cstheme="minorHAnsi"/>
                <w:bCs/>
              </w:rPr>
              <w:t>1.9.2016</w:t>
            </w:r>
          </w:p>
        </w:tc>
        <w:tc>
          <w:tcPr>
            <w:tcW w:w="6090" w:type="dxa"/>
          </w:tcPr>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Theme="minorHAnsi" w:eastAsia="Times New Roman" w:hAnsiTheme="minorHAnsi" w:cstheme="minorHAnsi"/>
                <w:sz w:val="22"/>
                <w:szCs w:val="22"/>
              </w:rPr>
              <w:t>Úprava počtu hodín dejepisu v kvarte z 2 hodín týždenne na 3 hodiny, zníženie počtu hodín telesnej a športovej výchovy z 3 na 2 hodiny týždenne.</w:t>
            </w:r>
          </w:p>
        </w:tc>
      </w:tr>
      <w:tr w:rsidR="006B53CF" w:rsidTr="000E1ACC">
        <w:trPr>
          <w:trHeight w:val="566"/>
        </w:trPr>
        <w:tc>
          <w:tcPr>
            <w:tcW w:w="1696" w:type="dxa"/>
          </w:tcPr>
          <w:p w:rsidR="006B53CF" w:rsidRPr="00EC7F81" w:rsidRDefault="006B53CF" w:rsidP="000E1ACC">
            <w:pPr>
              <w:tabs>
                <w:tab w:val="left" w:pos="2340"/>
              </w:tabs>
              <w:ind w:right="37"/>
              <w:rPr>
                <w:rFonts w:cstheme="minorHAnsi"/>
                <w:bCs/>
              </w:rPr>
            </w:pPr>
            <w:r w:rsidRPr="00EC7F81">
              <w:rPr>
                <w:rFonts w:cstheme="minorHAnsi"/>
                <w:bCs/>
              </w:rPr>
              <w:t>Do 31. 8 . 2018</w:t>
            </w:r>
          </w:p>
        </w:tc>
        <w:tc>
          <w:tcPr>
            <w:tcW w:w="1276" w:type="dxa"/>
          </w:tcPr>
          <w:p w:rsidR="006B53CF" w:rsidRPr="00EC7F81" w:rsidRDefault="006B53CF" w:rsidP="000E1ACC">
            <w:pPr>
              <w:tabs>
                <w:tab w:val="left" w:pos="1803"/>
                <w:tab w:val="left" w:pos="2340"/>
              </w:tabs>
              <w:ind w:right="35"/>
              <w:rPr>
                <w:rFonts w:cstheme="minorHAnsi"/>
                <w:bCs/>
              </w:rPr>
            </w:pPr>
            <w:r w:rsidRPr="00EC7F81">
              <w:rPr>
                <w:rFonts w:cstheme="minorHAnsi"/>
                <w:bCs/>
              </w:rPr>
              <w:t>1. 9. 2017</w:t>
            </w:r>
          </w:p>
        </w:tc>
        <w:tc>
          <w:tcPr>
            <w:tcW w:w="6090" w:type="dxa"/>
          </w:tcPr>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Theme="minorHAnsi" w:eastAsia="Times New Roman" w:hAnsiTheme="minorHAnsi" w:cstheme="minorHAnsi"/>
                <w:sz w:val="22"/>
                <w:szCs w:val="22"/>
              </w:rPr>
              <w:t>Bezo zmeny.</w:t>
            </w:r>
          </w:p>
        </w:tc>
      </w:tr>
      <w:tr w:rsidR="006B53CF" w:rsidTr="000E1ACC">
        <w:trPr>
          <w:trHeight w:val="566"/>
        </w:trPr>
        <w:tc>
          <w:tcPr>
            <w:tcW w:w="1696" w:type="dxa"/>
          </w:tcPr>
          <w:p w:rsidR="006B53CF" w:rsidRPr="00EC7F81" w:rsidRDefault="006B53CF" w:rsidP="000E1ACC">
            <w:pPr>
              <w:tabs>
                <w:tab w:val="left" w:pos="2340"/>
              </w:tabs>
              <w:ind w:right="37"/>
              <w:rPr>
                <w:rFonts w:cstheme="minorHAnsi"/>
                <w:b/>
                <w:bCs/>
              </w:rPr>
            </w:pPr>
            <w:r w:rsidRPr="00EC7F81">
              <w:rPr>
                <w:rFonts w:cstheme="minorHAnsi"/>
                <w:bCs/>
              </w:rPr>
              <w:t xml:space="preserve">Do 31. 8 . </w:t>
            </w:r>
            <w:r w:rsidRPr="00EC7F81">
              <w:rPr>
                <w:rFonts w:ascii="Calibri" w:hAnsi="Calibri" w:cs="Calibri"/>
                <w:bCs/>
              </w:rPr>
              <w:t>2019</w:t>
            </w:r>
          </w:p>
        </w:tc>
        <w:tc>
          <w:tcPr>
            <w:tcW w:w="1276" w:type="dxa"/>
          </w:tcPr>
          <w:p w:rsidR="006B53CF" w:rsidRPr="00EC7F81" w:rsidRDefault="006B53CF" w:rsidP="000E1ACC">
            <w:pPr>
              <w:tabs>
                <w:tab w:val="left" w:pos="1803"/>
                <w:tab w:val="left" w:pos="2340"/>
              </w:tabs>
              <w:ind w:right="35"/>
              <w:rPr>
                <w:rFonts w:cstheme="minorHAnsi"/>
                <w:b/>
                <w:bCs/>
              </w:rPr>
            </w:pPr>
            <w:r w:rsidRPr="00EC7F81">
              <w:rPr>
                <w:rFonts w:cstheme="minorHAnsi"/>
                <w:bCs/>
              </w:rPr>
              <w:t>1. 9. 2018</w:t>
            </w:r>
          </w:p>
        </w:tc>
        <w:tc>
          <w:tcPr>
            <w:tcW w:w="6090" w:type="dxa"/>
          </w:tcPr>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Theme="minorHAnsi" w:eastAsia="Times New Roman" w:hAnsiTheme="minorHAnsi" w:cstheme="minorHAnsi"/>
                <w:sz w:val="22"/>
                <w:szCs w:val="22"/>
              </w:rPr>
              <w:t>1) Implementácia bilingválnej formy štúdia</w:t>
            </w:r>
          </w:p>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Theme="minorHAnsi" w:eastAsia="Times New Roman" w:hAnsiTheme="minorHAnsi" w:cstheme="minorHAnsi"/>
                <w:sz w:val="22"/>
                <w:szCs w:val="22"/>
              </w:rPr>
              <w:t>2) Presun počtu hodín biológie z kvarty z 2 hodín týždenne na jednu hodinu a zvýšenie počtu hodín biológie v sekunde na 2 hodiny týždenne.</w:t>
            </w:r>
          </w:p>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Theme="minorHAnsi" w:eastAsia="Times New Roman" w:hAnsiTheme="minorHAnsi" w:cstheme="minorHAnsi"/>
                <w:sz w:val="22"/>
                <w:szCs w:val="22"/>
              </w:rPr>
              <w:t>3) Zvýšenie počtu hodín telesnej a športovej výchovy v kvarte z 2 hodín týždenne na 3 hodiny týždenne.</w:t>
            </w:r>
          </w:p>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Theme="minorHAnsi" w:eastAsia="Times New Roman" w:hAnsiTheme="minorHAnsi" w:cstheme="minorHAnsi"/>
                <w:sz w:val="22"/>
                <w:szCs w:val="22"/>
              </w:rPr>
              <w:t>3/ Zapracovanie prierezových tém.</w:t>
            </w:r>
          </w:p>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Theme="minorHAnsi" w:eastAsia="Times New Roman" w:hAnsiTheme="minorHAnsi" w:cstheme="minorHAnsi"/>
                <w:sz w:val="22"/>
                <w:szCs w:val="22"/>
              </w:rPr>
              <w:t>4/ Konkretizovanie kritérií hodnotenia pedagogických pracovníkov.</w:t>
            </w:r>
          </w:p>
        </w:tc>
      </w:tr>
      <w:tr w:rsidR="006B53CF" w:rsidTr="000E1ACC">
        <w:trPr>
          <w:trHeight w:val="566"/>
        </w:trPr>
        <w:tc>
          <w:tcPr>
            <w:tcW w:w="1696" w:type="dxa"/>
          </w:tcPr>
          <w:p w:rsidR="006B53CF" w:rsidRPr="00EC7F81" w:rsidRDefault="006B53CF" w:rsidP="000E1ACC">
            <w:pPr>
              <w:tabs>
                <w:tab w:val="left" w:pos="2340"/>
              </w:tabs>
              <w:ind w:right="37"/>
              <w:rPr>
                <w:rFonts w:cstheme="minorHAnsi"/>
                <w:b/>
                <w:bCs/>
              </w:rPr>
            </w:pPr>
            <w:r w:rsidRPr="00EC7F81">
              <w:rPr>
                <w:rFonts w:cstheme="minorHAnsi"/>
                <w:bCs/>
              </w:rPr>
              <w:t xml:space="preserve">Do 31. 8 . </w:t>
            </w:r>
            <w:r w:rsidRPr="00EC7F81">
              <w:rPr>
                <w:rFonts w:ascii="Calibri" w:hAnsi="Calibri" w:cs="Calibri"/>
                <w:bCs/>
              </w:rPr>
              <w:t>2020</w:t>
            </w:r>
          </w:p>
        </w:tc>
        <w:tc>
          <w:tcPr>
            <w:tcW w:w="1276" w:type="dxa"/>
          </w:tcPr>
          <w:p w:rsidR="006B53CF" w:rsidRPr="00EC7F81" w:rsidRDefault="006B53CF" w:rsidP="000E1ACC">
            <w:pPr>
              <w:tabs>
                <w:tab w:val="left" w:pos="1803"/>
                <w:tab w:val="left" w:pos="2340"/>
              </w:tabs>
              <w:ind w:right="35"/>
              <w:rPr>
                <w:rFonts w:cstheme="minorHAnsi"/>
                <w:b/>
                <w:bCs/>
              </w:rPr>
            </w:pPr>
            <w:r w:rsidRPr="00EC7F81">
              <w:rPr>
                <w:rFonts w:cstheme="minorHAnsi"/>
                <w:bCs/>
              </w:rPr>
              <w:t xml:space="preserve">1. 9. </w:t>
            </w:r>
            <w:r w:rsidR="008E47D3">
              <w:rPr>
                <w:rFonts w:cstheme="minorHAnsi"/>
                <w:bCs/>
              </w:rPr>
              <w:t xml:space="preserve"> </w:t>
            </w:r>
            <w:r w:rsidRPr="00EC7F81">
              <w:rPr>
                <w:rFonts w:cstheme="minorHAnsi"/>
                <w:bCs/>
              </w:rPr>
              <w:t>2019</w:t>
            </w:r>
          </w:p>
        </w:tc>
        <w:tc>
          <w:tcPr>
            <w:tcW w:w="6090" w:type="dxa"/>
          </w:tcPr>
          <w:p w:rsidR="006B53CF" w:rsidRPr="00EC7F81" w:rsidRDefault="006B53CF" w:rsidP="000E1ACC">
            <w:pPr>
              <w:pStyle w:val="xl24"/>
              <w:tabs>
                <w:tab w:val="left" w:pos="2340"/>
              </w:tabs>
              <w:spacing w:before="0" w:beforeAutospacing="0" w:after="0" w:afterAutospacing="0" w:line="256" w:lineRule="auto"/>
              <w:jc w:val="both"/>
              <w:rPr>
                <w:rFonts w:ascii="Calibri" w:eastAsia="Times New Roman" w:hAnsi="Calibri" w:cs="Calibri"/>
                <w:b/>
                <w:sz w:val="22"/>
                <w:szCs w:val="22"/>
                <w:lang w:eastAsia="en-US"/>
              </w:rPr>
            </w:pPr>
            <w:r w:rsidRPr="00EC7F81">
              <w:rPr>
                <w:rFonts w:asciiTheme="minorHAnsi" w:eastAsia="Times New Roman" w:hAnsiTheme="minorHAnsi" w:cstheme="minorHAnsi"/>
                <w:sz w:val="22"/>
                <w:szCs w:val="22"/>
              </w:rPr>
              <w:t xml:space="preserve"> </w:t>
            </w:r>
            <w:r w:rsidRPr="00EC7F81">
              <w:rPr>
                <w:rFonts w:ascii="Calibri" w:eastAsia="Times New Roman" w:hAnsi="Calibri" w:cs="Calibri"/>
                <w:b/>
                <w:sz w:val="22"/>
                <w:szCs w:val="22"/>
                <w:lang w:eastAsia="en-US"/>
              </w:rPr>
              <w:t>Bilingválne štúdium:</w:t>
            </w:r>
          </w:p>
          <w:p w:rsidR="006B53CF" w:rsidRPr="00EC7F81" w:rsidRDefault="006B53CF" w:rsidP="000E1ACC">
            <w:pPr>
              <w:pStyle w:val="xl24"/>
              <w:tabs>
                <w:tab w:val="left" w:pos="2340"/>
              </w:tabs>
              <w:spacing w:before="0" w:beforeAutospacing="0" w:after="0" w:afterAutospacing="0" w:line="256" w:lineRule="auto"/>
              <w:jc w:val="both"/>
              <w:rPr>
                <w:rFonts w:ascii="Calibri" w:eastAsia="Times New Roman" w:hAnsi="Calibri" w:cs="Calibri"/>
                <w:b/>
                <w:sz w:val="22"/>
                <w:szCs w:val="22"/>
                <w:lang w:eastAsia="en-US"/>
              </w:rPr>
            </w:pPr>
            <w:r w:rsidRPr="00EC7F81">
              <w:rPr>
                <w:rFonts w:ascii="Calibri" w:eastAsia="Times New Roman" w:hAnsi="Calibri" w:cs="Calibri"/>
                <w:sz w:val="22"/>
                <w:szCs w:val="22"/>
                <w:lang w:eastAsia="en-US"/>
              </w:rPr>
              <w:t>1/ zmena týždennej hodinovej  dotácie anglického jazyka z 3 na 4 hodiny  a ekonomiky z 3 na 2 hodiny týždenne.</w:t>
            </w:r>
          </w:p>
          <w:p w:rsidR="006B53CF" w:rsidRPr="00EC7F81" w:rsidRDefault="006B53CF" w:rsidP="000E1ACC">
            <w:pPr>
              <w:pStyle w:val="xl24"/>
              <w:tabs>
                <w:tab w:val="left" w:pos="2340"/>
              </w:tabs>
              <w:spacing w:before="0" w:beforeAutospacing="0" w:after="0" w:afterAutospacing="0" w:line="256" w:lineRule="auto"/>
              <w:jc w:val="both"/>
              <w:rPr>
                <w:rFonts w:ascii="Calibri" w:eastAsia="Times New Roman" w:hAnsi="Calibri" w:cs="Calibri"/>
                <w:sz w:val="22"/>
                <w:szCs w:val="22"/>
                <w:lang w:eastAsia="en-US"/>
              </w:rPr>
            </w:pPr>
            <w:r w:rsidRPr="00EC7F81">
              <w:rPr>
                <w:rFonts w:ascii="Calibri" w:eastAsia="Times New Roman" w:hAnsi="Calibri" w:cs="Calibri"/>
                <w:sz w:val="22"/>
                <w:szCs w:val="22"/>
                <w:lang w:eastAsia="en-US"/>
              </w:rPr>
              <w:t xml:space="preserve">2/  MAT 1. ročník - 4 hodiny týždenne, zmena: jedna hodina v týždni – práca s delenou triedou. </w:t>
            </w:r>
          </w:p>
          <w:p w:rsidR="006B53CF" w:rsidRPr="00EC7F81" w:rsidRDefault="006B53CF" w:rsidP="000E1ACC">
            <w:pPr>
              <w:pStyle w:val="xl24"/>
              <w:tabs>
                <w:tab w:val="left" w:pos="2340"/>
              </w:tabs>
              <w:spacing w:before="0" w:beforeAutospacing="0" w:after="0" w:afterAutospacing="0" w:line="256" w:lineRule="auto"/>
              <w:jc w:val="both"/>
              <w:rPr>
                <w:rFonts w:ascii="Calibri" w:eastAsia="Times New Roman" w:hAnsi="Calibri" w:cs="Calibri"/>
                <w:sz w:val="22"/>
                <w:szCs w:val="22"/>
                <w:lang w:eastAsia="en-US"/>
              </w:rPr>
            </w:pPr>
            <w:r w:rsidRPr="00EC7F81">
              <w:rPr>
                <w:rFonts w:ascii="Calibri" w:eastAsia="Times New Roman" w:hAnsi="Calibri" w:cs="Calibri"/>
                <w:sz w:val="22"/>
                <w:szCs w:val="22"/>
                <w:lang w:eastAsia="en-US"/>
              </w:rPr>
              <w:t>3/ Fyzika 2. ročník – 2 hod./týždeň, zmena 1 hod. týždenne  práca s delenou triedou.</w:t>
            </w:r>
          </w:p>
          <w:p w:rsidR="006B53CF" w:rsidRPr="00EC7F81" w:rsidRDefault="006B53CF" w:rsidP="000E1ACC">
            <w:pPr>
              <w:pStyle w:val="xl24"/>
              <w:tabs>
                <w:tab w:val="left" w:pos="2340"/>
              </w:tabs>
              <w:spacing w:before="0" w:beforeAutospacing="0" w:after="0" w:afterAutospacing="0" w:line="256" w:lineRule="auto"/>
              <w:jc w:val="both"/>
              <w:rPr>
                <w:rFonts w:ascii="Calibri" w:eastAsia="Times New Roman" w:hAnsi="Calibri" w:cs="Calibri"/>
                <w:b/>
                <w:sz w:val="22"/>
                <w:szCs w:val="22"/>
                <w:lang w:eastAsia="en-US"/>
              </w:rPr>
            </w:pPr>
            <w:r w:rsidRPr="00EC7F81">
              <w:rPr>
                <w:rFonts w:ascii="Calibri" w:eastAsia="Times New Roman" w:hAnsi="Calibri" w:cs="Calibri"/>
                <w:b/>
                <w:sz w:val="22"/>
                <w:szCs w:val="22"/>
                <w:lang w:eastAsia="en-US"/>
              </w:rPr>
              <w:t>Osemročné štúdium:</w:t>
            </w:r>
          </w:p>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Calibri" w:eastAsia="Times New Roman" w:hAnsi="Calibri" w:cs="Calibri"/>
                <w:sz w:val="22"/>
                <w:szCs w:val="22"/>
                <w:lang w:eastAsia="en-US"/>
              </w:rPr>
              <w:t>Zmena: Zníženie hodinovej dotácie biológie v sekunde z dvoch na jednu hodinu, zvýšenie v kvarte z jednej na dve hodiny.</w:t>
            </w:r>
          </w:p>
        </w:tc>
      </w:tr>
      <w:tr w:rsidR="006B53CF" w:rsidTr="000E1ACC">
        <w:trPr>
          <w:trHeight w:val="566"/>
        </w:trPr>
        <w:tc>
          <w:tcPr>
            <w:tcW w:w="1696" w:type="dxa"/>
          </w:tcPr>
          <w:p w:rsidR="006B53CF" w:rsidRPr="00EC7F81" w:rsidRDefault="006B53CF" w:rsidP="000E1ACC">
            <w:pPr>
              <w:tabs>
                <w:tab w:val="left" w:pos="2340"/>
              </w:tabs>
              <w:ind w:right="37"/>
              <w:rPr>
                <w:rFonts w:cstheme="minorHAnsi"/>
                <w:bCs/>
              </w:rPr>
            </w:pPr>
            <w:r w:rsidRPr="00EC7F81">
              <w:rPr>
                <w:rFonts w:cstheme="minorHAnsi"/>
                <w:bCs/>
              </w:rPr>
              <w:t>Do 31.8.2021</w:t>
            </w:r>
          </w:p>
        </w:tc>
        <w:tc>
          <w:tcPr>
            <w:tcW w:w="1276" w:type="dxa"/>
          </w:tcPr>
          <w:p w:rsidR="006B53CF" w:rsidRPr="00EC7F81" w:rsidRDefault="006B53CF" w:rsidP="000E1ACC">
            <w:pPr>
              <w:tabs>
                <w:tab w:val="left" w:pos="1803"/>
                <w:tab w:val="left" w:pos="2340"/>
              </w:tabs>
              <w:ind w:right="35"/>
              <w:rPr>
                <w:rFonts w:cstheme="minorHAnsi"/>
                <w:bCs/>
              </w:rPr>
            </w:pPr>
            <w:r w:rsidRPr="00EC7F81">
              <w:rPr>
                <w:rFonts w:cstheme="minorHAnsi"/>
                <w:bCs/>
              </w:rPr>
              <w:t>1.9.2020</w:t>
            </w:r>
          </w:p>
        </w:tc>
        <w:tc>
          <w:tcPr>
            <w:tcW w:w="6090" w:type="dxa"/>
          </w:tcPr>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Theme="minorHAnsi" w:eastAsia="Times New Roman" w:hAnsiTheme="minorHAnsi" w:cstheme="minorHAnsi"/>
                <w:sz w:val="22"/>
                <w:szCs w:val="22"/>
              </w:rPr>
              <w:t>Bezo zmeny.</w:t>
            </w:r>
          </w:p>
        </w:tc>
      </w:tr>
      <w:tr w:rsidR="006B53CF" w:rsidTr="000E1ACC">
        <w:trPr>
          <w:trHeight w:val="566"/>
        </w:trPr>
        <w:tc>
          <w:tcPr>
            <w:tcW w:w="1696" w:type="dxa"/>
          </w:tcPr>
          <w:p w:rsidR="006B53CF" w:rsidRPr="00EC7F81" w:rsidRDefault="006B53CF" w:rsidP="000E1ACC">
            <w:pPr>
              <w:tabs>
                <w:tab w:val="left" w:pos="2340"/>
              </w:tabs>
              <w:ind w:right="37"/>
              <w:rPr>
                <w:rFonts w:cstheme="minorHAnsi"/>
                <w:bCs/>
              </w:rPr>
            </w:pPr>
            <w:r w:rsidRPr="00EC7F81">
              <w:rPr>
                <w:rFonts w:cstheme="minorHAnsi"/>
                <w:bCs/>
              </w:rPr>
              <w:t>Do 31.8.2022</w:t>
            </w:r>
          </w:p>
        </w:tc>
        <w:tc>
          <w:tcPr>
            <w:tcW w:w="1276" w:type="dxa"/>
          </w:tcPr>
          <w:p w:rsidR="006B53CF" w:rsidRPr="00EC7F81" w:rsidRDefault="006B53CF" w:rsidP="000E1ACC">
            <w:pPr>
              <w:tabs>
                <w:tab w:val="left" w:pos="1803"/>
                <w:tab w:val="left" w:pos="2340"/>
              </w:tabs>
              <w:ind w:right="35"/>
              <w:rPr>
                <w:rFonts w:cstheme="minorHAnsi"/>
                <w:bCs/>
              </w:rPr>
            </w:pPr>
            <w:r w:rsidRPr="00EC7F81">
              <w:rPr>
                <w:rFonts w:cstheme="minorHAnsi"/>
                <w:bCs/>
              </w:rPr>
              <w:t>1.9.2021</w:t>
            </w:r>
          </w:p>
          <w:p w:rsidR="006B53CF" w:rsidRPr="00EC7F81" w:rsidRDefault="006B53CF" w:rsidP="000E1ACC">
            <w:pPr>
              <w:tabs>
                <w:tab w:val="left" w:pos="1803"/>
                <w:tab w:val="left" w:pos="2340"/>
              </w:tabs>
              <w:ind w:right="35"/>
              <w:rPr>
                <w:rFonts w:cstheme="minorHAnsi"/>
                <w:bCs/>
              </w:rPr>
            </w:pPr>
          </w:p>
        </w:tc>
        <w:tc>
          <w:tcPr>
            <w:tcW w:w="6090" w:type="dxa"/>
          </w:tcPr>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Theme="minorHAnsi" w:eastAsia="Times New Roman" w:hAnsiTheme="minorHAnsi" w:cstheme="minorHAnsi"/>
                <w:sz w:val="22"/>
                <w:szCs w:val="22"/>
              </w:rPr>
              <w:t>Z dôvodu COVID-19 úprava učebného plánu  bilingválneho štúdia v predmete matematika. V druhom ročníku posilnená hodinová dotácia o jednu hodinu (z troch hodín týždenne na štyri).</w:t>
            </w:r>
          </w:p>
        </w:tc>
      </w:tr>
      <w:tr w:rsidR="006B53CF" w:rsidTr="000E1ACC">
        <w:trPr>
          <w:trHeight w:val="566"/>
        </w:trPr>
        <w:tc>
          <w:tcPr>
            <w:tcW w:w="1696" w:type="dxa"/>
          </w:tcPr>
          <w:p w:rsidR="006B53CF" w:rsidRPr="00EC7F81" w:rsidRDefault="006B53CF" w:rsidP="000E1ACC">
            <w:pPr>
              <w:tabs>
                <w:tab w:val="left" w:pos="2340"/>
              </w:tabs>
              <w:ind w:right="37"/>
              <w:rPr>
                <w:rFonts w:cstheme="minorHAnsi"/>
                <w:bCs/>
              </w:rPr>
            </w:pPr>
            <w:r w:rsidRPr="00EC7F81">
              <w:rPr>
                <w:rFonts w:cstheme="minorHAnsi"/>
                <w:bCs/>
              </w:rPr>
              <w:t>Do 31.8.2023</w:t>
            </w:r>
          </w:p>
        </w:tc>
        <w:tc>
          <w:tcPr>
            <w:tcW w:w="1276" w:type="dxa"/>
          </w:tcPr>
          <w:p w:rsidR="006B53CF" w:rsidRPr="00EC7F81" w:rsidRDefault="006B53CF" w:rsidP="000E1ACC">
            <w:pPr>
              <w:tabs>
                <w:tab w:val="left" w:pos="1803"/>
                <w:tab w:val="left" w:pos="2340"/>
              </w:tabs>
              <w:ind w:right="35"/>
              <w:rPr>
                <w:rFonts w:cstheme="minorHAnsi"/>
                <w:bCs/>
              </w:rPr>
            </w:pPr>
            <w:r w:rsidRPr="00EC7F81">
              <w:rPr>
                <w:rFonts w:cstheme="minorHAnsi"/>
                <w:bCs/>
              </w:rPr>
              <w:t>1.9.2022</w:t>
            </w:r>
          </w:p>
        </w:tc>
        <w:tc>
          <w:tcPr>
            <w:tcW w:w="6090" w:type="dxa"/>
          </w:tcPr>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b/>
                <w:sz w:val="22"/>
                <w:szCs w:val="22"/>
              </w:rPr>
            </w:pPr>
            <w:r w:rsidRPr="00EC7F81">
              <w:rPr>
                <w:rFonts w:asciiTheme="minorHAnsi" w:eastAsia="Times New Roman" w:hAnsiTheme="minorHAnsi" w:cstheme="minorHAnsi"/>
                <w:b/>
                <w:sz w:val="22"/>
                <w:szCs w:val="22"/>
              </w:rPr>
              <w:t>Bilingválne štúdium:</w:t>
            </w:r>
          </w:p>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Theme="minorHAnsi" w:eastAsia="Times New Roman" w:hAnsiTheme="minorHAnsi" w:cstheme="minorHAnsi"/>
                <w:sz w:val="22"/>
                <w:szCs w:val="22"/>
              </w:rPr>
              <w:t>1/ v 1.ročníku zníženie počtu hodín ANJ z 10 na 9 a presun jednej vyuč. hod. v prospech praktických cvičení v ANJ</w:t>
            </w:r>
          </w:p>
          <w:p w:rsidR="006B53CF" w:rsidRPr="00EC7F81" w:rsidRDefault="006B53CF" w:rsidP="000E1ACC">
            <w:pPr>
              <w:pStyle w:val="xl24"/>
              <w:tabs>
                <w:tab w:val="left" w:pos="2340"/>
              </w:tabs>
              <w:spacing w:before="0" w:beforeAutospacing="0" w:after="0" w:afterAutospacing="0"/>
              <w:jc w:val="both"/>
              <w:rPr>
                <w:rFonts w:asciiTheme="minorHAnsi" w:eastAsia="Times New Roman" w:hAnsiTheme="minorHAnsi" w:cstheme="minorHAnsi"/>
                <w:sz w:val="22"/>
                <w:szCs w:val="22"/>
              </w:rPr>
            </w:pPr>
            <w:r w:rsidRPr="00EC7F81">
              <w:rPr>
                <w:rFonts w:asciiTheme="minorHAnsi" w:eastAsia="Times New Roman" w:hAnsiTheme="minorHAnsi" w:cstheme="minorHAnsi"/>
                <w:sz w:val="22"/>
                <w:szCs w:val="22"/>
              </w:rPr>
              <w:t>2/ v 2.ročníku zníženie počtu hodín ANJ z 10 na 9 a presun jednej vyuč. hod. v prospech praktických cvičení v ANJ</w:t>
            </w:r>
          </w:p>
        </w:tc>
      </w:tr>
    </w:tbl>
    <w:p w:rsidR="006B53CF" w:rsidRDefault="006B53CF"/>
    <w:p w:rsidR="006B53CF" w:rsidRDefault="006B53CF"/>
    <w:p w:rsidR="006F064F" w:rsidRDefault="006F064F">
      <w:r>
        <w:br w:type="page"/>
      </w:r>
    </w:p>
    <w:p w:rsidR="006F064F" w:rsidRDefault="006F064F" w:rsidP="009C6918">
      <w:pPr>
        <w:pStyle w:val="hlnadpis"/>
      </w:pPr>
      <w:bookmarkStart w:id="1" w:name="_Toc13743340"/>
      <w:r w:rsidRPr="00A91B21">
        <w:lastRenderedPageBreak/>
        <w:t>Obsah</w:t>
      </w:r>
      <w:bookmarkEnd w:id="1"/>
    </w:p>
    <w:sdt>
      <w:sdtPr>
        <w:rPr>
          <w:rFonts w:asciiTheme="minorHAnsi" w:eastAsiaTheme="minorHAnsi" w:hAnsiTheme="minorHAnsi" w:cstheme="minorBidi"/>
          <w:b w:val="0"/>
          <w:bCs w:val="0"/>
          <w:color w:val="auto"/>
          <w:sz w:val="22"/>
          <w:szCs w:val="22"/>
        </w:rPr>
        <w:id w:val="4533829"/>
        <w:docPartObj>
          <w:docPartGallery w:val="Table of Contents"/>
          <w:docPartUnique/>
        </w:docPartObj>
      </w:sdtPr>
      <w:sdtContent>
        <w:p w:rsidR="00A91B21" w:rsidRPr="0033685A" w:rsidRDefault="00A91B21">
          <w:pPr>
            <w:pStyle w:val="Hlavikaobsahu"/>
            <w:rPr>
              <w:color w:val="auto"/>
            </w:rPr>
          </w:pPr>
        </w:p>
        <w:p w:rsidR="001351C2" w:rsidRDefault="00676CE0">
          <w:pPr>
            <w:pStyle w:val="Obsah1"/>
            <w:tabs>
              <w:tab w:val="left" w:pos="440"/>
              <w:tab w:val="right" w:leader="dot" w:pos="9062"/>
            </w:tabs>
            <w:rPr>
              <w:rFonts w:eastAsiaTheme="minorEastAsia"/>
              <w:noProof/>
              <w:lang w:eastAsia="sk-SK"/>
            </w:rPr>
          </w:pPr>
          <w:r>
            <w:fldChar w:fldCharType="begin"/>
          </w:r>
          <w:r w:rsidR="00A91B21">
            <w:instrText xml:space="preserve"> TOC \o "1-3" \h \z \u </w:instrText>
          </w:r>
          <w:r>
            <w:fldChar w:fldCharType="separate"/>
          </w:r>
          <w:hyperlink w:anchor="_Toc13743339" w:history="1">
            <w:r w:rsidR="001351C2" w:rsidRPr="00076168">
              <w:rPr>
                <w:rStyle w:val="Hypertextovprepojenie"/>
                <w:noProof/>
              </w:rPr>
              <w:t>1.</w:t>
            </w:r>
            <w:r w:rsidR="001351C2">
              <w:rPr>
                <w:rFonts w:eastAsiaTheme="minorEastAsia"/>
                <w:noProof/>
                <w:lang w:eastAsia="sk-SK"/>
              </w:rPr>
              <w:tab/>
            </w:r>
            <w:r w:rsidR="001351C2" w:rsidRPr="00076168">
              <w:rPr>
                <w:rStyle w:val="Hypertextovprepojenie"/>
                <w:noProof/>
              </w:rPr>
              <w:t>Všeobecné údaje</w:t>
            </w:r>
            <w:r w:rsidR="001351C2">
              <w:rPr>
                <w:noProof/>
                <w:webHidden/>
              </w:rPr>
              <w:tab/>
            </w:r>
            <w:r w:rsidR="001351C2">
              <w:rPr>
                <w:noProof/>
                <w:webHidden/>
              </w:rPr>
              <w:fldChar w:fldCharType="begin"/>
            </w:r>
            <w:r w:rsidR="001351C2">
              <w:rPr>
                <w:noProof/>
                <w:webHidden/>
              </w:rPr>
              <w:instrText xml:space="preserve"> PAGEREF _Toc13743339 \h </w:instrText>
            </w:r>
            <w:r w:rsidR="001351C2">
              <w:rPr>
                <w:noProof/>
                <w:webHidden/>
              </w:rPr>
            </w:r>
            <w:r w:rsidR="001351C2">
              <w:rPr>
                <w:noProof/>
                <w:webHidden/>
              </w:rPr>
              <w:fldChar w:fldCharType="separate"/>
            </w:r>
            <w:r w:rsidR="008E47D3">
              <w:rPr>
                <w:noProof/>
                <w:webHidden/>
              </w:rPr>
              <w:t>2</w:t>
            </w:r>
            <w:r w:rsidR="001351C2">
              <w:rPr>
                <w:noProof/>
                <w:webHidden/>
              </w:rPr>
              <w:fldChar w:fldCharType="end"/>
            </w:r>
          </w:hyperlink>
        </w:p>
        <w:p w:rsidR="001351C2" w:rsidRDefault="000E1ACC">
          <w:pPr>
            <w:pStyle w:val="Obsah1"/>
            <w:tabs>
              <w:tab w:val="right" w:leader="dot" w:pos="9062"/>
            </w:tabs>
            <w:rPr>
              <w:rFonts w:eastAsiaTheme="minorEastAsia"/>
              <w:noProof/>
              <w:lang w:eastAsia="sk-SK"/>
            </w:rPr>
          </w:pPr>
          <w:hyperlink w:anchor="_Toc13743340" w:history="1">
            <w:r w:rsidR="001351C2" w:rsidRPr="00076168">
              <w:rPr>
                <w:rStyle w:val="Hypertextovprepojenie"/>
                <w:noProof/>
              </w:rPr>
              <w:t>Obsah</w:t>
            </w:r>
            <w:r w:rsidR="001351C2">
              <w:rPr>
                <w:noProof/>
                <w:webHidden/>
              </w:rPr>
              <w:tab/>
            </w:r>
            <w:r w:rsidR="001351C2">
              <w:rPr>
                <w:noProof/>
                <w:webHidden/>
              </w:rPr>
              <w:fldChar w:fldCharType="begin"/>
            </w:r>
            <w:r w:rsidR="001351C2">
              <w:rPr>
                <w:noProof/>
                <w:webHidden/>
              </w:rPr>
              <w:instrText xml:space="preserve"> PAGEREF _Toc13743340 \h </w:instrText>
            </w:r>
            <w:r w:rsidR="001351C2">
              <w:rPr>
                <w:noProof/>
                <w:webHidden/>
              </w:rPr>
            </w:r>
            <w:r w:rsidR="001351C2">
              <w:rPr>
                <w:noProof/>
                <w:webHidden/>
              </w:rPr>
              <w:fldChar w:fldCharType="separate"/>
            </w:r>
            <w:r w:rsidR="008E47D3">
              <w:rPr>
                <w:noProof/>
                <w:webHidden/>
              </w:rPr>
              <w:t>4</w:t>
            </w:r>
            <w:r w:rsidR="001351C2">
              <w:rPr>
                <w:noProof/>
                <w:webHidden/>
              </w:rPr>
              <w:fldChar w:fldCharType="end"/>
            </w:r>
          </w:hyperlink>
        </w:p>
        <w:p w:rsidR="001351C2" w:rsidRDefault="000E1ACC">
          <w:pPr>
            <w:pStyle w:val="Obsah1"/>
            <w:tabs>
              <w:tab w:val="left" w:pos="440"/>
              <w:tab w:val="right" w:leader="dot" w:pos="9062"/>
            </w:tabs>
            <w:rPr>
              <w:rFonts w:eastAsiaTheme="minorEastAsia"/>
              <w:noProof/>
              <w:lang w:eastAsia="sk-SK"/>
            </w:rPr>
          </w:pPr>
          <w:hyperlink w:anchor="_Toc13743341" w:history="1">
            <w:r w:rsidR="001351C2" w:rsidRPr="00076168">
              <w:rPr>
                <w:rStyle w:val="Hypertextovprepojenie"/>
                <w:noProof/>
              </w:rPr>
              <w:t>2.</w:t>
            </w:r>
            <w:r w:rsidR="001351C2">
              <w:rPr>
                <w:rFonts w:eastAsiaTheme="minorEastAsia"/>
                <w:noProof/>
                <w:lang w:eastAsia="sk-SK"/>
              </w:rPr>
              <w:tab/>
            </w:r>
            <w:r w:rsidR="001351C2" w:rsidRPr="00076168">
              <w:rPr>
                <w:rStyle w:val="Hypertextovprepojenie"/>
                <w:noProof/>
              </w:rPr>
              <w:t>Stratégia školy, vymedzenie vlastných cieľov a poslania výchovy a vzdelávania.</w:t>
            </w:r>
            <w:r w:rsidR="001351C2">
              <w:rPr>
                <w:noProof/>
                <w:webHidden/>
              </w:rPr>
              <w:tab/>
            </w:r>
            <w:r w:rsidR="001351C2">
              <w:rPr>
                <w:noProof/>
                <w:webHidden/>
              </w:rPr>
              <w:fldChar w:fldCharType="begin"/>
            </w:r>
            <w:r w:rsidR="001351C2">
              <w:rPr>
                <w:noProof/>
                <w:webHidden/>
              </w:rPr>
              <w:instrText xml:space="preserve"> PAGEREF _Toc13743341 \h </w:instrText>
            </w:r>
            <w:r w:rsidR="001351C2">
              <w:rPr>
                <w:noProof/>
                <w:webHidden/>
              </w:rPr>
            </w:r>
            <w:r w:rsidR="001351C2">
              <w:rPr>
                <w:noProof/>
                <w:webHidden/>
              </w:rPr>
              <w:fldChar w:fldCharType="separate"/>
            </w:r>
            <w:r w:rsidR="008E47D3">
              <w:rPr>
                <w:noProof/>
                <w:webHidden/>
              </w:rPr>
              <w:t>7</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42" w:history="1">
            <w:r w:rsidR="001351C2" w:rsidRPr="00076168">
              <w:rPr>
                <w:rStyle w:val="Hypertextovprepojenie"/>
                <w:noProof/>
              </w:rPr>
              <w:t>2.1. Hodnoty našej školy</w:t>
            </w:r>
            <w:r w:rsidR="001351C2">
              <w:rPr>
                <w:noProof/>
                <w:webHidden/>
              </w:rPr>
              <w:tab/>
            </w:r>
            <w:r w:rsidR="001351C2">
              <w:rPr>
                <w:noProof/>
                <w:webHidden/>
              </w:rPr>
              <w:fldChar w:fldCharType="begin"/>
            </w:r>
            <w:r w:rsidR="001351C2">
              <w:rPr>
                <w:noProof/>
                <w:webHidden/>
              </w:rPr>
              <w:instrText xml:space="preserve"> PAGEREF _Toc13743342 \h </w:instrText>
            </w:r>
            <w:r w:rsidR="001351C2">
              <w:rPr>
                <w:noProof/>
                <w:webHidden/>
              </w:rPr>
            </w:r>
            <w:r w:rsidR="001351C2">
              <w:rPr>
                <w:noProof/>
                <w:webHidden/>
              </w:rPr>
              <w:fldChar w:fldCharType="separate"/>
            </w:r>
            <w:r w:rsidR="008E47D3">
              <w:rPr>
                <w:noProof/>
                <w:webHidden/>
              </w:rPr>
              <w:t>7</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43" w:history="1">
            <w:r w:rsidR="001351C2" w:rsidRPr="00076168">
              <w:rPr>
                <w:rStyle w:val="Hypertextovprepojenie"/>
                <w:noProof/>
              </w:rPr>
              <w:t>2.2. Vízia našej školy</w:t>
            </w:r>
            <w:r w:rsidR="001351C2">
              <w:rPr>
                <w:noProof/>
                <w:webHidden/>
              </w:rPr>
              <w:tab/>
            </w:r>
            <w:r w:rsidR="001351C2">
              <w:rPr>
                <w:noProof/>
                <w:webHidden/>
              </w:rPr>
              <w:fldChar w:fldCharType="begin"/>
            </w:r>
            <w:r w:rsidR="001351C2">
              <w:rPr>
                <w:noProof/>
                <w:webHidden/>
              </w:rPr>
              <w:instrText xml:space="preserve"> PAGEREF _Toc13743343 \h </w:instrText>
            </w:r>
            <w:r w:rsidR="001351C2">
              <w:rPr>
                <w:noProof/>
                <w:webHidden/>
              </w:rPr>
            </w:r>
            <w:r w:rsidR="001351C2">
              <w:rPr>
                <w:noProof/>
                <w:webHidden/>
              </w:rPr>
              <w:fldChar w:fldCharType="separate"/>
            </w:r>
            <w:r w:rsidR="008E47D3">
              <w:rPr>
                <w:noProof/>
                <w:webHidden/>
              </w:rPr>
              <w:t>7</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44" w:history="1">
            <w:r w:rsidR="001351C2" w:rsidRPr="00076168">
              <w:rPr>
                <w:rStyle w:val="Hypertextovprepojenie"/>
                <w:noProof/>
                <w:lang w:eastAsia="sk-SK"/>
              </w:rPr>
              <w:t>2.3. Koncepcia rozvoja školy</w:t>
            </w:r>
            <w:r w:rsidR="001351C2">
              <w:rPr>
                <w:noProof/>
                <w:webHidden/>
              </w:rPr>
              <w:tab/>
            </w:r>
            <w:r w:rsidR="001351C2">
              <w:rPr>
                <w:noProof/>
                <w:webHidden/>
              </w:rPr>
              <w:fldChar w:fldCharType="begin"/>
            </w:r>
            <w:r w:rsidR="001351C2">
              <w:rPr>
                <w:noProof/>
                <w:webHidden/>
              </w:rPr>
              <w:instrText xml:space="preserve"> PAGEREF _Toc13743344 \h </w:instrText>
            </w:r>
            <w:r w:rsidR="001351C2">
              <w:rPr>
                <w:noProof/>
                <w:webHidden/>
              </w:rPr>
            </w:r>
            <w:r w:rsidR="001351C2">
              <w:rPr>
                <w:noProof/>
                <w:webHidden/>
              </w:rPr>
              <w:fldChar w:fldCharType="separate"/>
            </w:r>
            <w:r w:rsidR="008E47D3">
              <w:rPr>
                <w:noProof/>
                <w:webHidden/>
              </w:rPr>
              <w:t>7</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45" w:history="1">
            <w:r w:rsidR="001351C2" w:rsidRPr="00076168">
              <w:rPr>
                <w:rStyle w:val="Hypertextovprepojenie"/>
                <w:noProof/>
                <w:lang w:eastAsia="sk-SK"/>
              </w:rPr>
              <w:t>2.4. Princípy našej školy</w:t>
            </w:r>
            <w:r w:rsidR="001351C2">
              <w:rPr>
                <w:noProof/>
                <w:webHidden/>
              </w:rPr>
              <w:tab/>
            </w:r>
            <w:r w:rsidR="001351C2">
              <w:rPr>
                <w:noProof/>
                <w:webHidden/>
              </w:rPr>
              <w:fldChar w:fldCharType="begin"/>
            </w:r>
            <w:r w:rsidR="001351C2">
              <w:rPr>
                <w:noProof/>
                <w:webHidden/>
              </w:rPr>
              <w:instrText xml:space="preserve"> PAGEREF _Toc13743345 \h </w:instrText>
            </w:r>
            <w:r w:rsidR="001351C2">
              <w:rPr>
                <w:noProof/>
                <w:webHidden/>
              </w:rPr>
            </w:r>
            <w:r w:rsidR="001351C2">
              <w:rPr>
                <w:noProof/>
                <w:webHidden/>
              </w:rPr>
              <w:fldChar w:fldCharType="separate"/>
            </w:r>
            <w:r w:rsidR="008E47D3">
              <w:rPr>
                <w:noProof/>
                <w:webHidden/>
              </w:rPr>
              <w:t>8</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46" w:history="1">
            <w:r w:rsidR="001351C2" w:rsidRPr="00076168">
              <w:rPr>
                <w:rStyle w:val="Hypertextovprepojenie"/>
                <w:noProof/>
                <w:lang w:eastAsia="sk-SK"/>
              </w:rPr>
              <w:t>2.5. Profilácia školy</w:t>
            </w:r>
            <w:r w:rsidR="001351C2">
              <w:rPr>
                <w:noProof/>
                <w:webHidden/>
              </w:rPr>
              <w:tab/>
            </w:r>
            <w:r w:rsidR="001351C2">
              <w:rPr>
                <w:noProof/>
                <w:webHidden/>
              </w:rPr>
              <w:fldChar w:fldCharType="begin"/>
            </w:r>
            <w:r w:rsidR="001351C2">
              <w:rPr>
                <w:noProof/>
                <w:webHidden/>
              </w:rPr>
              <w:instrText xml:space="preserve"> PAGEREF _Toc13743346 \h </w:instrText>
            </w:r>
            <w:r w:rsidR="001351C2">
              <w:rPr>
                <w:noProof/>
                <w:webHidden/>
              </w:rPr>
            </w:r>
            <w:r w:rsidR="001351C2">
              <w:rPr>
                <w:noProof/>
                <w:webHidden/>
              </w:rPr>
              <w:fldChar w:fldCharType="separate"/>
            </w:r>
            <w:r w:rsidR="008E47D3">
              <w:rPr>
                <w:noProof/>
                <w:webHidden/>
              </w:rPr>
              <w:t>8</w:t>
            </w:r>
            <w:r w:rsidR="001351C2">
              <w:rPr>
                <w:noProof/>
                <w:webHidden/>
              </w:rPr>
              <w:fldChar w:fldCharType="end"/>
            </w:r>
          </w:hyperlink>
        </w:p>
        <w:p w:rsidR="001351C2" w:rsidRDefault="000E1ACC">
          <w:pPr>
            <w:pStyle w:val="Obsah1"/>
            <w:tabs>
              <w:tab w:val="left" w:pos="440"/>
              <w:tab w:val="right" w:leader="dot" w:pos="9062"/>
            </w:tabs>
            <w:rPr>
              <w:rFonts w:eastAsiaTheme="minorEastAsia"/>
              <w:noProof/>
              <w:lang w:eastAsia="sk-SK"/>
            </w:rPr>
          </w:pPr>
          <w:hyperlink w:anchor="_Toc13743347" w:history="1">
            <w:r w:rsidR="001351C2" w:rsidRPr="00076168">
              <w:rPr>
                <w:rStyle w:val="Hypertextovprepojenie"/>
                <w:noProof/>
              </w:rPr>
              <w:t>3.</w:t>
            </w:r>
            <w:r w:rsidR="001351C2">
              <w:rPr>
                <w:rFonts w:eastAsiaTheme="minorEastAsia"/>
                <w:noProof/>
                <w:lang w:eastAsia="sk-SK"/>
              </w:rPr>
              <w:tab/>
            </w:r>
            <w:r w:rsidR="001351C2" w:rsidRPr="00076168">
              <w:rPr>
                <w:rStyle w:val="Hypertextovprepojenie"/>
                <w:noProof/>
              </w:rPr>
              <w:t>Charakteristika školy</w:t>
            </w:r>
            <w:r w:rsidR="001351C2">
              <w:rPr>
                <w:noProof/>
                <w:webHidden/>
              </w:rPr>
              <w:tab/>
            </w:r>
            <w:r w:rsidR="001351C2">
              <w:rPr>
                <w:noProof/>
                <w:webHidden/>
              </w:rPr>
              <w:fldChar w:fldCharType="begin"/>
            </w:r>
            <w:r w:rsidR="001351C2">
              <w:rPr>
                <w:noProof/>
                <w:webHidden/>
              </w:rPr>
              <w:instrText xml:space="preserve"> PAGEREF _Toc13743347 \h </w:instrText>
            </w:r>
            <w:r w:rsidR="001351C2">
              <w:rPr>
                <w:noProof/>
                <w:webHidden/>
              </w:rPr>
            </w:r>
            <w:r w:rsidR="001351C2">
              <w:rPr>
                <w:noProof/>
                <w:webHidden/>
              </w:rPr>
              <w:fldChar w:fldCharType="separate"/>
            </w:r>
            <w:r w:rsidR="008E47D3">
              <w:rPr>
                <w:noProof/>
                <w:webHidden/>
              </w:rPr>
              <w:t>9</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48" w:history="1">
            <w:r w:rsidR="001351C2" w:rsidRPr="00076168">
              <w:rPr>
                <w:rStyle w:val="Hypertextovprepojenie"/>
                <w:noProof/>
              </w:rPr>
              <w:t>3.1. Vlastné zameranie školy</w:t>
            </w:r>
            <w:r w:rsidR="001351C2">
              <w:rPr>
                <w:noProof/>
                <w:webHidden/>
              </w:rPr>
              <w:tab/>
            </w:r>
            <w:r w:rsidR="001351C2">
              <w:rPr>
                <w:noProof/>
                <w:webHidden/>
              </w:rPr>
              <w:fldChar w:fldCharType="begin"/>
            </w:r>
            <w:r w:rsidR="001351C2">
              <w:rPr>
                <w:noProof/>
                <w:webHidden/>
              </w:rPr>
              <w:instrText xml:space="preserve"> PAGEREF _Toc13743348 \h </w:instrText>
            </w:r>
            <w:r w:rsidR="001351C2">
              <w:rPr>
                <w:noProof/>
                <w:webHidden/>
              </w:rPr>
            </w:r>
            <w:r w:rsidR="001351C2">
              <w:rPr>
                <w:noProof/>
                <w:webHidden/>
              </w:rPr>
              <w:fldChar w:fldCharType="separate"/>
            </w:r>
            <w:r w:rsidR="008E47D3">
              <w:rPr>
                <w:noProof/>
                <w:webHidden/>
              </w:rPr>
              <w:t>9</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49" w:history="1">
            <w:r w:rsidR="001351C2" w:rsidRPr="00076168">
              <w:rPr>
                <w:rStyle w:val="Hypertextovprepojenie"/>
                <w:noProof/>
              </w:rPr>
              <w:t>3.2. Personálne zabezpečenie</w:t>
            </w:r>
            <w:r w:rsidR="001351C2">
              <w:rPr>
                <w:noProof/>
                <w:webHidden/>
              </w:rPr>
              <w:tab/>
            </w:r>
            <w:r w:rsidR="001351C2">
              <w:rPr>
                <w:noProof/>
                <w:webHidden/>
              </w:rPr>
              <w:fldChar w:fldCharType="begin"/>
            </w:r>
            <w:r w:rsidR="001351C2">
              <w:rPr>
                <w:noProof/>
                <w:webHidden/>
              </w:rPr>
              <w:instrText xml:space="preserve"> PAGEREF _Toc13743349 \h </w:instrText>
            </w:r>
            <w:r w:rsidR="001351C2">
              <w:rPr>
                <w:noProof/>
                <w:webHidden/>
              </w:rPr>
            </w:r>
            <w:r w:rsidR="001351C2">
              <w:rPr>
                <w:noProof/>
                <w:webHidden/>
              </w:rPr>
              <w:fldChar w:fldCharType="separate"/>
            </w:r>
            <w:r w:rsidR="008E47D3">
              <w:rPr>
                <w:noProof/>
                <w:webHidden/>
              </w:rPr>
              <w:t>9</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50" w:history="1">
            <w:r w:rsidR="001351C2" w:rsidRPr="00076168">
              <w:rPr>
                <w:rStyle w:val="Hypertextovprepojenie"/>
                <w:noProof/>
              </w:rPr>
              <w:t>3.3. Materiálno-technické a priestorové podmienky</w:t>
            </w:r>
            <w:r w:rsidR="001351C2">
              <w:rPr>
                <w:noProof/>
                <w:webHidden/>
              </w:rPr>
              <w:tab/>
            </w:r>
            <w:r w:rsidR="001351C2">
              <w:rPr>
                <w:noProof/>
                <w:webHidden/>
              </w:rPr>
              <w:fldChar w:fldCharType="begin"/>
            </w:r>
            <w:r w:rsidR="001351C2">
              <w:rPr>
                <w:noProof/>
                <w:webHidden/>
              </w:rPr>
              <w:instrText xml:space="preserve"> PAGEREF _Toc13743350 \h </w:instrText>
            </w:r>
            <w:r w:rsidR="001351C2">
              <w:rPr>
                <w:noProof/>
                <w:webHidden/>
              </w:rPr>
            </w:r>
            <w:r w:rsidR="001351C2">
              <w:rPr>
                <w:noProof/>
                <w:webHidden/>
              </w:rPr>
              <w:fldChar w:fldCharType="separate"/>
            </w:r>
            <w:r w:rsidR="008E47D3">
              <w:rPr>
                <w:noProof/>
                <w:webHidden/>
              </w:rPr>
              <w:t>10</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51" w:history="1">
            <w:r w:rsidR="001351C2" w:rsidRPr="00076168">
              <w:rPr>
                <w:rStyle w:val="Hypertextovprepojenie"/>
                <w:noProof/>
              </w:rPr>
              <w:t>3.4. Podmienky na zaistenie bezpečnosti a ochrany zdravia pri výchove a vzdelávaní</w:t>
            </w:r>
            <w:r w:rsidR="001351C2">
              <w:rPr>
                <w:noProof/>
                <w:webHidden/>
              </w:rPr>
              <w:tab/>
            </w:r>
            <w:r w:rsidR="001351C2">
              <w:rPr>
                <w:noProof/>
                <w:webHidden/>
              </w:rPr>
              <w:fldChar w:fldCharType="begin"/>
            </w:r>
            <w:r w:rsidR="001351C2">
              <w:rPr>
                <w:noProof/>
                <w:webHidden/>
              </w:rPr>
              <w:instrText xml:space="preserve"> PAGEREF _Toc13743351 \h </w:instrText>
            </w:r>
            <w:r w:rsidR="001351C2">
              <w:rPr>
                <w:noProof/>
                <w:webHidden/>
              </w:rPr>
            </w:r>
            <w:r w:rsidR="001351C2">
              <w:rPr>
                <w:noProof/>
                <w:webHidden/>
              </w:rPr>
              <w:fldChar w:fldCharType="separate"/>
            </w:r>
            <w:r w:rsidR="008E47D3">
              <w:rPr>
                <w:noProof/>
                <w:webHidden/>
              </w:rPr>
              <w:t>10</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52" w:history="1">
            <w:r w:rsidR="001351C2" w:rsidRPr="00076168">
              <w:rPr>
                <w:rStyle w:val="Hypertextovprepojenie"/>
                <w:noProof/>
              </w:rPr>
              <w:t>3.5. Veľkosť školy</w:t>
            </w:r>
            <w:r w:rsidR="001351C2">
              <w:rPr>
                <w:noProof/>
                <w:webHidden/>
              </w:rPr>
              <w:tab/>
            </w:r>
            <w:r w:rsidR="001351C2">
              <w:rPr>
                <w:noProof/>
                <w:webHidden/>
              </w:rPr>
              <w:fldChar w:fldCharType="begin"/>
            </w:r>
            <w:r w:rsidR="001351C2">
              <w:rPr>
                <w:noProof/>
                <w:webHidden/>
              </w:rPr>
              <w:instrText xml:space="preserve"> PAGEREF _Toc13743352 \h </w:instrText>
            </w:r>
            <w:r w:rsidR="001351C2">
              <w:rPr>
                <w:noProof/>
                <w:webHidden/>
              </w:rPr>
            </w:r>
            <w:r w:rsidR="001351C2">
              <w:rPr>
                <w:noProof/>
                <w:webHidden/>
              </w:rPr>
              <w:fldChar w:fldCharType="separate"/>
            </w:r>
            <w:r w:rsidR="008E47D3">
              <w:rPr>
                <w:noProof/>
                <w:webHidden/>
              </w:rPr>
              <w:t>11</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53" w:history="1">
            <w:r w:rsidR="001351C2" w:rsidRPr="00076168">
              <w:rPr>
                <w:rStyle w:val="Hypertextovprepojenie"/>
                <w:noProof/>
              </w:rPr>
              <w:t>3.6. Charakteristika žiakov</w:t>
            </w:r>
            <w:r w:rsidR="001351C2">
              <w:rPr>
                <w:noProof/>
                <w:webHidden/>
              </w:rPr>
              <w:tab/>
            </w:r>
            <w:r w:rsidR="001351C2">
              <w:rPr>
                <w:noProof/>
                <w:webHidden/>
              </w:rPr>
              <w:fldChar w:fldCharType="begin"/>
            </w:r>
            <w:r w:rsidR="001351C2">
              <w:rPr>
                <w:noProof/>
                <w:webHidden/>
              </w:rPr>
              <w:instrText xml:space="preserve"> PAGEREF _Toc13743353 \h </w:instrText>
            </w:r>
            <w:r w:rsidR="001351C2">
              <w:rPr>
                <w:noProof/>
                <w:webHidden/>
              </w:rPr>
            </w:r>
            <w:r w:rsidR="001351C2">
              <w:rPr>
                <w:noProof/>
                <w:webHidden/>
              </w:rPr>
              <w:fldChar w:fldCharType="separate"/>
            </w:r>
            <w:r w:rsidR="008E47D3">
              <w:rPr>
                <w:noProof/>
                <w:webHidden/>
              </w:rPr>
              <w:t>11</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54" w:history="1">
            <w:r w:rsidR="001351C2" w:rsidRPr="00076168">
              <w:rPr>
                <w:rStyle w:val="Hypertextovprepojenie"/>
                <w:noProof/>
              </w:rPr>
              <w:t>3.7. Dlhodobé projekty a medzinárodná spolupráca</w:t>
            </w:r>
            <w:r w:rsidR="001351C2">
              <w:rPr>
                <w:noProof/>
                <w:webHidden/>
              </w:rPr>
              <w:tab/>
            </w:r>
            <w:r w:rsidR="001351C2">
              <w:rPr>
                <w:noProof/>
                <w:webHidden/>
              </w:rPr>
              <w:fldChar w:fldCharType="begin"/>
            </w:r>
            <w:r w:rsidR="001351C2">
              <w:rPr>
                <w:noProof/>
                <w:webHidden/>
              </w:rPr>
              <w:instrText xml:space="preserve"> PAGEREF _Toc13743354 \h </w:instrText>
            </w:r>
            <w:r w:rsidR="001351C2">
              <w:rPr>
                <w:noProof/>
                <w:webHidden/>
              </w:rPr>
            </w:r>
            <w:r w:rsidR="001351C2">
              <w:rPr>
                <w:noProof/>
                <w:webHidden/>
              </w:rPr>
              <w:fldChar w:fldCharType="separate"/>
            </w:r>
            <w:r w:rsidR="008E47D3">
              <w:rPr>
                <w:noProof/>
                <w:webHidden/>
              </w:rPr>
              <w:t>11</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55" w:history="1">
            <w:r w:rsidR="001351C2" w:rsidRPr="00076168">
              <w:rPr>
                <w:rStyle w:val="Hypertextovprepojenie"/>
                <w:noProof/>
              </w:rPr>
              <w:t>3.8. Spolupráca so zahraničnými školami</w:t>
            </w:r>
            <w:r w:rsidR="001351C2">
              <w:rPr>
                <w:noProof/>
                <w:webHidden/>
              </w:rPr>
              <w:tab/>
            </w:r>
            <w:r w:rsidR="001351C2">
              <w:rPr>
                <w:noProof/>
                <w:webHidden/>
              </w:rPr>
              <w:fldChar w:fldCharType="begin"/>
            </w:r>
            <w:r w:rsidR="001351C2">
              <w:rPr>
                <w:noProof/>
                <w:webHidden/>
              </w:rPr>
              <w:instrText xml:space="preserve"> PAGEREF _Toc13743355 \h </w:instrText>
            </w:r>
            <w:r w:rsidR="001351C2">
              <w:rPr>
                <w:noProof/>
                <w:webHidden/>
              </w:rPr>
            </w:r>
            <w:r w:rsidR="001351C2">
              <w:rPr>
                <w:noProof/>
                <w:webHidden/>
              </w:rPr>
              <w:fldChar w:fldCharType="separate"/>
            </w:r>
            <w:r w:rsidR="008E47D3">
              <w:rPr>
                <w:noProof/>
                <w:webHidden/>
              </w:rPr>
              <w:t>12</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56" w:history="1">
            <w:r w:rsidR="001351C2" w:rsidRPr="00076168">
              <w:rPr>
                <w:rStyle w:val="Hypertextovprepojenie"/>
                <w:noProof/>
              </w:rPr>
              <w:t>3.9. Spolupráca s rodičmi a inými organizáciami</w:t>
            </w:r>
            <w:r w:rsidR="001351C2">
              <w:rPr>
                <w:noProof/>
                <w:webHidden/>
              </w:rPr>
              <w:tab/>
            </w:r>
            <w:r w:rsidR="001351C2">
              <w:rPr>
                <w:noProof/>
                <w:webHidden/>
              </w:rPr>
              <w:fldChar w:fldCharType="begin"/>
            </w:r>
            <w:r w:rsidR="001351C2">
              <w:rPr>
                <w:noProof/>
                <w:webHidden/>
              </w:rPr>
              <w:instrText xml:space="preserve"> PAGEREF _Toc13743356 \h </w:instrText>
            </w:r>
            <w:r w:rsidR="001351C2">
              <w:rPr>
                <w:noProof/>
                <w:webHidden/>
              </w:rPr>
            </w:r>
            <w:r w:rsidR="001351C2">
              <w:rPr>
                <w:noProof/>
                <w:webHidden/>
              </w:rPr>
              <w:fldChar w:fldCharType="separate"/>
            </w:r>
            <w:r w:rsidR="008E47D3">
              <w:rPr>
                <w:noProof/>
                <w:webHidden/>
              </w:rPr>
              <w:t>12</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57" w:history="1">
            <w:r w:rsidR="001351C2" w:rsidRPr="00076168">
              <w:rPr>
                <w:rStyle w:val="Hypertextovprepojenie"/>
                <w:noProof/>
              </w:rPr>
              <w:t>3.10. Spolupráca s mestskými organizáciami</w:t>
            </w:r>
            <w:r w:rsidR="001351C2">
              <w:rPr>
                <w:noProof/>
                <w:webHidden/>
              </w:rPr>
              <w:tab/>
            </w:r>
            <w:r w:rsidR="001351C2">
              <w:rPr>
                <w:noProof/>
                <w:webHidden/>
              </w:rPr>
              <w:fldChar w:fldCharType="begin"/>
            </w:r>
            <w:r w:rsidR="001351C2">
              <w:rPr>
                <w:noProof/>
                <w:webHidden/>
              </w:rPr>
              <w:instrText xml:space="preserve"> PAGEREF _Toc13743357 \h </w:instrText>
            </w:r>
            <w:r w:rsidR="001351C2">
              <w:rPr>
                <w:noProof/>
                <w:webHidden/>
              </w:rPr>
            </w:r>
            <w:r w:rsidR="001351C2">
              <w:rPr>
                <w:noProof/>
                <w:webHidden/>
              </w:rPr>
              <w:fldChar w:fldCharType="separate"/>
            </w:r>
            <w:r w:rsidR="008E47D3">
              <w:rPr>
                <w:noProof/>
                <w:webHidden/>
              </w:rPr>
              <w:t>13</w:t>
            </w:r>
            <w:r w:rsidR="001351C2">
              <w:rPr>
                <w:noProof/>
                <w:webHidden/>
              </w:rPr>
              <w:fldChar w:fldCharType="end"/>
            </w:r>
          </w:hyperlink>
        </w:p>
        <w:p w:rsidR="001351C2" w:rsidRDefault="000E1ACC">
          <w:pPr>
            <w:pStyle w:val="Obsah1"/>
            <w:tabs>
              <w:tab w:val="left" w:pos="440"/>
              <w:tab w:val="right" w:leader="dot" w:pos="9062"/>
            </w:tabs>
            <w:rPr>
              <w:rFonts w:eastAsiaTheme="minorEastAsia"/>
              <w:noProof/>
              <w:lang w:eastAsia="sk-SK"/>
            </w:rPr>
          </w:pPr>
          <w:hyperlink w:anchor="_Toc13743358" w:history="1">
            <w:r w:rsidR="001351C2" w:rsidRPr="00076168">
              <w:rPr>
                <w:rStyle w:val="Hypertextovprepojenie"/>
                <w:noProof/>
              </w:rPr>
              <w:t>4.</w:t>
            </w:r>
            <w:r w:rsidR="001351C2">
              <w:rPr>
                <w:rFonts w:eastAsiaTheme="minorEastAsia"/>
                <w:noProof/>
                <w:lang w:eastAsia="sk-SK"/>
              </w:rPr>
              <w:tab/>
            </w:r>
            <w:r w:rsidR="001351C2" w:rsidRPr="00076168">
              <w:rPr>
                <w:rStyle w:val="Hypertextovprepojenie"/>
                <w:noProof/>
              </w:rPr>
              <w:t>Profil absolventa</w:t>
            </w:r>
            <w:r w:rsidR="001351C2">
              <w:rPr>
                <w:noProof/>
                <w:webHidden/>
              </w:rPr>
              <w:tab/>
            </w:r>
            <w:r w:rsidR="001351C2">
              <w:rPr>
                <w:noProof/>
                <w:webHidden/>
              </w:rPr>
              <w:fldChar w:fldCharType="begin"/>
            </w:r>
            <w:r w:rsidR="001351C2">
              <w:rPr>
                <w:noProof/>
                <w:webHidden/>
              </w:rPr>
              <w:instrText xml:space="preserve"> PAGEREF _Toc13743358 \h </w:instrText>
            </w:r>
            <w:r w:rsidR="001351C2">
              <w:rPr>
                <w:noProof/>
                <w:webHidden/>
              </w:rPr>
            </w:r>
            <w:r w:rsidR="001351C2">
              <w:rPr>
                <w:noProof/>
                <w:webHidden/>
              </w:rPr>
              <w:fldChar w:fldCharType="separate"/>
            </w:r>
            <w:r w:rsidR="008E47D3">
              <w:rPr>
                <w:noProof/>
                <w:webHidden/>
              </w:rPr>
              <w:t>14</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59" w:history="1">
            <w:r w:rsidR="001351C2" w:rsidRPr="00076168">
              <w:rPr>
                <w:rStyle w:val="Hypertextovprepojenie"/>
                <w:noProof/>
              </w:rPr>
              <w:t>4.1. Kľúčové kompetencie</w:t>
            </w:r>
            <w:r w:rsidR="001351C2">
              <w:rPr>
                <w:noProof/>
                <w:webHidden/>
              </w:rPr>
              <w:tab/>
            </w:r>
            <w:r w:rsidR="001351C2">
              <w:rPr>
                <w:noProof/>
                <w:webHidden/>
              </w:rPr>
              <w:fldChar w:fldCharType="begin"/>
            </w:r>
            <w:r w:rsidR="001351C2">
              <w:rPr>
                <w:noProof/>
                <w:webHidden/>
              </w:rPr>
              <w:instrText xml:space="preserve"> PAGEREF _Toc13743359 \h </w:instrText>
            </w:r>
            <w:r w:rsidR="001351C2">
              <w:rPr>
                <w:noProof/>
                <w:webHidden/>
              </w:rPr>
            </w:r>
            <w:r w:rsidR="001351C2">
              <w:rPr>
                <w:noProof/>
                <w:webHidden/>
              </w:rPr>
              <w:fldChar w:fldCharType="separate"/>
            </w:r>
            <w:r w:rsidR="008E47D3">
              <w:rPr>
                <w:noProof/>
                <w:webHidden/>
              </w:rPr>
              <w:t>14</w:t>
            </w:r>
            <w:r w:rsidR="001351C2">
              <w:rPr>
                <w:noProof/>
                <w:webHidden/>
              </w:rPr>
              <w:fldChar w:fldCharType="end"/>
            </w:r>
          </w:hyperlink>
        </w:p>
        <w:p w:rsidR="001351C2" w:rsidRDefault="000E1ACC">
          <w:pPr>
            <w:pStyle w:val="Obsah1"/>
            <w:tabs>
              <w:tab w:val="left" w:pos="440"/>
              <w:tab w:val="right" w:leader="dot" w:pos="9062"/>
            </w:tabs>
            <w:rPr>
              <w:rFonts w:eastAsiaTheme="minorEastAsia"/>
              <w:noProof/>
              <w:lang w:eastAsia="sk-SK"/>
            </w:rPr>
          </w:pPr>
          <w:hyperlink w:anchor="_Toc13743360" w:history="1">
            <w:r w:rsidR="001351C2" w:rsidRPr="00076168">
              <w:rPr>
                <w:rStyle w:val="Hypertextovprepojenie"/>
                <w:noProof/>
              </w:rPr>
              <w:t>5.</w:t>
            </w:r>
            <w:r w:rsidR="001351C2">
              <w:rPr>
                <w:rFonts w:eastAsiaTheme="minorEastAsia"/>
                <w:noProof/>
                <w:lang w:eastAsia="sk-SK"/>
              </w:rPr>
              <w:tab/>
            </w:r>
            <w:r w:rsidR="001351C2" w:rsidRPr="00076168">
              <w:rPr>
                <w:rStyle w:val="Hypertextovprepojenie"/>
                <w:noProof/>
              </w:rPr>
              <w:t>Charakteristika ŠkVP</w:t>
            </w:r>
            <w:r w:rsidR="001351C2">
              <w:rPr>
                <w:noProof/>
                <w:webHidden/>
              </w:rPr>
              <w:tab/>
            </w:r>
            <w:r w:rsidR="001351C2">
              <w:rPr>
                <w:noProof/>
                <w:webHidden/>
              </w:rPr>
              <w:fldChar w:fldCharType="begin"/>
            </w:r>
            <w:r w:rsidR="001351C2">
              <w:rPr>
                <w:noProof/>
                <w:webHidden/>
              </w:rPr>
              <w:instrText xml:space="preserve"> PAGEREF _Toc13743360 \h </w:instrText>
            </w:r>
            <w:r w:rsidR="001351C2">
              <w:rPr>
                <w:noProof/>
                <w:webHidden/>
              </w:rPr>
            </w:r>
            <w:r w:rsidR="001351C2">
              <w:rPr>
                <w:noProof/>
                <w:webHidden/>
              </w:rPr>
              <w:fldChar w:fldCharType="separate"/>
            </w:r>
            <w:r w:rsidR="008E47D3">
              <w:rPr>
                <w:noProof/>
                <w:webHidden/>
              </w:rPr>
              <w:t>16</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61" w:history="1">
            <w:r w:rsidR="001351C2" w:rsidRPr="00076168">
              <w:rPr>
                <w:rStyle w:val="Hypertextovprepojenie"/>
                <w:noProof/>
              </w:rPr>
              <w:t>5.1. Zameranie školy</w:t>
            </w:r>
            <w:r w:rsidR="001351C2">
              <w:rPr>
                <w:noProof/>
                <w:webHidden/>
              </w:rPr>
              <w:tab/>
            </w:r>
            <w:r w:rsidR="001351C2">
              <w:rPr>
                <w:noProof/>
                <w:webHidden/>
              </w:rPr>
              <w:fldChar w:fldCharType="begin"/>
            </w:r>
            <w:r w:rsidR="001351C2">
              <w:rPr>
                <w:noProof/>
                <w:webHidden/>
              </w:rPr>
              <w:instrText xml:space="preserve"> PAGEREF _Toc13743361 \h </w:instrText>
            </w:r>
            <w:r w:rsidR="001351C2">
              <w:rPr>
                <w:noProof/>
                <w:webHidden/>
              </w:rPr>
            </w:r>
            <w:r w:rsidR="001351C2">
              <w:rPr>
                <w:noProof/>
                <w:webHidden/>
              </w:rPr>
              <w:fldChar w:fldCharType="separate"/>
            </w:r>
            <w:r w:rsidR="008E47D3">
              <w:rPr>
                <w:noProof/>
                <w:webHidden/>
              </w:rPr>
              <w:t>16</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62" w:history="1">
            <w:r w:rsidR="001351C2" w:rsidRPr="00076168">
              <w:rPr>
                <w:rStyle w:val="Hypertextovprepojenie"/>
                <w:noProof/>
              </w:rPr>
              <w:t>5.2. Spôsob, podmienky ukončovania výchovy a vzdelávania a vydávanie dokladu o získanom vzdelaní</w:t>
            </w:r>
            <w:r w:rsidR="001351C2">
              <w:rPr>
                <w:noProof/>
                <w:webHidden/>
              </w:rPr>
              <w:tab/>
            </w:r>
            <w:r w:rsidR="001351C2">
              <w:rPr>
                <w:noProof/>
                <w:webHidden/>
              </w:rPr>
              <w:fldChar w:fldCharType="begin"/>
            </w:r>
            <w:r w:rsidR="001351C2">
              <w:rPr>
                <w:noProof/>
                <w:webHidden/>
              </w:rPr>
              <w:instrText xml:space="preserve"> PAGEREF _Toc13743362 \h </w:instrText>
            </w:r>
            <w:r w:rsidR="001351C2">
              <w:rPr>
                <w:noProof/>
                <w:webHidden/>
              </w:rPr>
            </w:r>
            <w:r w:rsidR="001351C2">
              <w:rPr>
                <w:noProof/>
                <w:webHidden/>
              </w:rPr>
              <w:fldChar w:fldCharType="separate"/>
            </w:r>
            <w:r w:rsidR="008E47D3">
              <w:rPr>
                <w:noProof/>
                <w:webHidden/>
              </w:rPr>
              <w:t>18</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63" w:history="1">
            <w:r w:rsidR="001351C2" w:rsidRPr="00076168">
              <w:rPr>
                <w:rStyle w:val="Hypertextovprepojenie"/>
                <w:noProof/>
              </w:rPr>
              <w:t>5.3. Organizačné formy a metódy vyučovania</w:t>
            </w:r>
            <w:r w:rsidR="001351C2">
              <w:rPr>
                <w:noProof/>
                <w:webHidden/>
              </w:rPr>
              <w:tab/>
            </w:r>
            <w:r w:rsidR="001351C2">
              <w:rPr>
                <w:noProof/>
                <w:webHidden/>
              </w:rPr>
              <w:fldChar w:fldCharType="begin"/>
            </w:r>
            <w:r w:rsidR="001351C2">
              <w:rPr>
                <w:noProof/>
                <w:webHidden/>
              </w:rPr>
              <w:instrText xml:space="preserve"> PAGEREF _Toc13743363 \h </w:instrText>
            </w:r>
            <w:r w:rsidR="001351C2">
              <w:rPr>
                <w:noProof/>
                <w:webHidden/>
              </w:rPr>
            </w:r>
            <w:r w:rsidR="001351C2">
              <w:rPr>
                <w:noProof/>
                <w:webHidden/>
              </w:rPr>
              <w:fldChar w:fldCharType="separate"/>
            </w:r>
            <w:r w:rsidR="008E47D3">
              <w:rPr>
                <w:noProof/>
                <w:webHidden/>
              </w:rPr>
              <w:t>19</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64" w:history="1">
            <w:r w:rsidR="001351C2" w:rsidRPr="00076168">
              <w:rPr>
                <w:rStyle w:val="Hypertextovprepojenie"/>
                <w:noProof/>
              </w:rPr>
              <w:t>5.4. Vzdelávacie stratégie</w:t>
            </w:r>
            <w:r w:rsidR="001351C2">
              <w:rPr>
                <w:noProof/>
                <w:webHidden/>
              </w:rPr>
              <w:tab/>
            </w:r>
            <w:r w:rsidR="001351C2">
              <w:rPr>
                <w:noProof/>
                <w:webHidden/>
              </w:rPr>
              <w:fldChar w:fldCharType="begin"/>
            </w:r>
            <w:r w:rsidR="001351C2">
              <w:rPr>
                <w:noProof/>
                <w:webHidden/>
              </w:rPr>
              <w:instrText xml:space="preserve"> PAGEREF _Toc13743364 \h </w:instrText>
            </w:r>
            <w:r w:rsidR="001351C2">
              <w:rPr>
                <w:noProof/>
                <w:webHidden/>
              </w:rPr>
            </w:r>
            <w:r w:rsidR="001351C2">
              <w:rPr>
                <w:noProof/>
                <w:webHidden/>
              </w:rPr>
              <w:fldChar w:fldCharType="separate"/>
            </w:r>
            <w:r w:rsidR="008E47D3">
              <w:rPr>
                <w:noProof/>
                <w:webHidden/>
              </w:rPr>
              <w:t>20</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65" w:history="1">
            <w:r w:rsidR="001351C2" w:rsidRPr="00076168">
              <w:rPr>
                <w:rStyle w:val="Hypertextovprepojenie"/>
                <w:noProof/>
              </w:rPr>
              <w:t>5.5. Organizácia prijímacieho konania</w:t>
            </w:r>
            <w:r w:rsidR="001351C2">
              <w:rPr>
                <w:noProof/>
                <w:webHidden/>
              </w:rPr>
              <w:tab/>
            </w:r>
            <w:r w:rsidR="001351C2">
              <w:rPr>
                <w:noProof/>
                <w:webHidden/>
              </w:rPr>
              <w:fldChar w:fldCharType="begin"/>
            </w:r>
            <w:r w:rsidR="001351C2">
              <w:rPr>
                <w:noProof/>
                <w:webHidden/>
              </w:rPr>
              <w:instrText xml:space="preserve"> PAGEREF _Toc13743365 \h </w:instrText>
            </w:r>
            <w:r w:rsidR="001351C2">
              <w:rPr>
                <w:noProof/>
                <w:webHidden/>
              </w:rPr>
            </w:r>
            <w:r w:rsidR="001351C2">
              <w:rPr>
                <w:noProof/>
                <w:webHidden/>
              </w:rPr>
              <w:fldChar w:fldCharType="separate"/>
            </w:r>
            <w:r w:rsidR="008E47D3">
              <w:rPr>
                <w:noProof/>
                <w:webHidden/>
              </w:rPr>
              <w:t>21</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66" w:history="1">
            <w:r w:rsidR="001351C2" w:rsidRPr="00076168">
              <w:rPr>
                <w:rStyle w:val="Hypertextovprepojenie"/>
                <w:noProof/>
              </w:rPr>
              <w:t>5.6. Organizácia maturitnej skúšky</w:t>
            </w:r>
            <w:r w:rsidR="001351C2">
              <w:rPr>
                <w:noProof/>
                <w:webHidden/>
              </w:rPr>
              <w:tab/>
            </w:r>
            <w:r w:rsidR="001351C2">
              <w:rPr>
                <w:noProof/>
                <w:webHidden/>
              </w:rPr>
              <w:fldChar w:fldCharType="begin"/>
            </w:r>
            <w:r w:rsidR="001351C2">
              <w:rPr>
                <w:noProof/>
                <w:webHidden/>
              </w:rPr>
              <w:instrText xml:space="preserve"> PAGEREF _Toc13743366 \h </w:instrText>
            </w:r>
            <w:r w:rsidR="001351C2">
              <w:rPr>
                <w:noProof/>
                <w:webHidden/>
              </w:rPr>
            </w:r>
            <w:r w:rsidR="001351C2">
              <w:rPr>
                <w:noProof/>
                <w:webHidden/>
              </w:rPr>
              <w:fldChar w:fldCharType="separate"/>
            </w:r>
            <w:r w:rsidR="008E47D3">
              <w:rPr>
                <w:noProof/>
                <w:webHidden/>
              </w:rPr>
              <w:t>22</w:t>
            </w:r>
            <w:r w:rsidR="001351C2">
              <w:rPr>
                <w:noProof/>
                <w:webHidden/>
              </w:rPr>
              <w:fldChar w:fldCharType="end"/>
            </w:r>
          </w:hyperlink>
        </w:p>
        <w:p w:rsidR="001351C2" w:rsidRDefault="000E1ACC">
          <w:pPr>
            <w:pStyle w:val="Obsah1"/>
            <w:tabs>
              <w:tab w:val="left" w:pos="440"/>
              <w:tab w:val="right" w:leader="dot" w:pos="9062"/>
            </w:tabs>
            <w:rPr>
              <w:rFonts w:eastAsiaTheme="minorEastAsia"/>
              <w:noProof/>
              <w:lang w:eastAsia="sk-SK"/>
            </w:rPr>
          </w:pPr>
          <w:hyperlink w:anchor="_Toc13743367" w:history="1">
            <w:r w:rsidR="001351C2" w:rsidRPr="00076168">
              <w:rPr>
                <w:rStyle w:val="Hypertextovprepojenie"/>
                <w:noProof/>
              </w:rPr>
              <w:t>6.</w:t>
            </w:r>
            <w:r w:rsidR="001351C2">
              <w:rPr>
                <w:rFonts w:eastAsiaTheme="minorEastAsia"/>
                <w:noProof/>
                <w:lang w:eastAsia="sk-SK"/>
              </w:rPr>
              <w:tab/>
            </w:r>
            <w:r w:rsidR="001351C2" w:rsidRPr="00076168">
              <w:rPr>
                <w:rStyle w:val="Hypertextovprepojenie"/>
                <w:noProof/>
              </w:rPr>
              <w:t>Učebný plán</w:t>
            </w:r>
            <w:r w:rsidR="001351C2">
              <w:rPr>
                <w:noProof/>
                <w:webHidden/>
              </w:rPr>
              <w:tab/>
            </w:r>
            <w:r w:rsidR="001351C2">
              <w:rPr>
                <w:noProof/>
                <w:webHidden/>
              </w:rPr>
              <w:fldChar w:fldCharType="begin"/>
            </w:r>
            <w:r w:rsidR="001351C2">
              <w:rPr>
                <w:noProof/>
                <w:webHidden/>
              </w:rPr>
              <w:instrText xml:space="preserve"> PAGEREF _Toc13743367 \h </w:instrText>
            </w:r>
            <w:r w:rsidR="001351C2">
              <w:rPr>
                <w:noProof/>
                <w:webHidden/>
              </w:rPr>
            </w:r>
            <w:r w:rsidR="001351C2">
              <w:rPr>
                <w:noProof/>
                <w:webHidden/>
              </w:rPr>
              <w:fldChar w:fldCharType="separate"/>
            </w:r>
            <w:r w:rsidR="008E47D3">
              <w:rPr>
                <w:noProof/>
                <w:webHidden/>
              </w:rPr>
              <w:t>23</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68" w:history="1">
            <w:r w:rsidR="001351C2" w:rsidRPr="00076168">
              <w:rPr>
                <w:rStyle w:val="Hypertextovprepojenie"/>
                <w:noProof/>
              </w:rPr>
              <w:t>6.1. Rámcový učebný plán pre štvorročné štúdium</w:t>
            </w:r>
            <w:r w:rsidR="001351C2">
              <w:rPr>
                <w:noProof/>
                <w:webHidden/>
              </w:rPr>
              <w:tab/>
            </w:r>
            <w:r w:rsidR="001351C2">
              <w:rPr>
                <w:noProof/>
                <w:webHidden/>
              </w:rPr>
              <w:fldChar w:fldCharType="begin"/>
            </w:r>
            <w:r w:rsidR="001351C2">
              <w:rPr>
                <w:noProof/>
                <w:webHidden/>
              </w:rPr>
              <w:instrText xml:space="preserve"> PAGEREF _Toc13743368 \h </w:instrText>
            </w:r>
            <w:r w:rsidR="001351C2">
              <w:rPr>
                <w:noProof/>
                <w:webHidden/>
              </w:rPr>
            </w:r>
            <w:r w:rsidR="001351C2">
              <w:rPr>
                <w:noProof/>
                <w:webHidden/>
              </w:rPr>
              <w:fldChar w:fldCharType="separate"/>
            </w:r>
            <w:r w:rsidR="008E47D3">
              <w:rPr>
                <w:noProof/>
                <w:webHidden/>
              </w:rPr>
              <w:t>23</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69" w:history="1">
            <w:r w:rsidR="001351C2" w:rsidRPr="00076168">
              <w:rPr>
                <w:rStyle w:val="Hypertextovprepojenie"/>
                <w:noProof/>
              </w:rPr>
              <w:t>6.2. Rámcový učebný plán pre päťročné bilingválne štúdium</w:t>
            </w:r>
            <w:r w:rsidR="001351C2">
              <w:rPr>
                <w:noProof/>
                <w:webHidden/>
              </w:rPr>
              <w:tab/>
            </w:r>
            <w:r w:rsidR="001351C2">
              <w:rPr>
                <w:noProof/>
                <w:webHidden/>
              </w:rPr>
              <w:fldChar w:fldCharType="begin"/>
            </w:r>
            <w:r w:rsidR="001351C2">
              <w:rPr>
                <w:noProof/>
                <w:webHidden/>
              </w:rPr>
              <w:instrText xml:space="preserve"> PAGEREF _Toc13743369 \h </w:instrText>
            </w:r>
            <w:r w:rsidR="001351C2">
              <w:rPr>
                <w:noProof/>
                <w:webHidden/>
              </w:rPr>
            </w:r>
            <w:r w:rsidR="001351C2">
              <w:rPr>
                <w:noProof/>
                <w:webHidden/>
              </w:rPr>
              <w:fldChar w:fldCharType="separate"/>
            </w:r>
            <w:r w:rsidR="008E47D3">
              <w:rPr>
                <w:noProof/>
                <w:webHidden/>
              </w:rPr>
              <w:t>25</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70" w:history="1">
            <w:r w:rsidR="001351C2" w:rsidRPr="00076168">
              <w:rPr>
                <w:rStyle w:val="Hypertextovprepojenie"/>
                <w:noProof/>
              </w:rPr>
              <w:t>6.3. Rámcový učebný plán pre osemročné gymnázium</w:t>
            </w:r>
            <w:r w:rsidR="001351C2">
              <w:rPr>
                <w:noProof/>
                <w:webHidden/>
              </w:rPr>
              <w:tab/>
            </w:r>
            <w:r w:rsidR="001351C2">
              <w:rPr>
                <w:noProof/>
                <w:webHidden/>
              </w:rPr>
              <w:fldChar w:fldCharType="begin"/>
            </w:r>
            <w:r w:rsidR="001351C2">
              <w:rPr>
                <w:noProof/>
                <w:webHidden/>
              </w:rPr>
              <w:instrText xml:space="preserve"> PAGEREF _Toc13743370 \h </w:instrText>
            </w:r>
            <w:r w:rsidR="001351C2">
              <w:rPr>
                <w:noProof/>
                <w:webHidden/>
              </w:rPr>
            </w:r>
            <w:r w:rsidR="001351C2">
              <w:rPr>
                <w:noProof/>
                <w:webHidden/>
              </w:rPr>
              <w:fldChar w:fldCharType="separate"/>
            </w:r>
            <w:r w:rsidR="008E47D3">
              <w:rPr>
                <w:noProof/>
                <w:webHidden/>
              </w:rPr>
              <w:t>28</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71" w:history="1">
            <w:r w:rsidR="001351C2" w:rsidRPr="00076168">
              <w:rPr>
                <w:rStyle w:val="Hypertextovprepojenie"/>
                <w:noProof/>
              </w:rPr>
              <w:t>6.4. Zoznam novovytvorených a voliteľných predmetov pre 3./7. ročník štúdia</w:t>
            </w:r>
            <w:r w:rsidR="001351C2">
              <w:rPr>
                <w:noProof/>
                <w:webHidden/>
              </w:rPr>
              <w:tab/>
            </w:r>
            <w:r w:rsidR="001351C2">
              <w:rPr>
                <w:noProof/>
                <w:webHidden/>
              </w:rPr>
              <w:fldChar w:fldCharType="begin"/>
            </w:r>
            <w:r w:rsidR="001351C2">
              <w:rPr>
                <w:noProof/>
                <w:webHidden/>
              </w:rPr>
              <w:instrText xml:space="preserve"> PAGEREF _Toc13743371 \h </w:instrText>
            </w:r>
            <w:r w:rsidR="001351C2">
              <w:rPr>
                <w:noProof/>
                <w:webHidden/>
              </w:rPr>
            </w:r>
            <w:r w:rsidR="001351C2">
              <w:rPr>
                <w:noProof/>
                <w:webHidden/>
              </w:rPr>
              <w:fldChar w:fldCharType="separate"/>
            </w:r>
            <w:r w:rsidR="008E47D3">
              <w:rPr>
                <w:noProof/>
                <w:webHidden/>
              </w:rPr>
              <w:t>30</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72" w:history="1">
            <w:r w:rsidR="001351C2" w:rsidRPr="00076168">
              <w:rPr>
                <w:rStyle w:val="Hypertextovprepojenie"/>
                <w:noProof/>
              </w:rPr>
              <w:t>6.5. Zoznam novovytvorených a voliteľných predmetov pre 4./8. ročník štúdia</w:t>
            </w:r>
            <w:r w:rsidR="001351C2">
              <w:rPr>
                <w:noProof/>
                <w:webHidden/>
              </w:rPr>
              <w:tab/>
            </w:r>
            <w:r w:rsidR="001351C2">
              <w:rPr>
                <w:noProof/>
                <w:webHidden/>
              </w:rPr>
              <w:fldChar w:fldCharType="begin"/>
            </w:r>
            <w:r w:rsidR="001351C2">
              <w:rPr>
                <w:noProof/>
                <w:webHidden/>
              </w:rPr>
              <w:instrText xml:space="preserve"> PAGEREF _Toc13743372 \h </w:instrText>
            </w:r>
            <w:r w:rsidR="001351C2">
              <w:rPr>
                <w:noProof/>
                <w:webHidden/>
              </w:rPr>
            </w:r>
            <w:r w:rsidR="001351C2">
              <w:rPr>
                <w:noProof/>
                <w:webHidden/>
              </w:rPr>
              <w:fldChar w:fldCharType="separate"/>
            </w:r>
            <w:r w:rsidR="008E47D3">
              <w:rPr>
                <w:noProof/>
                <w:webHidden/>
              </w:rPr>
              <w:t>30</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73" w:history="1">
            <w:r w:rsidR="001351C2" w:rsidRPr="00076168">
              <w:rPr>
                <w:rStyle w:val="Hypertextovprepojenie"/>
                <w:noProof/>
              </w:rPr>
              <w:t>6.6 Zoznam novovytvorených a voliteľných predmetov pre bilingválne štúdium</w:t>
            </w:r>
            <w:r w:rsidR="001351C2">
              <w:rPr>
                <w:noProof/>
                <w:webHidden/>
              </w:rPr>
              <w:tab/>
            </w:r>
            <w:r w:rsidR="001351C2">
              <w:rPr>
                <w:noProof/>
                <w:webHidden/>
              </w:rPr>
              <w:fldChar w:fldCharType="begin"/>
            </w:r>
            <w:r w:rsidR="001351C2">
              <w:rPr>
                <w:noProof/>
                <w:webHidden/>
              </w:rPr>
              <w:instrText xml:space="preserve"> PAGEREF _Toc13743373 \h </w:instrText>
            </w:r>
            <w:r w:rsidR="001351C2">
              <w:rPr>
                <w:noProof/>
                <w:webHidden/>
              </w:rPr>
            </w:r>
            <w:r w:rsidR="001351C2">
              <w:rPr>
                <w:noProof/>
                <w:webHidden/>
              </w:rPr>
              <w:fldChar w:fldCharType="separate"/>
            </w:r>
            <w:r w:rsidR="008E47D3">
              <w:rPr>
                <w:noProof/>
                <w:webHidden/>
              </w:rPr>
              <w:t>31</w:t>
            </w:r>
            <w:r w:rsidR="001351C2">
              <w:rPr>
                <w:noProof/>
                <w:webHidden/>
              </w:rPr>
              <w:fldChar w:fldCharType="end"/>
            </w:r>
          </w:hyperlink>
        </w:p>
        <w:p w:rsidR="001351C2" w:rsidRDefault="000E1ACC">
          <w:pPr>
            <w:pStyle w:val="Obsah1"/>
            <w:tabs>
              <w:tab w:val="left" w:pos="440"/>
              <w:tab w:val="right" w:leader="dot" w:pos="9062"/>
            </w:tabs>
            <w:rPr>
              <w:rFonts w:eastAsiaTheme="minorEastAsia"/>
              <w:noProof/>
              <w:lang w:eastAsia="sk-SK"/>
            </w:rPr>
          </w:pPr>
          <w:hyperlink w:anchor="_Toc13743374" w:history="1">
            <w:r w:rsidR="001351C2" w:rsidRPr="00076168">
              <w:rPr>
                <w:rStyle w:val="Hypertextovprepojenie"/>
                <w:noProof/>
              </w:rPr>
              <w:t>7.</w:t>
            </w:r>
            <w:r w:rsidR="001351C2">
              <w:rPr>
                <w:rFonts w:eastAsiaTheme="minorEastAsia"/>
                <w:noProof/>
                <w:lang w:eastAsia="sk-SK"/>
              </w:rPr>
              <w:tab/>
            </w:r>
            <w:r w:rsidR="001351C2" w:rsidRPr="00076168">
              <w:rPr>
                <w:rStyle w:val="Hypertextovprepojenie"/>
                <w:noProof/>
              </w:rPr>
              <w:t>Učebné osnovy</w:t>
            </w:r>
            <w:r w:rsidR="001351C2">
              <w:rPr>
                <w:noProof/>
                <w:webHidden/>
              </w:rPr>
              <w:tab/>
            </w:r>
            <w:r w:rsidR="001351C2">
              <w:rPr>
                <w:noProof/>
                <w:webHidden/>
              </w:rPr>
              <w:fldChar w:fldCharType="begin"/>
            </w:r>
            <w:r w:rsidR="001351C2">
              <w:rPr>
                <w:noProof/>
                <w:webHidden/>
              </w:rPr>
              <w:instrText xml:space="preserve"> PAGEREF _Toc13743374 \h </w:instrText>
            </w:r>
            <w:r w:rsidR="001351C2">
              <w:rPr>
                <w:noProof/>
                <w:webHidden/>
              </w:rPr>
            </w:r>
            <w:r w:rsidR="001351C2">
              <w:rPr>
                <w:noProof/>
                <w:webHidden/>
              </w:rPr>
              <w:fldChar w:fldCharType="separate"/>
            </w:r>
            <w:r w:rsidR="008E47D3">
              <w:rPr>
                <w:noProof/>
                <w:webHidden/>
              </w:rPr>
              <w:t>31</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75" w:history="1">
            <w:r w:rsidR="001351C2" w:rsidRPr="00076168">
              <w:rPr>
                <w:rStyle w:val="Hypertextovprepojenie"/>
                <w:noProof/>
              </w:rPr>
              <w:t>7.1. Jazyk a komunikácia:</w:t>
            </w:r>
            <w:r w:rsidR="001351C2">
              <w:rPr>
                <w:noProof/>
                <w:webHidden/>
              </w:rPr>
              <w:tab/>
            </w:r>
            <w:r w:rsidR="001351C2">
              <w:rPr>
                <w:noProof/>
                <w:webHidden/>
              </w:rPr>
              <w:fldChar w:fldCharType="begin"/>
            </w:r>
            <w:r w:rsidR="001351C2">
              <w:rPr>
                <w:noProof/>
                <w:webHidden/>
              </w:rPr>
              <w:instrText xml:space="preserve"> PAGEREF _Toc13743375 \h </w:instrText>
            </w:r>
            <w:r w:rsidR="001351C2">
              <w:rPr>
                <w:noProof/>
                <w:webHidden/>
              </w:rPr>
            </w:r>
            <w:r w:rsidR="001351C2">
              <w:rPr>
                <w:noProof/>
                <w:webHidden/>
              </w:rPr>
              <w:fldChar w:fldCharType="separate"/>
            </w:r>
            <w:r w:rsidR="008E47D3">
              <w:rPr>
                <w:noProof/>
                <w:webHidden/>
              </w:rPr>
              <w:t>32</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76" w:history="1">
            <w:r w:rsidR="001351C2" w:rsidRPr="00076168">
              <w:rPr>
                <w:rStyle w:val="Hypertextovprepojenie"/>
                <w:noProof/>
              </w:rPr>
              <w:t>7.1.1. Slovenský jazyk a literatúra</w:t>
            </w:r>
            <w:r w:rsidR="001351C2">
              <w:rPr>
                <w:noProof/>
                <w:webHidden/>
              </w:rPr>
              <w:tab/>
            </w:r>
            <w:r w:rsidR="001351C2">
              <w:rPr>
                <w:noProof/>
                <w:webHidden/>
              </w:rPr>
              <w:fldChar w:fldCharType="begin"/>
            </w:r>
            <w:r w:rsidR="001351C2">
              <w:rPr>
                <w:noProof/>
                <w:webHidden/>
              </w:rPr>
              <w:instrText xml:space="preserve"> PAGEREF _Toc13743376 \h </w:instrText>
            </w:r>
            <w:r w:rsidR="001351C2">
              <w:rPr>
                <w:noProof/>
                <w:webHidden/>
              </w:rPr>
            </w:r>
            <w:r w:rsidR="001351C2">
              <w:rPr>
                <w:noProof/>
                <w:webHidden/>
              </w:rPr>
              <w:fldChar w:fldCharType="separate"/>
            </w:r>
            <w:r w:rsidR="008E47D3">
              <w:rPr>
                <w:noProof/>
                <w:webHidden/>
              </w:rPr>
              <w:t>32</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77" w:history="1">
            <w:r w:rsidR="001351C2" w:rsidRPr="00076168">
              <w:rPr>
                <w:rStyle w:val="Hypertextovprepojenie"/>
                <w:noProof/>
              </w:rPr>
              <w:t>7.1.2. Prvý cudzí jazyk- Anglický jazyk</w:t>
            </w:r>
            <w:r w:rsidR="001351C2">
              <w:rPr>
                <w:noProof/>
                <w:webHidden/>
              </w:rPr>
              <w:tab/>
            </w:r>
            <w:r w:rsidR="001351C2">
              <w:rPr>
                <w:noProof/>
                <w:webHidden/>
              </w:rPr>
              <w:fldChar w:fldCharType="begin"/>
            </w:r>
            <w:r w:rsidR="001351C2">
              <w:rPr>
                <w:noProof/>
                <w:webHidden/>
              </w:rPr>
              <w:instrText xml:space="preserve"> PAGEREF _Toc13743377 \h </w:instrText>
            </w:r>
            <w:r w:rsidR="001351C2">
              <w:rPr>
                <w:noProof/>
                <w:webHidden/>
              </w:rPr>
            </w:r>
            <w:r w:rsidR="001351C2">
              <w:rPr>
                <w:noProof/>
                <w:webHidden/>
              </w:rPr>
              <w:fldChar w:fldCharType="separate"/>
            </w:r>
            <w:r w:rsidR="008E47D3">
              <w:rPr>
                <w:noProof/>
                <w:webHidden/>
              </w:rPr>
              <w:t>32</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78" w:history="1">
            <w:r w:rsidR="001351C2" w:rsidRPr="00076168">
              <w:rPr>
                <w:rStyle w:val="Hypertextovprepojenie"/>
                <w:noProof/>
              </w:rPr>
              <w:t>7.1.3. Praktické cvičenia z anglického jazyka</w:t>
            </w:r>
            <w:r w:rsidR="001351C2">
              <w:rPr>
                <w:noProof/>
                <w:webHidden/>
              </w:rPr>
              <w:tab/>
            </w:r>
            <w:r w:rsidR="001351C2">
              <w:rPr>
                <w:noProof/>
                <w:webHidden/>
              </w:rPr>
              <w:fldChar w:fldCharType="begin"/>
            </w:r>
            <w:r w:rsidR="001351C2">
              <w:rPr>
                <w:noProof/>
                <w:webHidden/>
              </w:rPr>
              <w:instrText xml:space="preserve"> PAGEREF _Toc13743378 \h </w:instrText>
            </w:r>
            <w:r w:rsidR="001351C2">
              <w:rPr>
                <w:noProof/>
                <w:webHidden/>
              </w:rPr>
            </w:r>
            <w:r w:rsidR="001351C2">
              <w:rPr>
                <w:noProof/>
                <w:webHidden/>
              </w:rPr>
              <w:fldChar w:fldCharType="separate"/>
            </w:r>
            <w:r w:rsidR="008E47D3">
              <w:rPr>
                <w:noProof/>
                <w:webHidden/>
              </w:rPr>
              <w:t>32</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79" w:history="1">
            <w:r w:rsidR="001351C2" w:rsidRPr="00076168">
              <w:rPr>
                <w:rStyle w:val="Hypertextovprepojenie"/>
                <w:noProof/>
              </w:rPr>
              <w:t>7.1.4. Reálie anglicky hovoriacich krajín</w:t>
            </w:r>
            <w:r w:rsidR="001351C2">
              <w:rPr>
                <w:noProof/>
                <w:webHidden/>
              </w:rPr>
              <w:tab/>
            </w:r>
            <w:r w:rsidR="001351C2">
              <w:rPr>
                <w:noProof/>
                <w:webHidden/>
              </w:rPr>
              <w:fldChar w:fldCharType="begin"/>
            </w:r>
            <w:r w:rsidR="001351C2">
              <w:rPr>
                <w:noProof/>
                <w:webHidden/>
              </w:rPr>
              <w:instrText xml:space="preserve"> PAGEREF _Toc13743379 \h </w:instrText>
            </w:r>
            <w:r w:rsidR="001351C2">
              <w:rPr>
                <w:noProof/>
                <w:webHidden/>
              </w:rPr>
            </w:r>
            <w:r w:rsidR="001351C2">
              <w:rPr>
                <w:noProof/>
                <w:webHidden/>
              </w:rPr>
              <w:fldChar w:fldCharType="separate"/>
            </w:r>
            <w:r w:rsidR="008E47D3">
              <w:rPr>
                <w:noProof/>
                <w:webHidden/>
              </w:rPr>
              <w:t>32</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80" w:history="1">
            <w:r w:rsidR="001351C2" w:rsidRPr="00076168">
              <w:rPr>
                <w:rStyle w:val="Hypertextovprepojenie"/>
                <w:noProof/>
              </w:rPr>
              <w:t>7.1.5. Angloamerická literatúra</w:t>
            </w:r>
            <w:r w:rsidR="001351C2">
              <w:rPr>
                <w:noProof/>
                <w:webHidden/>
              </w:rPr>
              <w:tab/>
            </w:r>
            <w:r w:rsidR="001351C2">
              <w:rPr>
                <w:noProof/>
                <w:webHidden/>
              </w:rPr>
              <w:fldChar w:fldCharType="begin"/>
            </w:r>
            <w:r w:rsidR="001351C2">
              <w:rPr>
                <w:noProof/>
                <w:webHidden/>
              </w:rPr>
              <w:instrText xml:space="preserve"> PAGEREF _Toc13743380 \h </w:instrText>
            </w:r>
            <w:r w:rsidR="001351C2">
              <w:rPr>
                <w:noProof/>
                <w:webHidden/>
              </w:rPr>
            </w:r>
            <w:r w:rsidR="001351C2">
              <w:rPr>
                <w:noProof/>
                <w:webHidden/>
              </w:rPr>
              <w:fldChar w:fldCharType="separate"/>
            </w:r>
            <w:r w:rsidR="008E47D3">
              <w:rPr>
                <w:noProof/>
                <w:webHidden/>
              </w:rPr>
              <w:t>32</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81" w:history="1">
            <w:r w:rsidR="001351C2" w:rsidRPr="00076168">
              <w:rPr>
                <w:rStyle w:val="Hypertextovprepojenie"/>
                <w:noProof/>
              </w:rPr>
              <w:t>7.1.6. Druhý cudzí jazyk</w:t>
            </w:r>
            <w:r w:rsidR="001351C2">
              <w:rPr>
                <w:noProof/>
                <w:webHidden/>
              </w:rPr>
              <w:tab/>
            </w:r>
            <w:r w:rsidR="001351C2">
              <w:rPr>
                <w:noProof/>
                <w:webHidden/>
              </w:rPr>
              <w:fldChar w:fldCharType="begin"/>
            </w:r>
            <w:r w:rsidR="001351C2">
              <w:rPr>
                <w:noProof/>
                <w:webHidden/>
              </w:rPr>
              <w:instrText xml:space="preserve"> PAGEREF _Toc13743381 \h </w:instrText>
            </w:r>
            <w:r w:rsidR="001351C2">
              <w:rPr>
                <w:noProof/>
                <w:webHidden/>
              </w:rPr>
            </w:r>
            <w:r w:rsidR="001351C2">
              <w:rPr>
                <w:noProof/>
                <w:webHidden/>
              </w:rPr>
              <w:fldChar w:fldCharType="separate"/>
            </w:r>
            <w:r w:rsidR="008E47D3">
              <w:rPr>
                <w:noProof/>
                <w:webHidden/>
              </w:rPr>
              <w:t>33</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82" w:history="1">
            <w:r w:rsidR="001351C2" w:rsidRPr="00076168">
              <w:rPr>
                <w:rStyle w:val="Hypertextovprepojenie"/>
                <w:noProof/>
              </w:rPr>
              <w:t>7.2. Matematika a práca s informáciami</w:t>
            </w:r>
            <w:r w:rsidR="001351C2">
              <w:rPr>
                <w:noProof/>
                <w:webHidden/>
              </w:rPr>
              <w:tab/>
            </w:r>
            <w:r w:rsidR="001351C2">
              <w:rPr>
                <w:noProof/>
                <w:webHidden/>
              </w:rPr>
              <w:fldChar w:fldCharType="begin"/>
            </w:r>
            <w:r w:rsidR="001351C2">
              <w:rPr>
                <w:noProof/>
                <w:webHidden/>
              </w:rPr>
              <w:instrText xml:space="preserve"> PAGEREF _Toc13743382 \h </w:instrText>
            </w:r>
            <w:r w:rsidR="001351C2">
              <w:rPr>
                <w:noProof/>
                <w:webHidden/>
              </w:rPr>
            </w:r>
            <w:r w:rsidR="001351C2">
              <w:rPr>
                <w:noProof/>
                <w:webHidden/>
              </w:rPr>
              <w:fldChar w:fldCharType="separate"/>
            </w:r>
            <w:r w:rsidR="008E47D3">
              <w:rPr>
                <w:noProof/>
                <w:webHidden/>
              </w:rPr>
              <w:t>33</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83" w:history="1">
            <w:r w:rsidR="001351C2" w:rsidRPr="00076168">
              <w:rPr>
                <w:rStyle w:val="Hypertextovprepojenie"/>
                <w:noProof/>
              </w:rPr>
              <w:t>7.2.1. Matematika</w:t>
            </w:r>
            <w:r w:rsidR="001351C2">
              <w:rPr>
                <w:noProof/>
                <w:webHidden/>
              </w:rPr>
              <w:tab/>
            </w:r>
            <w:r w:rsidR="001351C2">
              <w:rPr>
                <w:noProof/>
                <w:webHidden/>
              </w:rPr>
              <w:fldChar w:fldCharType="begin"/>
            </w:r>
            <w:r w:rsidR="001351C2">
              <w:rPr>
                <w:noProof/>
                <w:webHidden/>
              </w:rPr>
              <w:instrText xml:space="preserve"> PAGEREF _Toc13743383 \h </w:instrText>
            </w:r>
            <w:r w:rsidR="001351C2">
              <w:rPr>
                <w:noProof/>
                <w:webHidden/>
              </w:rPr>
            </w:r>
            <w:r w:rsidR="001351C2">
              <w:rPr>
                <w:noProof/>
                <w:webHidden/>
              </w:rPr>
              <w:fldChar w:fldCharType="separate"/>
            </w:r>
            <w:r w:rsidR="008E47D3">
              <w:rPr>
                <w:noProof/>
                <w:webHidden/>
              </w:rPr>
              <w:t>33</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84" w:history="1">
            <w:r w:rsidR="001351C2" w:rsidRPr="00076168">
              <w:rPr>
                <w:rStyle w:val="Hypertextovprepojenie"/>
                <w:noProof/>
              </w:rPr>
              <w:t>7.2.2. Informatika</w:t>
            </w:r>
            <w:r w:rsidR="001351C2">
              <w:rPr>
                <w:noProof/>
                <w:webHidden/>
              </w:rPr>
              <w:tab/>
            </w:r>
            <w:r w:rsidR="001351C2">
              <w:rPr>
                <w:noProof/>
                <w:webHidden/>
              </w:rPr>
              <w:fldChar w:fldCharType="begin"/>
            </w:r>
            <w:r w:rsidR="001351C2">
              <w:rPr>
                <w:noProof/>
                <w:webHidden/>
              </w:rPr>
              <w:instrText xml:space="preserve"> PAGEREF _Toc13743384 \h </w:instrText>
            </w:r>
            <w:r w:rsidR="001351C2">
              <w:rPr>
                <w:noProof/>
                <w:webHidden/>
              </w:rPr>
            </w:r>
            <w:r w:rsidR="001351C2">
              <w:rPr>
                <w:noProof/>
                <w:webHidden/>
              </w:rPr>
              <w:fldChar w:fldCharType="separate"/>
            </w:r>
            <w:r w:rsidR="008E47D3">
              <w:rPr>
                <w:noProof/>
                <w:webHidden/>
              </w:rPr>
              <w:t>33</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85" w:history="1">
            <w:r w:rsidR="001351C2" w:rsidRPr="00076168">
              <w:rPr>
                <w:rStyle w:val="Hypertextovprepojenie"/>
                <w:noProof/>
              </w:rPr>
              <w:t>7.3. Človek a príroda</w:t>
            </w:r>
            <w:r w:rsidR="001351C2">
              <w:rPr>
                <w:noProof/>
                <w:webHidden/>
              </w:rPr>
              <w:tab/>
            </w:r>
            <w:r w:rsidR="001351C2">
              <w:rPr>
                <w:noProof/>
                <w:webHidden/>
              </w:rPr>
              <w:fldChar w:fldCharType="begin"/>
            </w:r>
            <w:r w:rsidR="001351C2">
              <w:rPr>
                <w:noProof/>
                <w:webHidden/>
              </w:rPr>
              <w:instrText xml:space="preserve"> PAGEREF _Toc13743385 \h </w:instrText>
            </w:r>
            <w:r w:rsidR="001351C2">
              <w:rPr>
                <w:noProof/>
                <w:webHidden/>
              </w:rPr>
            </w:r>
            <w:r w:rsidR="001351C2">
              <w:rPr>
                <w:noProof/>
                <w:webHidden/>
              </w:rPr>
              <w:fldChar w:fldCharType="separate"/>
            </w:r>
            <w:r w:rsidR="008E47D3">
              <w:rPr>
                <w:noProof/>
                <w:webHidden/>
              </w:rPr>
              <w:t>33</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86" w:history="1">
            <w:r w:rsidR="001351C2" w:rsidRPr="00076168">
              <w:rPr>
                <w:rStyle w:val="Hypertextovprepojenie"/>
                <w:noProof/>
              </w:rPr>
              <w:t>7.3.1. Fyzika</w:t>
            </w:r>
            <w:r w:rsidR="001351C2">
              <w:rPr>
                <w:noProof/>
                <w:webHidden/>
              </w:rPr>
              <w:tab/>
            </w:r>
            <w:r w:rsidR="001351C2">
              <w:rPr>
                <w:noProof/>
                <w:webHidden/>
              </w:rPr>
              <w:fldChar w:fldCharType="begin"/>
            </w:r>
            <w:r w:rsidR="001351C2">
              <w:rPr>
                <w:noProof/>
                <w:webHidden/>
              </w:rPr>
              <w:instrText xml:space="preserve"> PAGEREF _Toc13743386 \h </w:instrText>
            </w:r>
            <w:r w:rsidR="001351C2">
              <w:rPr>
                <w:noProof/>
                <w:webHidden/>
              </w:rPr>
            </w:r>
            <w:r w:rsidR="001351C2">
              <w:rPr>
                <w:noProof/>
                <w:webHidden/>
              </w:rPr>
              <w:fldChar w:fldCharType="separate"/>
            </w:r>
            <w:r w:rsidR="008E47D3">
              <w:rPr>
                <w:noProof/>
                <w:webHidden/>
              </w:rPr>
              <w:t>33</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87" w:history="1">
            <w:r w:rsidR="001351C2" w:rsidRPr="00076168">
              <w:rPr>
                <w:rStyle w:val="Hypertextovprepojenie"/>
                <w:noProof/>
              </w:rPr>
              <w:t>7.3.2. Chémia</w:t>
            </w:r>
            <w:r w:rsidR="001351C2">
              <w:rPr>
                <w:noProof/>
                <w:webHidden/>
              </w:rPr>
              <w:tab/>
            </w:r>
            <w:r w:rsidR="001351C2">
              <w:rPr>
                <w:noProof/>
                <w:webHidden/>
              </w:rPr>
              <w:fldChar w:fldCharType="begin"/>
            </w:r>
            <w:r w:rsidR="001351C2">
              <w:rPr>
                <w:noProof/>
                <w:webHidden/>
              </w:rPr>
              <w:instrText xml:space="preserve"> PAGEREF _Toc13743387 \h </w:instrText>
            </w:r>
            <w:r w:rsidR="001351C2">
              <w:rPr>
                <w:noProof/>
                <w:webHidden/>
              </w:rPr>
            </w:r>
            <w:r w:rsidR="001351C2">
              <w:rPr>
                <w:noProof/>
                <w:webHidden/>
              </w:rPr>
              <w:fldChar w:fldCharType="separate"/>
            </w:r>
            <w:r w:rsidR="008E47D3">
              <w:rPr>
                <w:noProof/>
                <w:webHidden/>
              </w:rPr>
              <w:t>34</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88" w:history="1">
            <w:r w:rsidR="001351C2" w:rsidRPr="00076168">
              <w:rPr>
                <w:rStyle w:val="Hypertextovprepojenie"/>
                <w:noProof/>
              </w:rPr>
              <w:t>7.3.3. Biológia</w:t>
            </w:r>
            <w:r w:rsidR="001351C2">
              <w:rPr>
                <w:noProof/>
                <w:webHidden/>
              </w:rPr>
              <w:tab/>
            </w:r>
            <w:r w:rsidR="001351C2">
              <w:rPr>
                <w:noProof/>
                <w:webHidden/>
              </w:rPr>
              <w:fldChar w:fldCharType="begin"/>
            </w:r>
            <w:r w:rsidR="001351C2">
              <w:rPr>
                <w:noProof/>
                <w:webHidden/>
              </w:rPr>
              <w:instrText xml:space="preserve"> PAGEREF _Toc13743388 \h </w:instrText>
            </w:r>
            <w:r w:rsidR="001351C2">
              <w:rPr>
                <w:noProof/>
                <w:webHidden/>
              </w:rPr>
            </w:r>
            <w:r w:rsidR="001351C2">
              <w:rPr>
                <w:noProof/>
                <w:webHidden/>
              </w:rPr>
              <w:fldChar w:fldCharType="separate"/>
            </w:r>
            <w:r w:rsidR="008E47D3">
              <w:rPr>
                <w:noProof/>
                <w:webHidden/>
              </w:rPr>
              <w:t>34</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89" w:history="1">
            <w:r w:rsidR="001351C2" w:rsidRPr="00076168">
              <w:rPr>
                <w:rStyle w:val="Hypertextovprepojenie"/>
                <w:noProof/>
              </w:rPr>
              <w:t>7.4. Človek a spoločnosť</w:t>
            </w:r>
            <w:r w:rsidR="001351C2">
              <w:rPr>
                <w:noProof/>
                <w:webHidden/>
              </w:rPr>
              <w:tab/>
            </w:r>
            <w:r w:rsidR="001351C2">
              <w:rPr>
                <w:noProof/>
                <w:webHidden/>
              </w:rPr>
              <w:fldChar w:fldCharType="begin"/>
            </w:r>
            <w:r w:rsidR="001351C2">
              <w:rPr>
                <w:noProof/>
                <w:webHidden/>
              </w:rPr>
              <w:instrText xml:space="preserve"> PAGEREF _Toc13743389 \h </w:instrText>
            </w:r>
            <w:r w:rsidR="001351C2">
              <w:rPr>
                <w:noProof/>
                <w:webHidden/>
              </w:rPr>
            </w:r>
            <w:r w:rsidR="001351C2">
              <w:rPr>
                <w:noProof/>
                <w:webHidden/>
              </w:rPr>
              <w:fldChar w:fldCharType="separate"/>
            </w:r>
            <w:r w:rsidR="008E47D3">
              <w:rPr>
                <w:noProof/>
                <w:webHidden/>
              </w:rPr>
              <w:t>34</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90" w:history="1">
            <w:r w:rsidR="001351C2" w:rsidRPr="00076168">
              <w:rPr>
                <w:rStyle w:val="Hypertextovprepojenie"/>
                <w:noProof/>
              </w:rPr>
              <w:t>7.4.1. Dejepis</w:t>
            </w:r>
            <w:r w:rsidR="001351C2">
              <w:rPr>
                <w:noProof/>
                <w:webHidden/>
              </w:rPr>
              <w:tab/>
            </w:r>
            <w:r w:rsidR="001351C2">
              <w:rPr>
                <w:noProof/>
                <w:webHidden/>
              </w:rPr>
              <w:fldChar w:fldCharType="begin"/>
            </w:r>
            <w:r w:rsidR="001351C2">
              <w:rPr>
                <w:noProof/>
                <w:webHidden/>
              </w:rPr>
              <w:instrText xml:space="preserve"> PAGEREF _Toc13743390 \h </w:instrText>
            </w:r>
            <w:r w:rsidR="001351C2">
              <w:rPr>
                <w:noProof/>
                <w:webHidden/>
              </w:rPr>
            </w:r>
            <w:r w:rsidR="001351C2">
              <w:rPr>
                <w:noProof/>
                <w:webHidden/>
              </w:rPr>
              <w:fldChar w:fldCharType="separate"/>
            </w:r>
            <w:r w:rsidR="008E47D3">
              <w:rPr>
                <w:noProof/>
                <w:webHidden/>
              </w:rPr>
              <w:t>34</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91" w:history="1">
            <w:r w:rsidR="001351C2" w:rsidRPr="00076168">
              <w:rPr>
                <w:rStyle w:val="Hypertextovprepojenie"/>
                <w:noProof/>
              </w:rPr>
              <w:t>7.4.2. Geografia</w:t>
            </w:r>
            <w:r w:rsidR="001351C2">
              <w:rPr>
                <w:noProof/>
                <w:webHidden/>
              </w:rPr>
              <w:tab/>
            </w:r>
            <w:r w:rsidR="001351C2">
              <w:rPr>
                <w:noProof/>
                <w:webHidden/>
              </w:rPr>
              <w:fldChar w:fldCharType="begin"/>
            </w:r>
            <w:r w:rsidR="001351C2">
              <w:rPr>
                <w:noProof/>
                <w:webHidden/>
              </w:rPr>
              <w:instrText xml:space="preserve"> PAGEREF _Toc13743391 \h </w:instrText>
            </w:r>
            <w:r w:rsidR="001351C2">
              <w:rPr>
                <w:noProof/>
                <w:webHidden/>
              </w:rPr>
            </w:r>
            <w:r w:rsidR="001351C2">
              <w:rPr>
                <w:noProof/>
                <w:webHidden/>
              </w:rPr>
              <w:fldChar w:fldCharType="separate"/>
            </w:r>
            <w:r w:rsidR="008E47D3">
              <w:rPr>
                <w:noProof/>
                <w:webHidden/>
              </w:rPr>
              <w:t>35</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92" w:history="1">
            <w:r w:rsidR="001351C2" w:rsidRPr="00076168">
              <w:rPr>
                <w:rStyle w:val="Hypertextovprepojenie"/>
                <w:noProof/>
              </w:rPr>
              <w:t>7.4.3. Občianska náuka</w:t>
            </w:r>
            <w:r w:rsidR="001351C2">
              <w:rPr>
                <w:noProof/>
                <w:webHidden/>
              </w:rPr>
              <w:tab/>
            </w:r>
            <w:r w:rsidR="001351C2">
              <w:rPr>
                <w:noProof/>
                <w:webHidden/>
              </w:rPr>
              <w:fldChar w:fldCharType="begin"/>
            </w:r>
            <w:r w:rsidR="001351C2">
              <w:rPr>
                <w:noProof/>
                <w:webHidden/>
              </w:rPr>
              <w:instrText xml:space="preserve"> PAGEREF _Toc13743392 \h </w:instrText>
            </w:r>
            <w:r w:rsidR="001351C2">
              <w:rPr>
                <w:noProof/>
                <w:webHidden/>
              </w:rPr>
            </w:r>
            <w:r w:rsidR="001351C2">
              <w:rPr>
                <w:noProof/>
                <w:webHidden/>
              </w:rPr>
              <w:fldChar w:fldCharType="separate"/>
            </w:r>
            <w:r w:rsidR="008E47D3">
              <w:rPr>
                <w:noProof/>
                <w:webHidden/>
              </w:rPr>
              <w:t>35</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93" w:history="1">
            <w:r w:rsidR="001351C2" w:rsidRPr="00076168">
              <w:rPr>
                <w:rStyle w:val="Hypertextovprepojenie"/>
                <w:noProof/>
              </w:rPr>
              <w:t>7.4.4. Ekonomika</w:t>
            </w:r>
            <w:r w:rsidR="001351C2">
              <w:rPr>
                <w:noProof/>
                <w:webHidden/>
              </w:rPr>
              <w:tab/>
            </w:r>
            <w:r w:rsidR="001351C2">
              <w:rPr>
                <w:noProof/>
                <w:webHidden/>
              </w:rPr>
              <w:fldChar w:fldCharType="begin"/>
            </w:r>
            <w:r w:rsidR="001351C2">
              <w:rPr>
                <w:noProof/>
                <w:webHidden/>
              </w:rPr>
              <w:instrText xml:space="preserve"> PAGEREF _Toc13743393 \h </w:instrText>
            </w:r>
            <w:r w:rsidR="001351C2">
              <w:rPr>
                <w:noProof/>
                <w:webHidden/>
              </w:rPr>
            </w:r>
            <w:r w:rsidR="001351C2">
              <w:rPr>
                <w:noProof/>
                <w:webHidden/>
              </w:rPr>
              <w:fldChar w:fldCharType="separate"/>
            </w:r>
            <w:r w:rsidR="008E47D3">
              <w:rPr>
                <w:noProof/>
                <w:webHidden/>
              </w:rPr>
              <w:t>35</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94" w:history="1">
            <w:r w:rsidR="001351C2" w:rsidRPr="00076168">
              <w:rPr>
                <w:rStyle w:val="Hypertextovprepojenie"/>
                <w:noProof/>
              </w:rPr>
              <w:t>7.5. Umenie a kultúra</w:t>
            </w:r>
            <w:r w:rsidR="001351C2">
              <w:rPr>
                <w:noProof/>
                <w:webHidden/>
              </w:rPr>
              <w:tab/>
            </w:r>
            <w:r w:rsidR="001351C2">
              <w:rPr>
                <w:noProof/>
                <w:webHidden/>
              </w:rPr>
              <w:fldChar w:fldCharType="begin"/>
            </w:r>
            <w:r w:rsidR="001351C2">
              <w:rPr>
                <w:noProof/>
                <w:webHidden/>
              </w:rPr>
              <w:instrText xml:space="preserve"> PAGEREF _Toc13743394 \h </w:instrText>
            </w:r>
            <w:r w:rsidR="001351C2">
              <w:rPr>
                <w:noProof/>
                <w:webHidden/>
              </w:rPr>
            </w:r>
            <w:r w:rsidR="001351C2">
              <w:rPr>
                <w:noProof/>
                <w:webHidden/>
              </w:rPr>
              <w:fldChar w:fldCharType="separate"/>
            </w:r>
            <w:r w:rsidR="008E47D3">
              <w:rPr>
                <w:noProof/>
                <w:webHidden/>
              </w:rPr>
              <w:t>35</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95" w:history="1">
            <w:r w:rsidR="001351C2" w:rsidRPr="00076168">
              <w:rPr>
                <w:rStyle w:val="Hypertextovprepojenie"/>
                <w:noProof/>
              </w:rPr>
              <w:t>7.5.1. Umenie a kultúra</w:t>
            </w:r>
            <w:r w:rsidR="001351C2">
              <w:rPr>
                <w:noProof/>
                <w:webHidden/>
              </w:rPr>
              <w:tab/>
            </w:r>
            <w:r w:rsidR="001351C2">
              <w:rPr>
                <w:noProof/>
                <w:webHidden/>
              </w:rPr>
              <w:fldChar w:fldCharType="begin"/>
            </w:r>
            <w:r w:rsidR="001351C2">
              <w:rPr>
                <w:noProof/>
                <w:webHidden/>
              </w:rPr>
              <w:instrText xml:space="preserve"> PAGEREF _Toc13743395 \h </w:instrText>
            </w:r>
            <w:r w:rsidR="001351C2">
              <w:rPr>
                <w:noProof/>
                <w:webHidden/>
              </w:rPr>
            </w:r>
            <w:r w:rsidR="001351C2">
              <w:rPr>
                <w:noProof/>
                <w:webHidden/>
              </w:rPr>
              <w:fldChar w:fldCharType="separate"/>
            </w:r>
            <w:r w:rsidR="008E47D3">
              <w:rPr>
                <w:noProof/>
                <w:webHidden/>
              </w:rPr>
              <w:t>35</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96" w:history="1">
            <w:r w:rsidR="001351C2" w:rsidRPr="00076168">
              <w:rPr>
                <w:rStyle w:val="Hypertextovprepojenie"/>
                <w:noProof/>
              </w:rPr>
              <w:t>7.5.2. Výtvarná výchova</w:t>
            </w:r>
            <w:r w:rsidR="001351C2">
              <w:rPr>
                <w:noProof/>
                <w:webHidden/>
              </w:rPr>
              <w:tab/>
            </w:r>
            <w:r w:rsidR="001351C2">
              <w:rPr>
                <w:noProof/>
                <w:webHidden/>
              </w:rPr>
              <w:fldChar w:fldCharType="begin"/>
            </w:r>
            <w:r w:rsidR="001351C2">
              <w:rPr>
                <w:noProof/>
                <w:webHidden/>
              </w:rPr>
              <w:instrText xml:space="preserve"> PAGEREF _Toc13743396 \h </w:instrText>
            </w:r>
            <w:r w:rsidR="001351C2">
              <w:rPr>
                <w:noProof/>
                <w:webHidden/>
              </w:rPr>
            </w:r>
            <w:r w:rsidR="001351C2">
              <w:rPr>
                <w:noProof/>
                <w:webHidden/>
              </w:rPr>
              <w:fldChar w:fldCharType="separate"/>
            </w:r>
            <w:r w:rsidR="008E47D3">
              <w:rPr>
                <w:noProof/>
                <w:webHidden/>
              </w:rPr>
              <w:t>36</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97" w:history="1">
            <w:r w:rsidR="001351C2" w:rsidRPr="00076168">
              <w:rPr>
                <w:rStyle w:val="Hypertextovprepojenie"/>
                <w:noProof/>
              </w:rPr>
              <w:t>7.5.3. Hudobná výchova</w:t>
            </w:r>
            <w:r w:rsidR="001351C2">
              <w:rPr>
                <w:noProof/>
                <w:webHidden/>
              </w:rPr>
              <w:tab/>
            </w:r>
            <w:r w:rsidR="001351C2">
              <w:rPr>
                <w:noProof/>
                <w:webHidden/>
              </w:rPr>
              <w:fldChar w:fldCharType="begin"/>
            </w:r>
            <w:r w:rsidR="001351C2">
              <w:rPr>
                <w:noProof/>
                <w:webHidden/>
              </w:rPr>
              <w:instrText xml:space="preserve"> PAGEREF _Toc13743397 \h </w:instrText>
            </w:r>
            <w:r w:rsidR="001351C2">
              <w:rPr>
                <w:noProof/>
                <w:webHidden/>
              </w:rPr>
            </w:r>
            <w:r w:rsidR="001351C2">
              <w:rPr>
                <w:noProof/>
                <w:webHidden/>
              </w:rPr>
              <w:fldChar w:fldCharType="separate"/>
            </w:r>
            <w:r w:rsidR="008E47D3">
              <w:rPr>
                <w:noProof/>
                <w:webHidden/>
              </w:rPr>
              <w:t>36</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398" w:history="1">
            <w:r w:rsidR="001351C2" w:rsidRPr="00076168">
              <w:rPr>
                <w:rStyle w:val="Hypertextovprepojenie"/>
                <w:noProof/>
              </w:rPr>
              <w:t>7.6. Človek a hodnoty</w:t>
            </w:r>
            <w:r w:rsidR="001351C2">
              <w:rPr>
                <w:noProof/>
                <w:webHidden/>
              </w:rPr>
              <w:tab/>
            </w:r>
            <w:r w:rsidR="001351C2">
              <w:rPr>
                <w:noProof/>
                <w:webHidden/>
              </w:rPr>
              <w:fldChar w:fldCharType="begin"/>
            </w:r>
            <w:r w:rsidR="001351C2">
              <w:rPr>
                <w:noProof/>
                <w:webHidden/>
              </w:rPr>
              <w:instrText xml:space="preserve"> PAGEREF _Toc13743398 \h </w:instrText>
            </w:r>
            <w:r w:rsidR="001351C2">
              <w:rPr>
                <w:noProof/>
                <w:webHidden/>
              </w:rPr>
            </w:r>
            <w:r w:rsidR="001351C2">
              <w:rPr>
                <w:noProof/>
                <w:webHidden/>
              </w:rPr>
              <w:fldChar w:fldCharType="separate"/>
            </w:r>
            <w:r w:rsidR="008E47D3">
              <w:rPr>
                <w:noProof/>
                <w:webHidden/>
              </w:rPr>
              <w:t>36</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399" w:history="1">
            <w:r w:rsidR="001351C2" w:rsidRPr="00076168">
              <w:rPr>
                <w:rStyle w:val="Hypertextovprepojenie"/>
                <w:noProof/>
              </w:rPr>
              <w:t>7.6.1.Etická výchova</w:t>
            </w:r>
            <w:r w:rsidR="001351C2">
              <w:rPr>
                <w:noProof/>
                <w:webHidden/>
              </w:rPr>
              <w:tab/>
            </w:r>
            <w:r w:rsidR="001351C2">
              <w:rPr>
                <w:noProof/>
                <w:webHidden/>
              </w:rPr>
              <w:fldChar w:fldCharType="begin"/>
            </w:r>
            <w:r w:rsidR="001351C2">
              <w:rPr>
                <w:noProof/>
                <w:webHidden/>
              </w:rPr>
              <w:instrText xml:space="preserve"> PAGEREF _Toc13743399 \h </w:instrText>
            </w:r>
            <w:r w:rsidR="001351C2">
              <w:rPr>
                <w:noProof/>
                <w:webHidden/>
              </w:rPr>
            </w:r>
            <w:r w:rsidR="001351C2">
              <w:rPr>
                <w:noProof/>
                <w:webHidden/>
              </w:rPr>
              <w:fldChar w:fldCharType="separate"/>
            </w:r>
            <w:r w:rsidR="008E47D3">
              <w:rPr>
                <w:noProof/>
                <w:webHidden/>
              </w:rPr>
              <w:t>36</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400" w:history="1">
            <w:r w:rsidR="001351C2" w:rsidRPr="00076168">
              <w:rPr>
                <w:rStyle w:val="Hypertextovprepojenie"/>
                <w:noProof/>
              </w:rPr>
              <w:t>7.6.2. Náboženská výchova</w:t>
            </w:r>
            <w:r w:rsidR="001351C2">
              <w:rPr>
                <w:noProof/>
                <w:webHidden/>
              </w:rPr>
              <w:tab/>
            </w:r>
            <w:r w:rsidR="001351C2">
              <w:rPr>
                <w:noProof/>
                <w:webHidden/>
              </w:rPr>
              <w:fldChar w:fldCharType="begin"/>
            </w:r>
            <w:r w:rsidR="001351C2">
              <w:rPr>
                <w:noProof/>
                <w:webHidden/>
              </w:rPr>
              <w:instrText xml:space="preserve"> PAGEREF _Toc13743400 \h </w:instrText>
            </w:r>
            <w:r w:rsidR="001351C2">
              <w:rPr>
                <w:noProof/>
                <w:webHidden/>
              </w:rPr>
            </w:r>
            <w:r w:rsidR="001351C2">
              <w:rPr>
                <w:noProof/>
                <w:webHidden/>
              </w:rPr>
              <w:fldChar w:fldCharType="separate"/>
            </w:r>
            <w:r w:rsidR="008E47D3">
              <w:rPr>
                <w:noProof/>
                <w:webHidden/>
              </w:rPr>
              <w:t>36</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01" w:history="1">
            <w:r w:rsidR="001351C2" w:rsidRPr="00076168">
              <w:rPr>
                <w:rStyle w:val="Hypertextovprepojenie"/>
                <w:noProof/>
              </w:rPr>
              <w:t>7.7. Zdravie a pohyb</w:t>
            </w:r>
            <w:r w:rsidR="001351C2">
              <w:rPr>
                <w:noProof/>
                <w:webHidden/>
              </w:rPr>
              <w:tab/>
            </w:r>
            <w:r w:rsidR="001351C2">
              <w:rPr>
                <w:noProof/>
                <w:webHidden/>
              </w:rPr>
              <w:fldChar w:fldCharType="begin"/>
            </w:r>
            <w:r w:rsidR="001351C2">
              <w:rPr>
                <w:noProof/>
                <w:webHidden/>
              </w:rPr>
              <w:instrText xml:space="preserve"> PAGEREF _Toc13743401 \h </w:instrText>
            </w:r>
            <w:r w:rsidR="001351C2">
              <w:rPr>
                <w:noProof/>
                <w:webHidden/>
              </w:rPr>
            </w:r>
            <w:r w:rsidR="001351C2">
              <w:rPr>
                <w:noProof/>
                <w:webHidden/>
              </w:rPr>
              <w:fldChar w:fldCharType="separate"/>
            </w:r>
            <w:r w:rsidR="008E47D3">
              <w:rPr>
                <w:noProof/>
                <w:webHidden/>
              </w:rPr>
              <w:t>36</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402" w:history="1">
            <w:r w:rsidR="001351C2" w:rsidRPr="00076168">
              <w:rPr>
                <w:rStyle w:val="Hypertextovprepojenie"/>
                <w:noProof/>
              </w:rPr>
              <w:t>7.7.1. Telesná a športová výchova</w:t>
            </w:r>
            <w:r w:rsidR="001351C2">
              <w:rPr>
                <w:noProof/>
                <w:webHidden/>
              </w:rPr>
              <w:tab/>
            </w:r>
            <w:r w:rsidR="001351C2">
              <w:rPr>
                <w:noProof/>
                <w:webHidden/>
              </w:rPr>
              <w:fldChar w:fldCharType="begin"/>
            </w:r>
            <w:r w:rsidR="001351C2">
              <w:rPr>
                <w:noProof/>
                <w:webHidden/>
              </w:rPr>
              <w:instrText xml:space="preserve"> PAGEREF _Toc13743402 \h </w:instrText>
            </w:r>
            <w:r w:rsidR="001351C2">
              <w:rPr>
                <w:noProof/>
                <w:webHidden/>
              </w:rPr>
            </w:r>
            <w:r w:rsidR="001351C2">
              <w:rPr>
                <w:noProof/>
                <w:webHidden/>
              </w:rPr>
              <w:fldChar w:fldCharType="separate"/>
            </w:r>
            <w:r w:rsidR="008E47D3">
              <w:rPr>
                <w:noProof/>
                <w:webHidden/>
              </w:rPr>
              <w:t>36</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03" w:history="1">
            <w:r w:rsidR="001351C2" w:rsidRPr="00076168">
              <w:rPr>
                <w:rStyle w:val="Hypertextovprepojenie"/>
                <w:noProof/>
              </w:rPr>
              <w:t>7.8. Finančná gramotnosť</w:t>
            </w:r>
            <w:r w:rsidR="001351C2">
              <w:rPr>
                <w:noProof/>
                <w:webHidden/>
              </w:rPr>
              <w:tab/>
            </w:r>
            <w:r w:rsidR="001351C2">
              <w:rPr>
                <w:noProof/>
                <w:webHidden/>
              </w:rPr>
              <w:fldChar w:fldCharType="begin"/>
            </w:r>
            <w:r w:rsidR="001351C2">
              <w:rPr>
                <w:noProof/>
                <w:webHidden/>
              </w:rPr>
              <w:instrText xml:space="preserve"> PAGEREF _Toc13743403 \h </w:instrText>
            </w:r>
            <w:r w:rsidR="001351C2">
              <w:rPr>
                <w:noProof/>
                <w:webHidden/>
              </w:rPr>
            </w:r>
            <w:r w:rsidR="001351C2">
              <w:rPr>
                <w:noProof/>
                <w:webHidden/>
              </w:rPr>
              <w:fldChar w:fldCharType="separate"/>
            </w:r>
            <w:r w:rsidR="008E47D3">
              <w:rPr>
                <w:noProof/>
                <w:webHidden/>
              </w:rPr>
              <w:t>37</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404" w:history="1">
            <w:r w:rsidR="001351C2" w:rsidRPr="00076168">
              <w:rPr>
                <w:rStyle w:val="Hypertextovprepojenie"/>
                <w:noProof/>
              </w:rPr>
              <w:t>Plán  práce koordinátora pre finančné vzdelávanie</w:t>
            </w:r>
            <w:r w:rsidR="001351C2">
              <w:rPr>
                <w:noProof/>
                <w:webHidden/>
              </w:rPr>
              <w:tab/>
            </w:r>
            <w:r w:rsidR="001351C2">
              <w:rPr>
                <w:noProof/>
                <w:webHidden/>
              </w:rPr>
              <w:fldChar w:fldCharType="begin"/>
            </w:r>
            <w:r w:rsidR="001351C2">
              <w:rPr>
                <w:noProof/>
                <w:webHidden/>
              </w:rPr>
              <w:instrText xml:space="preserve"> PAGEREF _Toc13743404 \h </w:instrText>
            </w:r>
            <w:r w:rsidR="001351C2">
              <w:rPr>
                <w:noProof/>
                <w:webHidden/>
              </w:rPr>
            </w:r>
            <w:r w:rsidR="001351C2">
              <w:rPr>
                <w:noProof/>
                <w:webHidden/>
              </w:rPr>
              <w:fldChar w:fldCharType="separate"/>
            </w:r>
            <w:r w:rsidR="008E47D3">
              <w:rPr>
                <w:noProof/>
                <w:webHidden/>
              </w:rPr>
              <w:t>37</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05" w:history="1">
            <w:r w:rsidR="001351C2" w:rsidRPr="00076168">
              <w:rPr>
                <w:rStyle w:val="Hypertextovprepojenie"/>
                <w:noProof/>
              </w:rPr>
              <w:t>7.9. Prierezové témy</w:t>
            </w:r>
            <w:r w:rsidR="001351C2">
              <w:rPr>
                <w:noProof/>
                <w:webHidden/>
              </w:rPr>
              <w:tab/>
            </w:r>
            <w:r w:rsidR="001351C2">
              <w:rPr>
                <w:noProof/>
                <w:webHidden/>
              </w:rPr>
              <w:fldChar w:fldCharType="begin"/>
            </w:r>
            <w:r w:rsidR="001351C2">
              <w:rPr>
                <w:noProof/>
                <w:webHidden/>
              </w:rPr>
              <w:instrText xml:space="preserve"> PAGEREF _Toc13743405 \h </w:instrText>
            </w:r>
            <w:r w:rsidR="001351C2">
              <w:rPr>
                <w:noProof/>
                <w:webHidden/>
              </w:rPr>
            </w:r>
            <w:r w:rsidR="001351C2">
              <w:rPr>
                <w:noProof/>
                <w:webHidden/>
              </w:rPr>
              <w:fldChar w:fldCharType="separate"/>
            </w:r>
            <w:r w:rsidR="008E47D3">
              <w:rPr>
                <w:noProof/>
                <w:webHidden/>
              </w:rPr>
              <w:t>38</w:t>
            </w:r>
            <w:r w:rsidR="001351C2">
              <w:rPr>
                <w:noProof/>
                <w:webHidden/>
              </w:rPr>
              <w:fldChar w:fldCharType="end"/>
            </w:r>
          </w:hyperlink>
        </w:p>
        <w:p w:rsidR="001351C2" w:rsidRDefault="000E1ACC">
          <w:pPr>
            <w:pStyle w:val="Obsah1"/>
            <w:tabs>
              <w:tab w:val="left" w:pos="440"/>
              <w:tab w:val="right" w:leader="dot" w:pos="9062"/>
            </w:tabs>
            <w:rPr>
              <w:rFonts w:eastAsiaTheme="minorEastAsia"/>
              <w:noProof/>
              <w:lang w:eastAsia="sk-SK"/>
            </w:rPr>
          </w:pPr>
          <w:hyperlink w:anchor="_Toc13743406" w:history="1">
            <w:r w:rsidR="001351C2" w:rsidRPr="00076168">
              <w:rPr>
                <w:rStyle w:val="Hypertextovprepojenie"/>
                <w:noProof/>
              </w:rPr>
              <w:t>8.</w:t>
            </w:r>
            <w:r w:rsidR="001351C2">
              <w:rPr>
                <w:rFonts w:eastAsiaTheme="minorEastAsia"/>
                <w:noProof/>
                <w:lang w:eastAsia="sk-SK"/>
              </w:rPr>
              <w:tab/>
            </w:r>
            <w:r w:rsidR="001351C2" w:rsidRPr="00076168">
              <w:rPr>
                <w:rStyle w:val="Hypertextovprepojenie"/>
                <w:noProof/>
              </w:rPr>
              <w:t>Zabezpečenie výučby pre žiakov so špeciálnymi výchovno – vzdelávacími potrebami</w:t>
            </w:r>
            <w:r w:rsidR="001351C2">
              <w:rPr>
                <w:noProof/>
                <w:webHidden/>
              </w:rPr>
              <w:tab/>
            </w:r>
            <w:r w:rsidR="001351C2">
              <w:rPr>
                <w:noProof/>
                <w:webHidden/>
              </w:rPr>
              <w:fldChar w:fldCharType="begin"/>
            </w:r>
            <w:r w:rsidR="001351C2">
              <w:rPr>
                <w:noProof/>
                <w:webHidden/>
              </w:rPr>
              <w:instrText xml:space="preserve"> PAGEREF _Toc13743406 \h </w:instrText>
            </w:r>
            <w:r w:rsidR="001351C2">
              <w:rPr>
                <w:noProof/>
                <w:webHidden/>
              </w:rPr>
            </w:r>
            <w:r w:rsidR="001351C2">
              <w:rPr>
                <w:noProof/>
                <w:webHidden/>
              </w:rPr>
              <w:fldChar w:fldCharType="separate"/>
            </w:r>
            <w:r w:rsidR="008E47D3">
              <w:rPr>
                <w:noProof/>
                <w:webHidden/>
              </w:rPr>
              <w:t>40</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07" w:history="1">
            <w:r w:rsidR="001351C2" w:rsidRPr="00076168">
              <w:rPr>
                <w:rStyle w:val="Hypertextovprepojenie"/>
                <w:noProof/>
              </w:rPr>
              <w:t>8.1. Žiaci so špeciálnymi výchovno-vzdelávacími potrebami</w:t>
            </w:r>
            <w:r w:rsidR="001351C2">
              <w:rPr>
                <w:noProof/>
                <w:webHidden/>
              </w:rPr>
              <w:tab/>
            </w:r>
            <w:r w:rsidR="001351C2">
              <w:rPr>
                <w:noProof/>
                <w:webHidden/>
              </w:rPr>
              <w:fldChar w:fldCharType="begin"/>
            </w:r>
            <w:r w:rsidR="001351C2">
              <w:rPr>
                <w:noProof/>
                <w:webHidden/>
              </w:rPr>
              <w:instrText xml:space="preserve"> PAGEREF _Toc13743407 \h </w:instrText>
            </w:r>
            <w:r w:rsidR="001351C2">
              <w:rPr>
                <w:noProof/>
                <w:webHidden/>
              </w:rPr>
            </w:r>
            <w:r w:rsidR="001351C2">
              <w:rPr>
                <w:noProof/>
                <w:webHidden/>
              </w:rPr>
              <w:fldChar w:fldCharType="separate"/>
            </w:r>
            <w:r w:rsidR="008E47D3">
              <w:rPr>
                <w:noProof/>
                <w:webHidden/>
              </w:rPr>
              <w:t>40</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08" w:history="1">
            <w:r w:rsidR="001351C2" w:rsidRPr="00076168">
              <w:rPr>
                <w:rStyle w:val="Hypertextovprepojenie"/>
                <w:noProof/>
              </w:rPr>
              <w:t>8.2. Žiaci zo sociálne znevýhodneného prostredia</w:t>
            </w:r>
            <w:r w:rsidR="001351C2">
              <w:rPr>
                <w:noProof/>
                <w:webHidden/>
              </w:rPr>
              <w:tab/>
            </w:r>
            <w:r w:rsidR="001351C2">
              <w:rPr>
                <w:noProof/>
                <w:webHidden/>
              </w:rPr>
              <w:fldChar w:fldCharType="begin"/>
            </w:r>
            <w:r w:rsidR="001351C2">
              <w:rPr>
                <w:noProof/>
                <w:webHidden/>
              </w:rPr>
              <w:instrText xml:space="preserve"> PAGEREF _Toc13743408 \h </w:instrText>
            </w:r>
            <w:r w:rsidR="001351C2">
              <w:rPr>
                <w:noProof/>
                <w:webHidden/>
              </w:rPr>
            </w:r>
            <w:r w:rsidR="001351C2">
              <w:rPr>
                <w:noProof/>
                <w:webHidden/>
              </w:rPr>
              <w:fldChar w:fldCharType="separate"/>
            </w:r>
            <w:r w:rsidR="008E47D3">
              <w:rPr>
                <w:noProof/>
                <w:webHidden/>
              </w:rPr>
              <w:t>41</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09" w:history="1">
            <w:r w:rsidR="001351C2" w:rsidRPr="00076168">
              <w:rPr>
                <w:rStyle w:val="Hypertextovprepojenie"/>
                <w:noProof/>
              </w:rPr>
              <w:t>8.3. Vzdelávanie mimoriadne nadaných žiakov</w:t>
            </w:r>
            <w:r w:rsidR="001351C2">
              <w:rPr>
                <w:noProof/>
                <w:webHidden/>
              </w:rPr>
              <w:tab/>
            </w:r>
            <w:r w:rsidR="001351C2">
              <w:rPr>
                <w:noProof/>
                <w:webHidden/>
              </w:rPr>
              <w:fldChar w:fldCharType="begin"/>
            </w:r>
            <w:r w:rsidR="001351C2">
              <w:rPr>
                <w:noProof/>
                <w:webHidden/>
              </w:rPr>
              <w:instrText xml:space="preserve"> PAGEREF _Toc13743409 \h </w:instrText>
            </w:r>
            <w:r w:rsidR="001351C2">
              <w:rPr>
                <w:noProof/>
                <w:webHidden/>
              </w:rPr>
            </w:r>
            <w:r w:rsidR="001351C2">
              <w:rPr>
                <w:noProof/>
                <w:webHidden/>
              </w:rPr>
              <w:fldChar w:fldCharType="separate"/>
            </w:r>
            <w:r w:rsidR="008E47D3">
              <w:rPr>
                <w:noProof/>
                <w:webHidden/>
              </w:rPr>
              <w:t>42</w:t>
            </w:r>
            <w:r w:rsidR="001351C2">
              <w:rPr>
                <w:noProof/>
                <w:webHidden/>
              </w:rPr>
              <w:fldChar w:fldCharType="end"/>
            </w:r>
          </w:hyperlink>
        </w:p>
        <w:p w:rsidR="001351C2" w:rsidRDefault="000E1ACC">
          <w:pPr>
            <w:pStyle w:val="Obsah1"/>
            <w:tabs>
              <w:tab w:val="left" w:pos="440"/>
              <w:tab w:val="right" w:leader="dot" w:pos="9062"/>
            </w:tabs>
            <w:rPr>
              <w:rFonts w:eastAsiaTheme="minorEastAsia"/>
              <w:noProof/>
              <w:lang w:eastAsia="sk-SK"/>
            </w:rPr>
          </w:pPr>
          <w:hyperlink w:anchor="_Toc13743410" w:history="1">
            <w:r w:rsidR="001351C2" w:rsidRPr="00076168">
              <w:rPr>
                <w:rStyle w:val="Hypertextovprepojenie"/>
                <w:noProof/>
              </w:rPr>
              <w:t>9.</w:t>
            </w:r>
            <w:r w:rsidR="001351C2">
              <w:rPr>
                <w:rFonts w:eastAsiaTheme="minorEastAsia"/>
                <w:noProof/>
                <w:lang w:eastAsia="sk-SK"/>
              </w:rPr>
              <w:tab/>
            </w:r>
            <w:r w:rsidR="001351C2" w:rsidRPr="00076168">
              <w:rPr>
                <w:rStyle w:val="Hypertextovprepojenie"/>
                <w:noProof/>
              </w:rPr>
              <w:t>Vnútorný systém kontroly a hodnotenia žiakov</w:t>
            </w:r>
            <w:r w:rsidR="001351C2">
              <w:rPr>
                <w:noProof/>
                <w:webHidden/>
              </w:rPr>
              <w:tab/>
            </w:r>
            <w:r w:rsidR="001351C2">
              <w:rPr>
                <w:noProof/>
                <w:webHidden/>
              </w:rPr>
              <w:fldChar w:fldCharType="begin"/>
            </w:r>
            <w:r w:rsidR="001351C2">
              <w:rPr>
                <w:noProof/>
                <w:webHidden/>
              </w:rPr>
              <w:instrText xml:space="preserve"> PAGEREF _Toc13743410 \h </w:instrText>
            </w:r>
            <w:r w:rsidR="001351C2">
              <w:rPr>
                <w:noProof/>
                <w:webHidden/>
              </w:rPr>
            </w:r>
            <w:r w:rsidR="001351C2">
              <w:rPr>
                <w:noProof/>
                <w:webHidden/>
              </w:rPr>
              <w:fldChar w:fldCharType="separate"/>
            </w:r>
            <w:r w:rsidR="008E47D3">
              <w:rPr>
                <w:noProof/>
                <w:webHidden/>
              </w:rPr>
              <w:t>42</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11" w:history="1">
            <w:r w:rsidR="001351C2" w:rsidRPr="00076168">
              <w:rPr>
                <w:rStyle w:val="Hypertextovprepojenie"/>
                <w:noProof/>
              </w:rPr>
              <w:t>9.1. Hodnotenie vzdelávacích výsledkov</w:t>
            </w:r>
            <w:r w:rsidR="001351C2">
              <w:rPr>
                <w:noProof/>
                <w:webHidden/>
              </w:rPr>
              <w:tab/>
            </w:r>
            <w:r w:rsidR="001351C2">
              <w:rPr>
                <w:noProof/>
                <w:webHidden/>
              </w:rPr>
              <w:fldChar w:fldCharType="begin"/>
            </w:r>
            <w:r w:rsidR="001351C2">
              <w:rPr>
                <w:noProof/>
                <w:webHidden/>
              </w:rPr>
              <w:instrText xml:space="preserve"> PAGEREF _Toc13743411 \h </w:instrText>
            </w:r>
            <w:r w:rsidR="001351C2">
              <w:rPr>
                <w:noProof/>
                <w:webHidden/>
              </w:rPr>
            </w:r>
            <w:r w:rsidR="001351C2">
              <w:rPr>
                <w:noProof/>
                <w:webHidden/>
              </w:rPr>
              <w:fldChar w:fldCharType="separate"/>
            </w:r>
            <w:r w:rsidR="008E47D3">
              <w:rPr>
                <w:noProof/>
                <w:webHidden/>
              </w:rPr>
              <w:t>42</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412" w:history="1">
            <w:r w:rsidR="001351C2" w:rsidRPr="00076168">
              <w:rPr>
                <w:rStyle w:val="Hypertextovprepojenie"/>
                <w:noProof/>
              </w:rPr>
              <w:t>Všeobecné zásady hodnotenia a klasifikácie žiakov</w:t>
            </w:r>
            <w:r w:rsidR="001351C2">
              <w:rPr>
                <w:noProof/>
                <w:webHidden/>
              </w:rPr>
              <w:tab/>
            </w:r>
            <w:r w:rsidR="001351C2">
              <w:rPr>
                <w:noProof/>
                <w:webHidden/>
              </w:rPr>
              <w:fldChar w:fldCharType="begin"/>
            </w:r>
            <w:r w:rsidR="001351C2">
              <w:rPr>
                <w:noProof/>
                <w:webHidden/>
              </w:rPr>
              <w:instrText xml:space="preserve"> PAGEREF _Toc13743412 \h </w:instrText>
            </w:r>
            <w:r w:rsidR="001351C2">
              <w:rPr>
                <w:noProof/>
                <w:webHidden/>
              </w:rPr>
            </w:r>
            <w:r w:rsidR="001351C2">
              <w:rPr>
                <w:noProof/>
                <w:webHidden/>
              </w:rPr>
              <w:fldChar w:fldCharType="separate"/>
            </w:r>
            <w:r w:rsidR="008E47D3">
              <w:rPr>
                <w:noProof/>
                <w:webHidden/>
              </w:rPr>
              <w:t>43</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413" w:history="1">
            <w:r w:rsidR="001351C2" w:rsidRPr="00076168">
              <w:rPr>
                <w:rStyle w:val="Hypertextovprepojenie"/>
                <w:noProof/>
              </w:rPr>
              <w:t>Získavanie podkladov na hodnotenie a klasifikáciu</w:t>
            </w:r>
            <w:r w:rsidR="001351C2">
              <w:rPr>
                <w:noProof/>
                <w:webHidden/>
              </w:rPr>
              <w:tab/>
            </w:r>
            <w:r w:rsidR="001351C2">
              <w:rPr>
                <w:noProof/>
                <w:webHidden/>
              </w:rPr>
              <w:fldChar w:fldCharType="begin"/>
            </w:r>
            <w:r w:rsidR="001351C2">
              <w:rPr>
                <w:noProof/>
                <w:webHidden/>
              </w:rPr>
              <w:instrText xml:space="preserve"> PAGEREF _Toc13743413 \h </w:instrText>
            </w:r>
            <w:r w:rsidR="001351C2">
              <w:rPr>
                <w:noProof/>
                <w:webHidden/>
              </w:rPr>
            </w:r>
            <w:r w:rsidR="001351C2">
              <w:rPr>
                <w:noProof/>
                <w:webHidden/>
              </w:rPr>
              <w:fldChar w:fldCharType="separate"/>
            </w:r>
            <w:r w:rsidR="008E47D3">
              <w:rPr>
                <w:noProof/>
                <w:webHidden/>
              </w:rPr>
              <w:t>43</w:t>
            </w:r>
            <w:r w:rsidR="001351C2">
              <w:rPr>
                <w:noProof/>
                <w:webHidden/>
              </w:rPr>
              <w:fldChar w:fldCharType="end"/>
            </w:r>
          </w:hyperlink>
        </w:p>
        <w:p w:rsidR="001351C2" w:rsidRDefault="000E1ACC">
          <w:pPr>
            <w:pStyle w:val="Obsah3"/>
            <w:tabs>
              <w:tab w:val="right" w:leader="dot" w:pos="9062"/>
            </w:tabs>
            <w:rPr>
              <w:rFonts w:eastAsiaTheme="minorEastAsia"/>
              <w:noProof/>
              <w:lang w:eastAsia="sk-SK"/>
            </w:rPr>
          </w:pPr>
          <w:hyperlink w:anchor="_Toc13743414" w:history="1">
            <w:r w:rsidR="001351C2" w:rsidRPr="00076168">
              <w:rPr>
                <w:rStyle w:val="Hypertextovprepojenie"/>
                <w:noProof/>
              </w:rPr>
              <w:t>Postup pri hodnotení a klasifikácii prospechu</w:t>
            </w:r>
            <w:r w:rsidR="001351C2">
              <w:rPr>
                <w:noProof/>
                <w:webHidden/>
              </w:rPr>
              <w:tab/>
            </w:r>
            <w:r w:rsidR="001351C2">
              <w:rPr>
                <w:noProof/>
                <w:webHidden/>
              </w:rPr>
              <w:fldChar w:fldCharType="begin"/>
            </w:r>
            <w:r w:rsidR="001351C2">
              <w:rPr>
                <w:noProof/>
                <w:webHidden/>
              </w:rPr>
              <w:instrText xml:space="preserve"> PAGEREF _Toc13743414 \h </w:instrText>
            </w:r>
            <w:r w:rsidR="001351C2">
              <w:rPr>
                <w:noProof/>
                <w:webHidden/>
              </w:rPr>
            </w:r>
            <w:r w:rsidR="001351C2">
              <w:rPr>
                <w:noProof/>
                <w:webHidden/>
              </w:rPr>
              <w:fldChar w:fldCharType="separate"/>
            </w:r>
            <w:r w:rsidR="008E47D3">
              <w:rPr>
                <w:noProof/>
                <w:webHidden/>
              </w:rPr>
              <w:t>44</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15" w:history="1">
            <w:r w:rsidR="001351C2" w:rsidRPr="00076168">
              <w:rPr>
                <w:rStyle w:val="Hypertextovprepojenie"/>
                <w:noProof/>
              </w:rPr>
              <w:t>9.2. Hodnotenie správania žiakov</w:t>
            </w:r>
            <w:r w:rsidR="001351C2">
              <w:rPr>
                <w:noProof/>
                <w:webHidden/>
              </w:rPr>
              <w:tab/>
            </w:r>
            <w:r w:rsidR="001351C2">
              <w:rPr>
                <w:noProof/>
                <w:webHidden/>
              </w:rPr>
              <w:fldChar w:fldCharType="begin"/>
            </w:r>
            <w:r w:rsidR="001351C2">
              <w:rPr>
                <w:noProof/>
                <w:webHidden/>
              </w:rPr>
              <w:instrText xml:space="preserve"> PAGEREF _Toc13743415 \h </w:instrText>
            </w:r>
            <w:r w:rsidR="001351C2">
              <w:rPr>
                <w:noProof/>
                <w:webHidden/>
              </w:rPr>
            </w:r>
            <w:r w:rsidR="001351C2">
              <w:rPr>
                <w:noProof/>
                <w:webHidden/>
              </w:rPr>
              <w:fldChar w:fldCharType="separate"/>
            </w:r>
            <w:r w:rsidR="008E47D3">
              <w:rPr>
                <w:noProof/>
                <w:webHidden/>
              </w:rPr>
              <w:t>44</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16" w:history="1">
            <w:r w:rsidR="001351C2" w:rsidRPr="00076168">
              <w:rPr>
                <w:rStyle w:val="Hypertextovprepojenie"/>
                <w:noProof/>
              </w:rPr>
              <w:t>9.3. Hodnotenie a klasifikácia žiakov</w:t>
            </w:r>
            <w:r w:rsidR="001351C2">
              <w:rPr>
                <w:noProof/>
                <w:webHidden/>
              </w:rPr>
              <w:tab/>
            </w:r>
            <w:r w:rsidR="001351C2">
              <w:rPr>
                <w:noProof/>
                <w:webHidden/>
              </w:rPr>
              <w:fldChar w:fldCharType="begin"/>
            </w:r>
            <w:r w:rsidR="001351C2">
              <w:rPr>
                <w:noProof/>
                <w:webHidden/>
              </w:rPr>
              <w:instrText xml:space="preserve"> PAGEREF _Toc13743416 \h </w:instrText>
            </w:r>
            <w:r w:rsidR="001351C2">
              <w:rPr>
                <w:noProof/>
                <w:webHidden/>
              </w:rPr>
            </w:r>
            <w:r w:rsidR="001351C2">
              <w:rPr>
                <w:noProof/>
                <w:webHidden/>
              </w:rPr>
              <w:fldChar w:fldCharType="separate"/>
            </w:r>
            <w:r w:rsidR="008E47D3">
              <w:rPr>
                <w:noProof/>
                <w:webHidden/>
              </w:rPr>
              <w:t>44</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17" w:history="1">
            <w:r w:rsidR="001351C2" w:rsidRPr="00076168">
              <w:rPr>
                <w:rStyle w:val="Hypertextovprepojenie"/>
                <w:noProof/>
              </w:rPr>
              <w:t>9. 4. Hodnotenie študentov so špeciálnymi vzdelávacími potrebami</w:t>
            </w:r>
            <w:r w:rsidR="001351C2">
              <w:rPr>
                <w:noProof/>
                <w:webHidden/>
              </w:rPr>
              <w:tab/>
            </w:r>
            <w:r w:rsidR="001351C2">
              <w:rPr>
                <w:noProof/>
                <w:webHidden/>
              </w:rPr>
              <w:fldChar w:fldCharType="begin"/>
            </w:r>
            <w:r w:rsidR="001351C2">
              <w:rPr>
                <w:noProof/>
                <w:webHidden/>
              </w:rPr>
              <w:instrText xml:space="preserve"> PAGEREF _Toc13743417 \h </w:instrText>
            </w:r>
            <w:r w:rsidR="001351C2">
              <w:rPr>
                <w:noProof/>
                <w:webHidden/>
              </w:rPr>
            </w:r>
            <w:r w:rsidR="001351C2">
              <w:rPr>
                <w:noProof/>
                <w:webHidden/>
              </w:rPr>
              <w:fldChar w:fldCharType="separate"/>
            </w:r>
            <w:r w:rsidR="008E47D3">
              <w:rPr>
                <w:noProof/>
                <w:webHidden/>
              </w:rPr>
              <w:t>45</w:t>
            </w:r>
            <w:r w:rsidR="001351C2">
              <w:rPr>
                <w:noProof/>
                <w:webHidden/>
              </w:rPr>
              <w:fldChar w:fldCharType="end"/>
            </w:r>
          </w:hyperlink>
        </w:p>
        <w:p w:rsidR="001351C2" w:rsidRDefault="000E1ACC">
          <w:pPr>
            <w:pStyle w:val="Obsah1"/>
            <w:tabs>
              <w:tab w:val="left" w:pos="660"/>
              <w:tab w:val="right" w:leader="dot" w:pos="9062"/>
            </w:tabs>
            <w:rPr>
              <w:rFonts w:eastAsiaTheme="minorEastAsia"/>
              <w:noProof/>
              <w:lang w:eastAsia="sk-SK"/>
            </w:rPr>
          </w:pPr>
          <w:hyperlink w:anchor="_Toc13743418" w:history="1">
            <w:r w:rsidR="001351C2" w:rsidRPr="00076168">
              <w:rPr>
                <w:rStyle w:val="Hypertextovprepojenie"/>
                <w:noProof/>
              </w:rPr>
              <w:t>10.</w:t>
            </w:r>
            <w:r w:rsidR="001351C2">
              <w:rPr>
                <w:rFonts w:eastAsiaTheme="minorEastAsia"/>
                <w:noProof/>
                <w:lang w:eastAsia="sk-SK"/>
              </w:rPr>
              <w:tab/>
            </w:r>
            <w:r w:rsidR="001351C2" w:rsidRPr="00076168">
              <w:rPr>
                <w:rStyle w:val="Hypertextovprepojenie"/>
                <w:noProof/>
              </w:rPr>
              <w:t>Vnútorný systém kontroly a hodnotenia zamestnancov školy</w:t>
            </w:r>
            <w:r w:rsidR="001351C2">
              <w:rPr>
                <w:noProof/>
                <w:webHidden/>
              </w:rPr>
              <w:tab/>
            </w:r>
            <w:r w:rsidR="001351C2">
              <w:rPr>
                <w:noProof/>
                <w:webHidden/>
              </w:rPr>
              <w:fldChar w:fldCharType="begin"/>
            </w:r>
            <w:r w:rsidR="001351C2">
              <w:rPr>
                <w:noProof/>
                <w:webHidden/>
              </w:rPr>
              <w:instrText xml:space="preserve"> PAGEREF _Toc13743418 \h </w:instrText>
            </w:r>
            <w:r w:rsidR="001351C2">
              <w:rPr>
                <w:noProof/>
                <w:webHidden/>
              </w:rPr>
            </w:r>
            <w:r w:rsidR="001351C2">
              <w:rPr>
                <w:noProof/>
                <w:webHidden/>
              </w:rPr>
              <w:fldChar w:fldCharType="separate"/>
            </w:r>
            <w:r w:rsidR="008E47D3">
              <w:rPr>
                <w:noProof/>
                <w:webHidden/>
              </w:rPr>
              <w:t>45</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19" w:history="1">
            <w:r w:rsidR="001351C2" w:rsidRPr="00076168">
              <w:rPr>
                <w:rStyle w:val="Hypertextovprepojenie"/>
                <w:noProof/>
              </w:rPr>
              <w:t>10.1. Hodnotenie pedagogických zamestnancov</w:t>
            </w:r>
            <w:r w:rsidR="001351C2">
              <w:rPr>
                <w:noProof/>
                <w:webHidden/>
              </w:rPr>
              <w:tab/>
            </w:r>
            <w:r w:rsidR="001351C2">
              <w:rPr>
                <w:noProof/>
                <w:webHidden/>
              </w:rPr>
              <w:fldChar w:fldCharType="begin"/>
            </w:r>
            <w:r w:rsidR="001351C2">
              <w:rPr>
                <w:noProof/>
                <w:webHidden/>
              </w:rPr>
              <w:instrText xml:space="preserve"> PAGEREF _Toc13743419 \h </w:instrText>
            </w:r>
            <w:r w:rsidR="001351C2">
              <w:rPr>
                <w:noProof/>
                <w:webHidden/>
              </w:rPr>
            </w:r>
            <w:r w:rsidR="001351C2">
              <w:rPr>
                <w:noProof/>
                <w:webHidden/>
              </w:rPr>
              <w:fldChar w:fldCharType="separate"/>
            </w:r>
            <w:r w:rsidR="008E47D3">
              <w:rPr>
                <w:noProof/>
                <w:webHidden/>
              </w:rPr>
              <w:t>45</w:t>
            </w:r>
            <w:r w:rsidR="001351C2">
              <w:rPr>
                <w:noProof/>
                <w:webHidden/>
              </w:rPr>
              <w:fldChar w:fldCharType="end"/>
            </w:r>
          </w:hyperlink>
        </w:p>
        <w:p w:rsidR="001351C2" w:rsidRDefault="000E1ACC">
          <w:pPr>
            <w:pStyle w:val="Obsah2"/>
            <w:tabs>
              <w:tab w:val="right" w:leader="dot" w:pos="9062"/>
            </w:tabs>
            <w:rPr>
              <w:rFonts w:eastAsiaTheme="minorEastAsia"/>
              <w:noProof/>
              <w:lang w:eastAsia="sk-SK"/>
            </w:rPr>
          </w:pPr>
          <w:hyperlink w:anchor="_Toc13743420" w:history="1">
            <w:r w:rsidR="001351C2" w:rsidRPr="00076168">
              <w:rPr>
                <w:rStyle w:val="Hypertextovprepojenie"/>
                <w:noProof/>
              </w:rPr>
              <w:t>10.2. Hodnotenie školy</w:t>
            </w:r>
            <w:r w:rsidR="001351C2">
              <w:rPr>
                <w:noProof/>
                <w:webHidden/>
              </w:rPr>
              <w:tab/>
            </w:r>
            <w:r w:rsidR="001351C2">
              <w:rPr>
                <w:noProof/>
                <w:webHidden/>
              </w:rPr>
              <w:fldChar w:fldCharType="begin"/>
            </w:r>
            <w:r w:rsidR="001351C2">
              <w:rPr>
                <w:noProof/>
                <w:webHidden/>
              </w:rPr>
              <w:instrText xml:space="preserve"> PAGEREF _Toc13743420 \h </w:instrText>
            </w:r>
            <w:r w:rsidR="001351C2">
              <w:rPr>
                <w:noProof/>
                <w:webHidden/>
              </w:rPr>
            </w:r>
            <w:r w:rsidR="001351C2">
              <w:rPr>
                <w:noProof/>
                <w:webHidden/>
              </w:rPr>
              <w:fldChar w:fldCharType="separate"/>
            </w:r>
            <w:r w:rsidR="008E47D3">
              <w:rPr>
                <w:noProof/>
                <w:webHidden/>
              </w:rPr>
              <w:t>48</w:t>
            </w:r>
            <w:r w:rsidR="001351C2">
              <w:rPr>
                <w:noProof/>
                <w:webHidden/>
              </w:rPr>
              <w:fldChar w:fldCharType="end"/>
            </w:r>
          </w:hyperlink>
        </w:p>
        <w:p w:rsidR="001351C2" w:rsidRDefault="000E1ACC">
          <w:pPr>
            <w:pStyle w:val="Obsah1"/>
            <w:tabs>
              <w:tab w:val="left" w:pos="660"/>
              <w:tab w:val="right" w:leader="dot" w:pos="9062"/>
            </w:tabs>
            <w:rPr>
              <w:rFonts w:eastAsiaTheme="minorEastAsia"/>
              <w:noProof/>
              <w:lang w:eastAsia="sk-SK"/>
            </w:rPr>
          </w:pPr>
          <w:hyperlink w:anchor="_Toc13743421" w:history="1">
            <w:r w:rsidR="001351C2" w:rsidRPr="00076168">
              <w:rPr>
                <w:rStyle w:val="Hypertextovprepojenie"/>
                <w:noProof/>
              </w:rPr>
              <w:t>11.</w:t>
            </w:r>
            <w:r w:rsidR="001351C2">
              <w:rPr>
                <w:rFonts w:eastAsiaTheme="minorEastAsia"/>
                <w:noProof/>
                <w:lang w:eastAsia="sk-SK"/>
              </w:rPr>
              <w:tab/>
            </w:r>
            <w:r w:rsidR="001351C2" w:rsidRPr="00076168">
              <w:rPr>
                <w:rStyle w:val="Hypertextovprepojenie"/>
                <w:noProof/>
              </w:rPr>
              <w:t>Požiadavky na kontinuálne vzdelávanie pedagogických a odborných zamestnancov</w:t>
            </w:r>
            <w:r w:rsidR="001351C2">
              <w:rPr>
                <w:noProof/>
                <w:webHidden/>
              </w:rPr>
              <w:tab/>
            </w:r>
            <w:r w:rsidR="001351C2">
              <w:rPr>
                <w:noProof/>
                <w:webHidden/>
              </w:rPr>
              <w:fldChar w:fldCharType="begin"/>
            </w:r>
            <w:r w:rsidR="001351C2">
              <w:rPr>
                <w:noProof/>
                <w:webHidden/>
              </w:rPr>
              <w:instrText xml:space="preserve"> PAGEREF _Toc13743421 \h </w:instrText>
            </w:r>
            <w:r w:rsidR="001351C2">
              <w:rPr>
                <w:noProof/>
                <w:webHidden/>
              </w:rPr>
            </w:r>
            <w:r w:rsidR="001351C2">
              <w:rPr>
                <w:noProof/>
                <w:webHidden/>
              </w:rPr>
              <w:fldChar w:fldCharType="separate"/>
            </w:r>
            <w:r w:rsidR="008E47D3">
              <w:rPr>
                <w:noProof/>
                <w:webHidden/>
              </w:rPr>
              <w:t>50</w:t>
            </w:r>
            <w:r w:rsidR="001351C2">
              <w:rPr>
                <w:noProof/>
                <w:webHidden/>
              </w:rPr>
              <w:fldChar w:fldCharType="end"/>
            </w:r>
          </w:hyperlink>
        </w:p>
        <w:p w:rsidR="00A91B21" w:rsidRDefault="00676CE0">
          <w:r>
            <w:fldChar w:fldCharType="end"/>
          </w:r>
        </w:p>
      </w:sdtContent>
    </w:sdt>
    <w:p w:rsidR="00A91B21" w:rsidRPr="00A91B21" w:rsidRDefault="00A91B21" w:rsidP="006F064F">
      <w:pPr>
        <w:jc w:val="center"/>
        <w:rPr>
          <w:b/>
          <w:sz w:val="40"/>
          <w:szCs w:val="40"/>
        </w:rPr>
      </w:pPr>
    </w:p>
    <w:p w:rsidR="006F064F" w:rsidRDefault="006F064F">
      <w:r>
        <w:br w:type="page"/>
      </w:r>
    </w:p>
    <w:p w:rsidR="006F064F" w:rsidRDefault="002E77DA" w:rsidP="00EF237E">
      <w:pPr>
        <w:pStyle w:val="hlnadpis"/>
        <w:numPr>
          <w:ilvl w:val="0"/>
          <w:numId w:val="18"/>
        </w:numPr>
        <w:tabs>
          <w:tab w:val="clear" w:pos="2340"/>
        </w:tabs>
        <w:ind w:left="426"/>
        <w:jc w:val="both"/>
        <w:rPr>
          <w:szCs w:val="36"/>
        </w:rPr>
      </w:pPr>
      <w:r>
        <w:lastRenderedPageBreak/>
        <w:t xml:space="preserve"> </w:t>
      </w:r>
      <w:bookmarkStart w:id="2" w:name="_Toc13743341"/>
      <w:r w:rsidR="006F064F" w:rsidRPr="002E77DA">
        <w:rPr>
          <w:szCs w:val="40"/>
        </w:rPr>
        <w:t>Stratégia školy, vymedzenie vlastných cieľov a poslania výchovy a vzdelávania.</w:t>
      </w:r>
      <w:bookmarkEnd w:id="2"/>
    </w:p>
    <w:p w:rsidR="006F064F" w:rsidRDefault="006F064F" w:rsidP="006F064F">
      <w:pPr>
        <w:rPr>
          <w:lang w:eastAsia="sk-SK"/>
        </w:rPr>
      </w:pPr>
    </w:p>
    <w:p w:rsidR="001620AD" w:rsidRDefault="006F064F" w:rsidP="00EF237E">
      <w:pPr>
        <w:ind w:firstLine="567"/>
        <w:jc w:val="both"/>
        <w:rPr>
          <w:b/>
          <w:lang w:eastAsia="sk-SK"/>
        </w:rPr>
      </w:pPr>
      <w:r w:rsidRPr="006F064F">
        <w:rPr>
          <w:lang w:eastAsia="sk-SK"/>
        </w:rPr>
        <w:t>Škola sa deklaruje ako všeobecnovzdelávacia, pripravujúca na ďalšie vzdelávanie na vysokých</w:t>
      </w:r>
      <w:r>
        <w:rPr>
          <w:lang w:eastAsia="sk-SK"/>
        </w:rPr>
        <w:t xml:space="preserve"> </w:t>
      </w:r>
      <w:r w:rsidRPr="006F064F">
        <w:rPr>
          <w:lang w:eastAsia="sk-SK"/>
        </w:rPr>
        <w:t>školách, ale aj na uplatnenie v praxi, podporujúca osobný a sociálny rozvoj svojich absolventov.</w:t>
      </w:r>
      <w:r w:rsidR="00356D8B">
        <w:rPr>
          <w:lang w:eastAsia="sk-SK"/>
        </w:rPr>
        <w:t xml:space="preserve"> </w:t>
      </w:r>
      <w:r w:rsidR="001620AD">
        <w:rPr>
          <w:lang w:eastAsia="sk-SK"/>
        </w:rPr>
        <w:t>P</w:t>
      </w:r>
      <w:r w:rsidR="001620AD" w:rsidRPr="001620AD">
        <w:rPr>
          <w:lang w:eastAsia="sk-SK"/>
        </w:rPr>
        <w:t>oskytuje úplné stredné vzdelanie v študijnom odbore</w:t>
      </w:r>
      <w:r w:rsidR="005174CC">
        <w:rPr>
          <w:b/>
          <w:lang w:eastAsia="sk-SK"/>
        </w:rPr>
        <w:t xml:space="preserve"> 7902 J gymnázium a 7902 J 74 bilingválne štúdium. </w:t>
      </w:r>
    </w:p>
    <w:p w:rsidR="001620AD" w:rsidRPr="006F064F" w:rsidRDefault="001620AD" w:rsidP="00EF237E">
      <w:pPr>
        <w:ind w:firstLine="567"/>
        <w:jc w:val="both"/>
        <w:rPr>
          <w:lang w:eastAsia="sk-SK"/>
        </w:rPr>
      </w:pPr>
      <w:r w:rsidRPr="006F064F">
        <w:rPr>
          <w:lang w:eastAsia="sk-SK"/>
        </w:rPr>
        <w:t>Škola sa vo svojom pôsobení a vo svojom vzťahu k žiakom, rodičom a verejnosti hlási</w:t>
      </w:r>
      <w:r w:rsidR="001B58DA">
        <w:rPr>
          <w:lang w:eastAsia="sk-SK"/>
        </w:rPr>
        <w:br/>
      </w:r>
      <w:r w:rsidRPr="006F064F">
        <w:rPr>
          <w:lang w:eastAsia="sk-SK"/>
        </w:rPr>
        <w:t>k nasledujúcim princípom:</w:t>
      </w:r>
    </w:p>
    <w:p w:rsidR="001620AD" w:rsidRDefault="001620AD" w:rsidP="001620AD">
      <w:pPr>
        <w:rPr>
          <w:lang w:eastAsia="sk-SK"/>
        </w:rPr>
      </w:pPr>
      <w:r w:rsidRPr="006F064F">
        <w:rPr>
          <w:b/>
          <w:bCs/>
          <w:lang w:eastAsia="sk-SK"/>
        </w:rPr>
        <w:t>Vzdelanie je schopnosť porozumieť druhým</w:t>
      </w:r>
      <w:r w:rsidRPr="006F064F">
        <w:rPr>
          <w:lang w:eastAsia="sk-SK"/>
        </w:rPr>
        <w:t>.</w:t>
      </w:r>
    </w:p>
    <w:p w:rsidR="001620AD" w:rsidRPr="001620AD" w:rsidRDefault="001620AD" w:rsidP="001620AD">
      <w:pPr>
        <w:ind w:firstLine="567"/>
        <w:rPr>
          <w:b/>
          <w:lang w:eastAsia="sk-SK"/>
        </w:rPr>
      </w:pPr>
    </w:p>
    <w:p w:rsidR="001620AD" w:rsidRPr="009A3E45" w:rsidRDefault="001620AD" w:rsidP="009A3E45">
      <w:pPr>
        <w:pStyle w:val="Nadpis2"/>
      </w:pPr>
      <w:bookmarkStart w:id="3" w:name="_Toc13743342"/>
      <w:r>
        <w:t xml:space="preserve">2.1. </w:t>
      </w:r>
      <w:r w:rsidRPr="00F14030">
        <w:t>Hodnoty</w:t>
      </w:r>
      <w:r w:rsidRPr="001620AD">
        <w:t xml:space="preserve"> našej školy</w:t>
      </w:r>
      <w:bookmarkEnd w:id="3"/>
    </w:p>
    <w:p w:rsidR="001620AD" w:rsidRPr="001620AD" w:rsidRDefault="001620AD" w:rsidP="001620AD">
      <w:pPr>
        <w:ind w:firstLine="567"/>
        <w:rPr>
          <w:b/>
          <w:lang w:eastAsia="sk-SK"/>
        </w:rPr>
      </w:pPr>
    </w:p>
    <w:p w:rsidR="001620AD" w:rsidRPr="00F14030" w:rsidRDefault="001620AD" w:rsidP="00EF237E">
      <w:pPr>
        <w:spacing w:after="0" w:line="240" w:lineRule="auto"/>
        <w:ind w:left="357"/>
        <w:jc w:val="both"/>
        <w:rPr>
          <w:bCs/>
          <w:lang w:eastAsia="sk-SK"/>
        </w:rPr>
      </w:pPr>
      <w:r w:rsidRPr="00F14030">
        <w:rPr>
          <w:b/>
          <w:lang w:eastAsia="sk-SK"/>
        </w:rPr>
        <w:t xml:space="preserve">Veríme, že: </w:t>
      </w:r>
    </w:p>
    <w:p w:rsidR="001620AD" w:rsidRPr="001620AD" w:rsidRDefault="001620AD" w:rsidP="00EF237E">
      <w:pPr>
        <w:numPr>
          <w:ilvl w:val="0"/>
          <w:numId w:val="20"/>
        </w:numPr>
        <w:spacing w:after="0" w:line="240" w:lineRule="auto"/>
        <w:ind w:left="714" w:hanging="357"/>
        <w:jc w:val="both"/>
        <w:rPr>
          <w:bCs/>
          <w:lang w:eastAsia="sk-SK"/>
        </w:rPr>
      </w:pPr>
      <w:r w:rsidRPr="001620AD">
        <w:rPr>
          <w:bCs/>
          <w:lang w:eastAsia="sk-SK"/>
        </w:rPr>
        <w:t>len slobodný človek môže konať zodpovedne; sloboda jednotlivca končí tam, kde začína sloboda druhého</w:t>
      </w:r>
    </w:p>
    <w:p w:rsidR="001620AD" w:rsidRPr="001620AD" w:rsidRDefault="001620AD" w:rsidP="00EF237E">
      <w:pPr>
        <w:numPr>
          <w:ilvl w:val="0"/>
          <w:numId w:val="20"/>
        </w:numPr>
        <w:spacing w:after="0" w:line="240" w:lineRule="auto"/>
        <w:ind w:left="714" w:hanging="357"/>
        <w:jc w:val="both"/>
        <w:rPr>
          <w:bCs/>
          <w:lang w:eastAsia="sk-SK"/>
        </w:rPr>
      </w:pPr>
      <w:r w:rsidRPr="001620AD">
        <w:rPr>
          <w:bCs/>
          <w:lang w:eastAsia="sk-SK"/>
        </w:rPr>
        <w:t>len človek, ktorý si váž</w:t>
      </w:r>
      <w:r w:rsidR="00893745">
        <w:rPr>
          <w:bCs/>
          <w:lang w:eastAsia="sk-SK"/>
        </w:rPr>
        <w:t>i iných, môže si vážiť sám seba</w:t>
      </w:r>
    </w:p>
    <w:p w:rsidR="001620AD" w:rsidRPr="001620AD" w:rsidRDefault="001620AD" w:rsidP="00EF237E">
      <w:pPr>
        <w:numPr>
          <w:ilvl w:val="0"/>
          <w:numId w:val="20"/>
        </w:numPr>
        <w:spacing w:after="0" w:line="240" w:lineRule="auto"/>
        <w:ind w:left="714" w:hanging="357"/>
        <w:jc w:val="both"/>
        <w:rPr>
          <w:bCs/>
          <w:lang w:eastAsia="sk-SK"/>
        </w:rPr>
      </w:pPr>
      <w:r w:rsidRPr="001620AD">
        <w:rPr>
          <w:bCs/>
          <w:lang w:eastAsia="sk-SK"/>
        </w:rPr>
        <w:t xml:space="preserve">každý človek je jedinečná bytosť schopná pozitívneho vývoja a môže byť v niečom </w:t>
      </w:r>
      <w:r w:rsidR="0010144F">
        <w:rPr>
          <w:bCs/>
          <w:lang w:eastAsia="sk-SK"/>
        </w:rPr>
        <w:t>lepší ako iný</w:t>
      </w:r>
    </w:p>
    <w:p w:rsidR="001620AD" w:rsidRPr="001620AD" w:rsidRDefault="001620AD" w:rsidP="00EF237E">
      <w:pPr>
        <w:numPr>
          <w:ilvl w:val="0"/>
          <w:numId w:val="20"/>
        </w:numPr>
        <w:spacing w:after="0" w:line="240" w:lineRule="auto"/>
        <w:ind w:left="714" w:hanging="357"/>
        <w:jc w:val="both"/>
        <w:rPr>
          <w:bCs/>
          <w:lang w:eastAsia="sk-SK"/>
        </w:rPr>
      </w:pPr>
      <w:r w:rsidRPr="001620AD">
        <w:rPr>
          <w:bCs/>
          <w:lang w:eastAsia="sk-SK"/>
        </w:rPr>
        <w:t>v našej škole môže každý  ži</w:t>
      </w:r>
      <w:r w:rsidR="00893745">
        <w:rPr>
          <w:bCs/>
          <w:lang w:eastAsia="sk-SK"/>
        </w:rPr>
        <w:t>ak i učiteľ zažiť pocit úspechu</w:t>
      </w:r>
    </w:p>
    <w:p w:rsidR="001620AD" w:rsidRPr="001620AD" w:rsidRDefault="001620AD" w:rsidP="00EF237E">
      <w:pPr>
        <w:numPr>
          <w:ilvl w:val="0"/>
          <w:numId w:val="20"/>
        </w:numPr>
        <w:spacing w:after="0" w:line="240" w:lineRule="auto"/>
        <w:ind w:left="714" w:hanging="357"/>
        <w:jc w:val="both"/>
        <w:rPr>
          <w:bCs/>
          <w:lang w:eastAsia="sk-SK"/>
        </w:rPr>
      </w:pPr>
      <w:r w:rsidRPr="001620AD">
        <w:rPr>
          <w:bCs/>
          <w:lang w:eastAsia="sk-SK"/>
        </w:rPr>
        <w:t>dodržiavanie vopred dohodnutých pravidiel j</w:t>
      </w:r>
      <w:r w:rsidR="00893745">
        <w:rPr>
          <w:bCs/>
          <w:lang w:eastAsia="sk-SK"/>
        </w:rPr>
        <w:t>e znakom vyspelej kultúry školy</w:t>
      </w:r>
    </w:p>
    <w:p w:rsidR="001620AD" w:rsidRPr="001620AD" w:rsidRDefault="001620AD" w:rsidP="00EF237E">
      <w:pPr>
        <w:numPr>
          <w:ilvl w:val="0"/>
          <w:numId w:val="20"/>
        </w:numPr>
        <w:spacing w:after="0" w:line="240" w:lineRule="auto"/>
        <w:ind w:left="714" w:hanging="357"/>
        <w:jc w:val="both"/>
        <w:rPr>
          <w:bCs/>
          <w:lang w:eastAsia="sk-SK"/>
        </w:rPr>
      </w:pPr>
      <w:r w:rsidRPr="001620AD">
        <w:rPr>
          <w:bCs/>
          <w:lang w:eastAsia="sk-SK"/>
        </w:rPr>
        <w:t>spolupráca ľudí vedie k dosiahnutiu spoločn</w:t>
      </w:r>
      <w:r w:rsidR="00893745">
        <w:rPr>
          <w:bCs/>
          <w:lang w:eastAsia="sk-SK"/>
        </w:rPr>
        <w:t>ého cieľa a k lepšiemu výsledku</w:t>
      </w:r>
    </w:p>
    <w:p w:rsidR="001620AD" w:rsidRPr="001620AD" w:rsidRDefault="001620AD" w:rsidP="00EF237E">
      <w:pPr>
        <w:numPr>
          <w:ilvl w:val="0"/>
          <w:numId w:val="20"/>
        </w:numPr>
        <w:spacing w:after="0" w:line="240" w:lineRule="auto"/>
        <w:ind w:left="714" w:hanging="357"/>
        <w:jc w:val="both"/>
        <w:rPr>
          <w:bCs/>
          <w:lang w:eastAsia="sk-SK"/>
        </w:rPr>
      </w:pPr>
      <w:r w:rsidRPr="001620AD">
        <w:rPr>
          <w:bCs/>
          <w:lang w:eastAsia="sk-SK"/>
        </w:rPr>
        <w:t>schopnosť sebareflexie (sebahodnotenia) umož</w:t>
      </w:r>
      <w:r w:rsidR="00893745">
        <w:rPr>
          <w:bCs/>
          <w:lang w:eastAsia="sk-SK"/>
        </w:rPr>
        <w:t>ňuje ďalší rozvoj každého z nás</w:t>
      </w:r>
    </w:p>
    <w:p w:rsidR="001620AD" w:rsidRDefault="001620AD" w:rsidP="00EF237E">
      <w:pPr>
        <w:numPr>
          <w:ilvl w:val="0"/>
          <w:numId w:val="20"/>
        </w:numPr>
        <w:spacing w:after="0" w:line="240" w:lineRule="auto"/>
        <w:ind w:left="714" w:hanging="357"/>
        <w:jc w:val="both"/>
        <w:rPr>
          <w:bCs/>
          <w:lang w:eastAsia="sk-SK"/>
        </w:rPr>
      </w:pPr>
      <w:r w:rsidRPr="001620AD">
        <w:rPr>
          <w:bCs/>
          <w:lang w:eastAsia="sk-SK"/>
        </w:rPr>
        <w:t xml:space="preserve">uvedomenie </w:t>
      </w:r>
      <w:r w:rsidR="0010144F">
        <w:rPr>
          <w:bCs/>
          <w:lang w:eastAsia="sk-SK"/>
        </w:rPr>
        <w:t>si  chyby môže byť krokom vpred</w:t>
      </w:r>
    </w:p>
    <w:p w:rsidR="00EF237E" w:rsidRPr="001620AD" w:rsidRDefault="00EF237E" w:rsidP="00EF237E">
      <w:pPr>
        <w:spacing w:after="0" w:line="240" w:lineRule="auto"/>
        <w:ind w:left="714"/>
        <w:jc w:val="both"/>
        <w:rPr>
          <w:bCs/>
          <w:lang w:eastAsia="sk-SK"/>
        </w:rPr>
      </w:pPr>
    </w:p>
    <w:p w:rsidR="001620AD" w:rsidRPr="001620AD" w:rsidRDefault="001620AD" w:rsidP="001620AD">
      <w:pPr>
        <w:pStyle w:val="Nadpis2"/>
      </w:pPr>
      <w:bookmarkStart w:id="4" w:name="_Toc13743343"/>
      <w:r>
        <w:t xml:space="preserve">2.2. </w:t>
      </w:r>
      <w:r w:rsidRPr="001620AD">
        <w:t>Vízia našej školy</w:t>
      </w:r>
      <w:bookmarkEnd w:id="4"/>
    </w:p>
    <w:p w:rsidR="001620AD" w:rsidRPr="001620AD" w:rsidRDefault="0010144F" w:rsidP="00EF237E">
      <w:pPr>
        <w:spacing w:before="240"/>
        <w:ind w:left="426"/>
        <w:rPr>
          <w:b/>
          <w:bCs/>
          <w:lang w:val="cs-CZ" w:eastAsia="sk-SK"/>
        </w:rPr>
      </w:pPr>
      <w:r>
        <w:rPr>
          <w:b/>
          <w:bCs/>
          <w:lang w:val="cs-CZ" w:eastAsia="sk-SK"/>
        </w:rPr>
        <w:t>Chceme byť školou</w:t>
      </w:r>
    </w:p>
    <w:p w:rsidR="001620AD" w:rsidRPr="00F14030" w:rsidRDefault="001620AD" w:rsidP="00AA56FF">
      <w:pPr>
        <w:numPr>
          <w:ilvl w:val="0"/>
          <w:numId w:val="19"/>
        </w:numPr>
        <w:spacing w:after="0" w:line="240" w:lineRule="auto"/>
        <w:ind w:left="714" w:hanging="357"/>
        <w:rPr>
          <w:bCs/>
          <w:lang w:eastAsia="sk-SK"/>
        </w:rPr>
      </w:pPr>
      <w:r w:rsidRPr="00F14030">
        <w:rPr>
          <w:bCs/>
          <w:lang w:eastAsia="sk-SK"/>
        </w:rPr>
        <w:t>v ktorej každý žiak nájde priestor na rozvoj svojho vzdelania,</w:t>
      </w:r>
      <w:r w:rsidR="00DE3C9F">
        <w:rPr>
          <w:bCs/>
          <w:lang w:eastAsia="sk-SK"/>
        </w:rPr>
        <w:t xml:space="preserve"> nadania a vlastného potenciálu</w:t>
      </w:r>
      <w:r w:rsidRPr="00F14030">
        <w:rPr>
          <w:bCs/>
          <w:lang w:eastAsia="sk-SK"/>
        </w:rPr>
        <w:t> </w:t>
      </w:r>
    </w:p>
    <w:p w:rsidR="001620AD" w:rsidRDefault="001620AD" w:rsidP="006B01A3">
      <w:pPr>
        <w:numPr>
          <w:ilvl w:val="0"/>
          <w:numId w:val="19"/>
        </w:numPr>
        <w:spacing w:after="0" w:line="240" w:lineRule="auto"/>
        <w:ind w:left="714" w:hanging="357"/>
        <w:jc w:val="both"/>
        <w:rPr>
          <w:bCs/>
          <w:lang w:eastAsia="sk-SK"/>
        </w:rPr>
      </w:pPr>
      <w:r w:rsidRPr="00F14030">
        <w:rPr>
          <w:bCs/>
          <w:lang w:eastAsia="sk-SK"/>
        </w:rPr>
        <w:t>ktorá prípravou na vysokoškolské štúdium reaguje na súčasné a budúce potreby rozvo</w:t>
      </w:r>
      <w:r w:rsidR="0010144F">
        <w:rPr>
          <w:bCs/>
          <w:lang w:eastAsia="sk-SK"/>
        </w:rPr>
        <w:t>ja regiónu a Slovenska v</w:t>
      </w:r>
      <w:r w:rsidR="00E662C8">
        <w:rPr>
          <w:bCs/>
          <w:lang w:eastAsia="sk-SK"/>
        </w:rPr>
        <w:t> </w:t>
      </w:r>
      <w:r w:rsidR="0010144F">
        <w:rPr>
          <w:bCs/>
          <w:lang w:eastAsia="sk-SK"/>
        </w:rPr>
        <w:t>Európe</w:t>
      </w:r>
    </w:p>
    <w:p w:rsidR="00E662C8" w:rsidRDefault="00E662C8" w:rsidP="006B01A3">
      <w:pPr>
        <w:numPr>
          <w:ilvl w:val="0"/>
          <w:numId w:val="19"/>
        </w:numPr>
        <w:spacing w:after="0" w:line="240" w:lineRule="auto"/>
        <w:ind w:left="714" w:hanging="357"/>
        <w:jc w:val="both"/>
        <w:rPr>
          <w:bCs/>
          <w:lang w:eastAsia="sk-SK"/>
        </w:rPr>
      </w:pPr>
      <w:r>
        <w:t xml:space="preserve">v bilingválnej </w:t>
      </w:r>
      <w:r w:rsidRPr="00F30B38">
        <w:t xml:space="preserve"> sekcii pripraviť študentov na zvládnutie jazykovej skúšky z anglického jazyka na úrovni C1 Spoločného európskeho referenčného rámca </w:t>
      </w:r>
      <w:r>
        <w:t>s cieľom po u</w:t>
      </w:r>
      <w:r w:rsidRPr="00F30B38">
        <w:t xml:space="preserve">končení vysokoškolského štúdia na domácich resp.  zahraničných univerzitách uspieť </w:t>
      </w:r>
      <w:r>
        <w:t xml:space="preserve"> na trhu práce</w:t>
      </w:r>
    </w:p>
    <w:p w:rsidR="00E662C8" w:rsidRPr="00F14030" w:rsidRDefault="00E662C8" w:rsidP="00E662C8">
      <w:pPr>
        <w:spacing w:after="0" w:line="240" w:lineRule="auto"/>
        <w:ind w:left="714"/>
        <w:rPr>
          <w:bCs/>
          <w:lang w:eastAsia="sk-SK"/>
        </w:rPr>
      </w:pPr>
    </w:p>
    <w:p w:rsidR="001620AD" w:rsidRPr="001620AD" w:rsidRDefault="001620AD" w:rsidP="001620AD">
      <w:pPr>
        <w:ind w:firstLine="567"/>
        <w:rPr>
          <w:b/>
          <w:lang w:eastAsia="sk-SK"/>
        </w:rPr>
      </w:pPr>
    </w:p>
    <w:p w:rsidR="001620AD" w:rsidRPr="001620AD" w:rsidRDefault="001D7CD8" w:rsidP="001D7CD8">
      <w:pPr>
        <w:pStyle w:val="Nadpis2"/>
        <w:rPr>
          <w:lang w:eastAsia="sk-SK"/>
        </w:rPr>
      </w:pPr>
      <w:bookmarkStart w:id="5" w:name="_Toc13743344"/>
      <w:r>
        <w:rPr>
          <w:lang w:eastAsia="sk-SK"/>
        </w:rPr>
        <w:t xml:space="preserve">2.3. </w:t>
      </w:r>
      <w:r w:rsidR="001620AD">
        <w:rPr>
          <w:lang w:eastAsia="sk-SK"/>
        </w:rPr>
        <w:t>Koncepcia</w:t>
      </w:r>
      <w:r w:rsidR="001620AD" w:rsidRPr="001620AD">
        <w:rPr>
          <w:lang w:eastAsia="sk-SK"/>
        </w:rPr>
        <w:t xml:space="preserve"> rozvoja školy</w:t>
      </w:r>
      <w:bookmarkEnd w:id="5"/>
    </w:p>
    <w:p w:rsidR="001620AD" w:rsidRPr="001620AD" w:rsidRDefault="001620AD" w:rsidP="001620AD">
      <w:pPr>
        <w:ind w:firstLine="567"/>
        <w:rPr>
          <w:b/>
          <w:lang w:eastAsia="sk-SK"/>
        </w:rPr>
      </w:pPr>
    </w:p>
    <w:p w:rsidR="001620AD" w:rsidRPr="001B58DA" w:rsidRDefault="001620AD" w:rsidP="001620AD">
      <w:pPr>
        <w:ind w:firstLine="567"/>
        <w:rPr>
          <w:b/>
          <w:lang w:eastAsia="sk-SK"/>
        </w:rPr>
      </w:pPr>
      <w:r w:rsidRPr="001B58DA">
        <w:rPr>
          <w:b/>
          <w:lang w:eastAsia="sk-SK"/>
        </w:rPr>
        <w:t xml:space="preserve">Koncepcia školy je rozdelená do piatich základných okruhov: </w:t>
      </w:r>
    </w:p>
    <w:p w:rsidR="001620AD" w:rsidRPr="001620AD" w:rsidRDefault="001620AD" w:rsidP="00AA56FF">
      <w:pPr>
        <w:pStyle w:val="Odsekzoznamu"/>
        <w:numPr>
          <w:ilvl w:val="0"/>
          <w:numId w:val="21"/>
        </w:numPr>
        <w:rPr>
          <w:lang w:eastAsia="sk-SK"/>
        </w:rPr>
      </w:pPr>
      <w:r w:rsidRPr="001620AD">
        <w:rPr>
          <w:lang w:eastAsia="sk-SK"/>
        </w:rPr>
        <w:t>modernizácia procesu výchovy a vzdelávania</w:t>
      </w:r>
    </w:p>
    <w:p w:rsidR="001620AD" w:rsidRPr="001620AD" w:rsidRDefault="001620AD" w:rsidP="00AA56FF">
      <w:pPr>
        <w:pStyle w:val="Odsekzoznamu"/>
        <w:numPr>
          <w:ilvl w:val="0"/>
          <w:numId w:val="21"/>
        </w:numPr>
        <w:rPr>
          <w:lang w:eastAsia="sk-SK"/>
        </w:rPr>
      </w:pPr>
      <w:r w:rsidRPr="001620AD">
        <w:rPr>
          <w:lang w:eastAsia="sk-SK"/>
        </w:rPr>
        <w:t>rozvoj zamestnancov školy</w:t>
      </w:r>
    </w:p>
    <w:p w:rsidR="001620AD" w:rsidRPr="001620AD" w:rsidRDefault="001620AD" w:rsidP="00AA56FF">
      <w:pPr>
        <w:pStyle w:val="Odsekzoznamu"/>
        <w:numPr>
          <w:ilvl w:val="0"/>
          <w:numId w:val="21"/>
        </w:numPr>
        <w:rPr>
          <w:lang w:eastAsia="sk-SK"/>
        </w:rPr>
      </w:pPr>
      <w:r w:rsidRPr="001620AD">
        <w:rPr>
          <w:lang w:eastAsia="sk-SK"/>
        </w:rPr>
        <w:lastRenderedPageBreak/>
        <w:t xml:space="preserve">kultúra školy </w:t>
      </w:r>
    </w:p>
    <w:p w:rsidR="001620AD" w:rsidRPr="001620AD" w:rsidRDefault="001620AD" w:rsidP="00AA56FF">
      <w:pPr>
        <w:pStyle w:val="Odsekzoznamu"/>
        <w:numPr>
          <w:ilvl w:val="0"/>
          <w:numId w:val="21"/>
        </w:numPr>
        <w:rPr>
          <w:lang w:eastAsia="sk-SK"/>
        </w:rPr>
      </w:pPr>
      <w:r w:rsidRPr="001620AD">
        <w:rPr>
          <w:lang w:eastAsia="sk-SK"/>
        </w:rPr>
        <w:t>marketing školy</w:t>
      </w:r>
    </w:p>
    <w:p w:rsidR="001620AD" w:rsidRPr="001620AD" w:rsidRDefault="001620AD" w:rsidP="00AA56FF">
      <w:pPr>
        <w:pStyle w:val="Odsekzoznamu"/>
        <w:numPr>
          <w:ilvl w:val="0"/>
          <w:numId w:val="21"/>
        </w:numPr>
        <w:rPr>
          <w:lang w:eastAsia="sk-SK"/>
        </w:rPr>
      </w:pPr>
      <w:r>
        <w:rPr>
          <w:lang w:eastAsia="sk-SK"/>
        </w:rPr>
        <w:t>materiálne vybavenie</w:t>
      </w:r>
    </w:p>
    <w:p w:rsidR="001620AD" w:rsidRPr="001620AD" w:rsidRDefault="001620AD" w:rsidP="001620AD">
      <w:pPr>
        <w:ind w:firstLine="567"/>
        <w:rPr>
          <w:b/>
          <w:lang w:eastAsia="sk-SK"/>
        </w:rPr>
      </w:pPr>
    </w:p>
    <w:p w:rsidR="001620AD" w:rsidRPr="001620AD" w:rsidRDefault="001D7CD8" w:rsidP="001D7CD8">
      <w:pPr>
        <w:pStyle w:val="Nadpis2"/>
        <w:rPr>
          <w:lang w:eastAsia="sk-SK"/>
        </w:rPr>
      </w:pPr>
      <w:bookmarkStart w:id="6" w:name="_Toc13743345"/>
      <w:r>
        <w:rPr>
          <w:lang w:eastAsia="sk-SK"/>
        </w:rPr>
        <w:t xml:space="preserve">2.4. </w:t>
      </w:r>
      <w:r w:rsidR="001620AD" w:rsidRPr="001620AD">
        <w:rPr>
          <w:lang w:eastAsia="sk-SK"/>
        </w:rPr>
        <w:t>Princípy našej školy</w:t>
      </w:r>
      <w:bookmarkEnd w:id="6"/>
      <w:r w:rsidR="001620AD" w:rsidRPr="001620AD">
        <w:rPr>
          <w:lang w:eastAsia="sk-SK"/>
        </w:rPr>
        <w:t xml:space="preserve"> </w:t>
      </w:r>
    </w:p>
    <w:p w:rsidR="001620AD" w:rsidRPr="001620AD" w:rsidRDefault="001620AD" w:rsidP="00EF237E">
      <w:pPr>
        <w:ind w:firstLine="567"/>
        <w:jc w:val="both"/>
        <w:rPr>
          <w:b/>
          <w:lang w:eastAsia="sk-SK"/>
        </w:rPr>
      </w:pPr>
    </w:p>
    <w:p w:rsidR="001620AD" w:rsidRPr="001620AD" w:rsidRDefault="001620AD" w:rsidP="00EF237E">
      <w:pPr>
        <w:ind w:firstLine="567"/>
        <w:jc w:val="both"/>
        <w:rPr>
          <w:bCs/>
          <w:lang w:eastAsia="sk-SK"/>
        </w:rPr>
      </w:pPr>
      <w:r w:rsidRPr="001620AD">
        <w:rPr>
          <w:bCs/>
          <w:lang w:eastAsia="sk-SK"/>
        </w:rPr>
        <w:t xml:space="preserve">Mladý človek musí byť plne pripravený žiť v spoločnosti vlastným životom a byť vychovaný v duchu ideálov obsiahnutých v Charte Spojených národov, a to predovšetkým v duchu mieru, dôstojnosti, znášanlivosti, slobody, rovnosti a spolupatričnosti. </w:t>
      </w:r>
    </w:p>
    <w:p w:rsidR="001620AD" w:rsidRPr="001620AD" w:rsidRDefault="001620AD" w:rsidP="00EF237E">
      <w:pPr>
        <w:ind w:firstLine="567"/>
        <w:jc w:val="both"/>
        <w:rPr>
          <w:bCs/>
          <w:lang w:eastAsia="sk-SK"/>
        </w:rPr>
      </w:pPr>
      <w:r w:rsidRPr="001620AD">
        <w:rPr>
          <w:bCs/>
          <w:lang w:eastAsia="sk-SK"/>
        </w:rPr>
        <w:t>Pre potreby zjednotenia základných pracovných postupov v našej škole sme definovali pravidlá vo vzťahu k žiakovi, k školskému okoliu a k našej práci.</w:t>
      </w:r>
    </w:p>
    <w:p w:rsidR="001620AD" w:rsidRPr="001620AD" w:rsidRDefault="001620AD" w:rsidP="001620AD">
      <w:pPr>
        <w:ind w:firstLine="567"/>
        <w:rPr>
          <w:b/>
          <w:bCs/>
          <w:lang w:eastAsia="sk-SK"/>
        </w:rPr>
      </w:pPr>
    </w:p>
    <w:p w:rsidR="001620AD" w:rsidRPr="001620AD" w:rsidRDefault="001D7CD8" w:rsidP="001D7CD8">
      <w:pPr>
        <w:pStyle w:val="Nadpis2"/>
        <w:rPr>
          <w:lang w:eastAsia="sk-SK"/>
        </w:rPr>
      </w:pPr>
      <w:bookmarkStart w:id="7" w:name="_Toc13743346"/>
      <w:r>
        <w:rPr>
          <w:lang w:eastAsia="sk-SK"/>
        </w:rPr>
        <w:t xml:space="preserve">2.5. </w:t>
      </w:r>
      <w:r w:rsidR="001620AD" w:rsidRPr="001620AD">
        <w:rPr>
          <w:lang w:eastAsia="sk-SK"/>
        </w:rPr>
        <w:t>Profilácia školy</w:t>
      </w:r>
      <w:bookmarkEnd w:id="7"/>
    </w:p>
    <w:p w:rsidR="001620AD" w:rsidRPr="001620AD" w:rsidRDefault="001620AD" w:rsidP="001620AD">
      <w:pPr>
        <w:ind w:firstLine="567"/>
        <w:rPr>
          <w:b/>
          <w:bCs/>
          <w:lang w:eastAsia="sk-SK"/>
        </w:rPr>
      </w:pPr>
    </w:p>
    <w:p w:rsidR="001620AD" w:rsidRPr="001620AD" w:rsidRDefault="001620AD" w:rsidP="00EF237E">
      <w:pPr>
        <w:ind w:firstLine="567"/>
        <w:jc w:val="both"/>
        <w:rPr>
          <w:bCs/>
          <w:lang w:eastAsia="sk-SK"/>
        </w:rPr>
      </w:pPr>
      <w:r w:rsidRPr="001620AD">
        <w:rPr>
          <w:bCs/>
          <w:lang w:eastAsia="sk-SK"/>
        </w:rPr>
        <w:t>Naša škola podporuje:</w:t>
      </w:r>
    </w:p>
    <w:p w:rsidR="001620AD" w:rsidRPr="00DF2C13" w:rsidRDefault="001620AD" w:rsidP="00EF237E">
      <w:pPr>
        <w:pStyle w:val="Odsekzoznamu"/>
        <w:numPr>
          <w:ilvl w:val="0"/>
          <w:numId w:val="22"/>
        </w:numPr>
        <w:jc w:val="both"/>
        <w:rPr>
          <w:bCs/>
          <w:lang w:eastAsia="sk-SK"/>
        </w:rPr>
      </w:pPr>
      <w:r w:rsidRPr="00DF2C13">
        <w:rPr>
          <w:bCs/>
          <w:lang w:eastAsia="sk-SK"/>
        </w:rPr>
        <w:t>aktívne zvládnutie dvoch cudzích jazykov a kontakty so zahraničím</w:t>
      </w:r>
      <w:r w:rsidR="00E662C8">
        <w:rPr>
          <w:bCs/>
          <w:lang w:eastAsia="sk-SK"/>
        </w:rPr>
        <w:t>, v bilingválnej sekcii na úrovni C1</w:t>
      </w:r>
    </w:p>
    <w:p w:rsidR="001620AD" w:rsidRPr="00DF2C13" w:rsidRDefault="00E662C8" w:rsidP="00EF237E">
      <w:pPr>
        <w:pStyle w:val="Odsekzoznamu"/>
        <w:numPr>
          <w:ilvl w:val="0"/>
          <w:numId w:val="22"/>
        </w:numPr>
        <w:jc w:val="both"/>
        <w:rPr>
          <w:bCs/>
          <w:lang w:eastAsia="sk-SK"/>
        </w:rPr>
      </w:pPr>
      <w:r>
        <w:rPr>
          <w:bCs/>
          <w:lang w:eastAsia="sk-SK"/>
        </w:rPr>
        <w:t xml:space="preserve">humanitné aj </w:t>
      </w:r>
      <w:r w:rsidR="001620AD" w:rsidRPr="00DF2C13">
        <w:rPr>
          <w:bCs/>
          <w:lang w:eastAsia="sk-SK"/>
        </w:rPr>
        <w:t>prírodovedné vzdelanie</w:t>
      </w:r>
    </w:p>
    <w:p w:rsidR="001620AD" w:rsidRPr="00DF2C13" w:rsidRDefault="001620AD" w:rsidP="00EF237E">
      <w:pPr>
        <w:pStyle w:val="Odsekzoznamu"/>
        <w:numPr>
          <w:ilvl w:val="0"/>
          <w:numId w:val="22"/>
        </w:numPr>
        <w:jc w:val="both"/>
        <w:rPr>
          <w:bCs/>
          <w:lang w:eastAsia="sk-SK"/>
        </w:rPr>
      </w:pPr>
      <w:r w:rsidRPr="00DF2C13">
        <w:rPr>
          <w:bCs/>
          <w:lang w:eastAsia="sk-SK"/>
        </w:rPr>
        <w:t>nové informačné technológie ako bežný nástroj práce s informáciami</w:t>
      </w:r>
    </w:p>
    <w:p w:rsidR="001620AD" w:rsidRPr="00DF2C13" w:rsidRDefault="001620AD" w:rsidP="00EF237E">
      <w:pPr>
        <w:pStyle w:val="Odsekzoznamu"/>
        <w:numPr>
          <w:ilvl w:val="0"/>
          <w:numId w:val="22"/>
        </w:numPr>
        <w:jc w:val="both"/>
        <w:rPr>
          <w:bCs/>
          <w:lang w:eastAsia="sk-SK"/>
        </w:rPr>
      </w:pPr>
      <w:r w:rsidRPr="00DF2C13">
        <w:rPr>
          <w:bCs/>
          <w:lang w:eastAsia="sk-SK"/>
        </w:rPr>
        <w:t>kritické myslenie a aktívne učenie sa  </w:t>
      </w:r>
    </w:p>
    <w:p w:rsidR="001620AD" w:rsidRPr="00DF2C13" w:rsidRDefault="001620AD" w:rsidP="00EF237E">
      <w:pPr>
        <w:pStyle w:val="Odsekzoznamu"/>
        <w:numPr>
          <w:ilvl w:val="0"/>
          <w:numId w:val="22"/>
        </w:numPr>
        <w:jc w:val="both"/>
        <w:rPr>
          <w:bCs/>
          <w:lang w:eastAsia="sk-SK"/>
        </w:rPr>
      </w:pPr>
      <w:r w:rsidRPr="00DF2C13">
        <w:rPr>
          <w:bCs/>
          <w:lang w:eastAsia="sk-SK"/>
        </w:rPr>
        <w:t>sebarozvoj jednotlivca s dôrazom na prácu v tíme a komunikáciu</w:t>
      </w:r>
    </w:p>
    <w:p w:rsidR="001620AD" w:rsidRPr="00DF2C13" w:rsidRDefault="001620AD" w:rsidP="00EF237E">
      <w:pPr>
        <w:pStyle w:val="Odsekzoznamu"/>
        <w:numPr>
          <w:ilvl w:val="0"/>
          <w:numId w:val="22"/>
        </w:numPr>
        <w:jc w:val="both"/>
        <w:rPr>
          <w:bCs/>
          <w:lang w:eastAsia="sk-SK"/>
        </w:rPr>
      </w:pPr>
      <w:r w:rsidRPr="00DF2C13">
        <w:rPr>
          <w:bCs/>
          <w:lang w:eastAsia="sk-SK"/>
        </w:rPr>
        <w:t>system</w:t>
      </w:r>
      <w:r w:rsidR="002977F5" w:rsidRPr="00DF2C13">
        <w:rPr>
          <w:bCs/>
          <w:lang w:eastAsia="sk-SK"/>
        </w:rPr>
        <w:t>atickú spoluprácu s vysokými školami</w:t>
      </w:r>
      <w:r w:rsidR="00E662C8">
        <w:rPr>
          <w:bCs/>
          <w:lang w:eastAsia="sk-SK"/>
        </w:rPr>
        <w:t xml:space="preserve"> a inými vzdelávacími inštitúciami</w:t>
      </w:r>
    </w:p>
    <w:p w:rsidR="001620AD" w:rsidRPr="00DF2C13" w:rsidRDefault="00DF2C13" w:rsidP="00EF237E">
      <w:pPr>
        <w:pStyle w:val="Odsekzoznamu"/>
        <w:numPr>
          <w:ilvl w:val="0"/>
          <w:numId w:val="22"/>
        </w:numPr>
        <w:jc w:val="both"/>
        <w:rPr>
          <w:bCs/>
          <w:lang w:eastAsia="sk-SK"/>
        </w:rPr>
      </w:pPr>
      <w:r w:rsidRPr="00DF2C13">
        <w:rPr>
          <w:bCs/>
          <w:lang w:eastAsia="sk-SK"/>
        </w:rPr>
        <w:t>invenčný program</w:t>
      </w:r>
      <w:r w:rsidR="001620AD" w:rsidRPr="00DF2C13">
        <w:rPr>
          <w:bCs/>
          <w:lang w:eastAsia="sk-SK"/>
        </w:rPr>
        <w:t xml:space="preserve"> mimo vyučovania</w:t>
      </w:r>
    </w:p>
    <w:p w:rsidR="001620AD" w:rsidRPr="00DF2C13" w:rsidRDefault="001620AD" w:rsidP="00EF237E">
      <w:pPr>
        <w:pStyle w:val="Odsekzoznamu"/>
        <w:numPr>
          <w:ilvl w:val="0"/>
          <w:numId w:val="22"/>
        </w:numPr>
        <w:jc w:val="both"/>
        <w:rPr>
          <w:bCs/>
          <w:lang w:eastAsia="sk-SK"/>
        </w:rPr>
      </w:pPr>
      <w:r w:rsidRPr="00DF2C13">
        <w:rPr>
          <w:bCs/>
          <w:lang w:eastAsia="sk-SK"/>
        </w:rPr>
        <w:t>zachovávanie tradícií</w:t>
      </w:r>
    </w:p>
    <w:p w:rsidR="001620AD" w:rsidRDefault="002977F5" w:rsidP="00EF237E">
      <w:pPr>
        <w:pStyle w:val="Odsekzoznamu"/>
        <w:numPr>
          <w:ilvl w:val="0"/>
          <w:numId w:val="22"/>
        </w:numPr>
        <w:jc w:val="both"/>
        <w:rPr>
          <w:bCs/>
          <w:lang w:eastAsia="sk-SK"/>
        </w:rPr>
      </w:pPr>
      <w:r w:rsidRPr="00DF2C13">
        <w:rPr>
          <w:bCs/>
          <w:lang w:eastAsia="sk-SK"/>
        </w:rPr>
        <w:t>zdravý životný štýl</w:t>
      </w:r>
    </w:p>
    <w:p w:rsidR="00E662C8" w:rsidRPr="00DF2C13" w:rsidRDefault="00E662C8" w:rsidP="00EF237E">
      <w:pPr>
        <w:pStyle w:val="Odsekzoznamu"/>
        <w:numPr>
          <w:ilvl w:val="0"/>
          <w:numId w:val="22"/>
        </w:numPr>
        <w:jc w:val="both"/>
        <w:rPr>
          <w:bCs/>
          <w:lang w:eastAsia="sk-SK"/>
        </w:rPr>
      </w:pPr>
      <w:r>
        <w:rPr>
          <w:bCs/>
          <w:lang w:eastAsia="sk-SK"/>
        </w:rPr>
        <w:t>ochranu životného prostredia</w:t>
      </w:r>
    </w:p>
    <w:p w:rsidR="001620AD" w:rsidRPr="001620AD" w:rsidRDefault="0019069B" w:rsidP="001620AD">
      <w:pPr>
        <w:ind w:firstLine="567"/>
        <w:rPr>
          <w:bCs/>
          <w:lang w:eastAsia="sk-SK"/>
        </w:rPr>
      </w:pPr>
      <w:r>
        <w:rPr>
          <w:bCs/>
          <w:lang w:eastAsia="sk-SK"/>
        </w:rPr>
        <w:t xml:space="preserve">                                                                        </w:t>
      </w:r>
      <w:r w:rsidRPr="0019069B">
        <w:rPr>
          <w:bCs/>
          <w:noProof/>
          <w:lang w:eastAsia="sk-SK"/>
        </w:rPr>
        <w:drawing>
          <wp:inline distT="0" distB="0" distL="0" distR="0">
            <wp:extent cx="3114675" cy="2431574"/>
            <wp:effectExtent l="0" t="0" r="0" b="6985"/>
            <wp:docPr id="8" name="Obrázok 8" descr="C:\Users\sekretariat\Documents\FOTO\škola cho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sekretariat\Documents\FOTO\škola chodb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1523" cy="2436920"/>
                    </a:xfrm>
                    <a:prstGeom prst="rect">
                      <a:avLst/>
                    </a:prstGeom>
                    <a:noFill/>
                    <a:ln>
                      <a:noFill/>
                    </a:ln>
                  </pic:spPr>
                </pic:pic>
              </a:graphicData>
            </a:graphic>
          </wp:inline>
        </w:drawing>
      </w:r>
    </w:p>
    <w:p w:rsidR="006F064F" w:rsidRDefault="006F064F" w:rsidP="006F064F">
      <w:pPr>
        <w:rPr>
          <w:lang w:eastAsia="sk-SK"/>
        </w:rPr>
      </w:pPr>
    </w:p>
    <w:p w:rsidR="006F064F" w:rsidRDefault="006F064F" w:rsidP="00EF237E">
      <w:bookmarkStart w:id="8" w:name="_Toc13743347"/>
      <w:r w:rsidRPr="00F63CDC">
        <w:lastRenderedPageBreak/>
        <w:t>Charakteristika školy</w:t>
      </w:r>
      <w:bookmarkEnd w:id="8"/>
    </w:p>
    <w:p w:rsidR="002E77DA" w:rsidRDefault="002E77DA" w:rsidP="00F63CDC"/>
    <w:p w:rsidR="00F63CDC" w:rsidRDefault="00F63CDC" w:rsidP="00EF237E">
      <w:pPr>
        <w:ind w:firstLine="567"/>
        <w:jc w:val="both"/>
      </w:pPr>
      <w:r w:rsidRPr="00F63CDC">
        <w:t>Gymnázium v Pezinku je škola s viac ako 300 ročnou tradíciou. Bola založená ako jezuitské gymnázium</w:t>
      </w:r>
      <w:r>
        <w:t xml:space="preserve"> </w:t>
      </w:r>
      <w:r w:rsidRPr="00F63CDC">
        <w:t>od roku 1753. Prešla mnohými zmenami a od roku 1953 získal Pezinok úplnú strednú školu</w:t>
      </w:r>
      <w:r>
        <w:t xml:space="preserve"> </w:t>
      </w:r>
      <w:r w:rsidRPr="00F63CDC">
        <w:t>v budove meštianskej školy na Seneckej ulici. Neskôr v roku 1957 bol položený základ 23 – triednej</w:t>
      </w:r>
      <w:r>
        <w:t xml:space="preserve"> </w:t>
      </w:r>
      <w:r w:rsidRPr="00F63CDC">
        <w:t>panelovej školy na Fándlyho ulici, kde sa od roku 1959 škola presťahovala. V roku 1965 vznikla</w:t>
      </w:r>
      <w:r>
        <w:t xml:space="preserve"> </w:t>
      </w:r>
      <w:r w:rsidRPr="00F63CDC">
        <w:t>stredná všeobecnovzdelávacia škola, v roku 1972/73 sa stala strednou všeobecnovzdelávacou školou</w:t>
      </w:r>
      <w:r>
        <w:t xml:space="preserve"> </w:t>
      </w:r>
      <w:r w:rsidRPr="00F63CDC">
        <w:t>a postupne sa menila znovu na gymnázium. V roku 1986 sa škola presťahovala opäť na Seneckú ulicu,</w:t>
      </w:r>
      <w:r>
        <w:t xml:space="preserve"> </w:t>
      </w:r>
      <w:r w:rsidR="007D653A">
        <w:t>kde sídli dodnes. Jej štruktúru tvorí: 8 kmeňových tried osemročného štúdia, 5 tried päťročného bilingválneho štúdia a 4</w:t>
      </w:r>
      <w:r w:rsidRPr="00F63CDC">
        <w:t xml:space="preserve"> tried</w:t>
      </w:r>
      <w:r w:rsidR="007D653A">
        <w:t xml:space="preserve">y </w:t>
      </w:r>
      <w:r w:rsidRPr="00F63CDC">
        <w:t>štvorročného štúdia.</w:t>
      </w:r>
    </w:p>
    <w:p w:rsidR="00F63CDC" w:rsidRDefault="00F63CDC" w:rsidP="00F63CDC"/>
    <w:p w:rsidR="00F63CDC" w:rsidRPr="00F63CDC" w:rsidRDefault="007902A0" w:rsidP="00A91B21">
      <w:pPr>
        <w:pStyle w:val="Nadpis2"/>
      </w:pPr>
      <w:bookmarkStart w:id="9" w:name="_Toc13743348"/>
      <w:r>
        <w:t xml:space="preserve">3.1. </w:t>
      </w:r>
      <w:r w:rsidR="00F63CDC" w:rsidRPr="00F63CDC">
        <w:t>Vlastné zameranie školy</w:t>
      </w:r>
      <w:bookmarkEnd w:id="9"/>
    </w:p>
    <w:p w:rsidR="001B58DA" w:rsidRDefault="001B58DA" w:rsidP="002E77DA">
      <w:pPr>
        <w:ind w:firstLine="567"/>
      </w:pPr>
    </w:p>
    <w:p w:rsidR="00F63CDC" w:rsidRDefault="00F63CDC" w:rsidP="00EF237E">
      <w:pPr>
        <w:ind w:firstLine="567"/>
        <w:jc w:val="both"/>
      </w:pPr>
      <w:r w:rsidRPr="00F63CDC">
        <w:t>V priebehu svojho štúdia na škole žiak získa</w:t>
      </w:r>
      <w:r>
        <w:t xml:space="preserve"> </w:t>
      </w:r>
      <w:r w:rsidRPr="00F63CDC">
        <w:t>úplné všeobecné vzdelanie ukončené maturitnou skúškou.</w:t>
      </w:r>
      <w:r>
        <w:t xml:space="preserve"> </w:t>
      </w:r>
      <w:r w:rsidRPr="00F63CDC">
        <w:t>Základnou filozofiou školy je poskytnúť žiakom všeobecné vzdelanie s vyváženým podielom</w:t>
      </w:r>
      <w:r>
        <w:t xml:space="preserve"> </w:t>
      </w:r>
      <w:r w:rsidRPr="00F63CDC">
        <w:t>prírodovedných a humanitných predmetov s</w:t>
      </w:r>
      <w:r>
        <w:t> </w:t>
      </w:r>
      <w:r w:rsidRPr="00F63CDC">
        <w:t>dôrazom</w:t>
      </w:r>
      <w:r>
        <w:t xml:space="preserve"> </w:t>
      </w:r>
      <w:r w:rsidR="00741838">
        <w:t>na cudzie jazyky. Naši</w:t>
      </w:r>
      <w:r w:rsidRPr="00F63CDC">
        <w:t>m zámerom je pripraviť</w:t>
      </w:r>
      <w:r>
        <w:t xml:space="preserve"> </w:t>
      </w:r>
      <w:r w:rsidRPr="00F63CDC">
        <w:t>žiakov predovšetkým na ďalšie vzdelávanie, no</w:t>
      </w:r>
      <w:r>
        <w:t xml:space="preserve"> </w:t>
      </w:r>
      <w:r w:rsidRPr="00F63CDC">
        <w:t>zároveň aj pre uplatnenie v</w:t>
      </w:r>
      <w:r>
        <w:t> </w:t>
      </w:r>
      <w:r w:rsidRPr="00F63CDC">
        <w:t>praxi</w:t>
      </w:r>
      <w:r>
        <w:t xml:space="preserve"> </w:t>
      </w:r>
      <w:r w:rsidRPr="00F63CDC">
        <w:t>a pre osobný a sociálny život. Cieľom gymnázia je vybaviť žiakov spôsobilosťou pracovať</w:t>
      </w:r>
      <w:r>
        <w:t xml:space="preserve"> </w:t>
      </w:r>
      <w:r w:rsidRPr="00F63CDC">
        <w:t>s informáciami a zaraďovať ich do zmysluplného</w:t>
      </w:r>
      <w:r>
        <w:t xml:space="preserve"> </w:t>
      </w:r>
      <w:r w:rsidRPr="00F63CDC">
        <w:t>kontextu životnej praxe tak, aby sa v celom živote</w:t>
      </w:r>
      <w:r>
        <w:t xml:space="preserve"> </w:t>
      </w:r>
      <w:r w:rsidRPr="00F63CDC">
        <w:t>profesijne a osobnostne rozvíjali.</w:t>
      </w:r>
    </w:p>
    <w:p w:rsidR="007D653A" w:rsidRDefault="007D653A" w:rsidP="00EF237E">
      <w:pPr>
        <w:ind w:firstLine="567"/>
        <w:jc w:val="both"/>
      </w:pPr>
      <w:r w:rsidRPr="00F30B38">
        <w:t>V </w:t>
      </w:r>
      <w:r>
        <w:t>bilingválnej</w:t>
      </w:r>
      <w:r w:rsidRPr="00F30B38">
        <w:t xml:space="preserve"> sekcii je </w:t>
      </w:r>
      <w:r>
        <w:t xml:space="preserve">štúdium </w:t>
      </w:r>
      <w:r w:rsidRPr="00F30B38">
        <w:t>zameran</w:t>
      </w:r>
      <w:r>
        <w:t>é</w:t>
      </w:r>
      <w:r w:rsidRPr="00F30B38">
        <w:t xml:space="preserve"> na vyučovanie spoločenskovedných predmetov a prírodovedného predmetu biológia v anglickom jazyku. Jeho cieľom je pripraviť študentov na zvládnutie jazykovej skúšky z anglického jazyka na požadovanej úrovni C1 Spoločného európskeho referenčného rámca</w:t>
      </w:r>
      <w:r>
        <w:t xml:space="preserve">. </w:t>
      </w:r>
      <w:r w:rsidRPr="00F30B38">
        <w:t xml:space="preserve">  </w:t>
      </w:r>
    </w:p>
    <w:p w:rsidR="00395FAC" w:rsidRDefault="00395FAC" w:rsidP="00F63CDC"/>
    <w:p w:rsidR="00395FAC" w:rsidRDefault="007902A0" w:rsidP="00A91B21">
      <w:pPr>
        <w:pStyle w:val="Nadpis2"/>
      </w:pPr>
      <w:bookmarkStart w:id="10" w:name="_Toc13743349"/>
      <w:r>
        <w:t xml:space="preserve">3.2. </w:t>
      </w:r>
      <w:r w:rsidR="00395FAC">
        <w:t>Personálne zabezpečenie</w:t>
      </w:r>
      <w:bookmarkEnd w:id="10"/>
    </w:p>
    <w:p w:rsidR="002E77DA" w:rsidRDefault="002E77DA" w:rsidP="00395FAC">
      <w:pPr>
        <w:autoSpaceDE w:val="0"/>
        <w:autoSpaceDN w:val="0"/>
        <w:adjustRightInd w:val="0"/>
        <w:spacing w:after="0" w:line="240" w:lineRule="auto"/>
        <w:rPr>
          <w:rFonts w:cs="TimesNewRoman"/>
        </w:rPr>
      </w:pPr>
    </w:p>
    <w:p w:rsidR="00395FAC" w:rsidRPr="00395FAC" w:rsidRDefault="00395FAC" w:rsidP="00EF237E">
      <w:pPr>
        <w:autoSpaceDE w:val="0"/>
        <w:autoSpaceDN w:val="0"/>
        <w:adjustRightInd w:val="0"/>
        <w:spacing w:after="0" w:line="240" w:lineRule="auto"/>
        <w:ind w:firstLine="567"/>
        <w:jc w:val="both"/>
        <w:rPr>
          <w:rFonts w:cs="TimesNewRoman"/>
        </w:rPr>
      </w:pPr>
      <w:r w:rsidRPr="00395FAC">
        <w:rPr>
          <w:rFonts w:cs="TimesNewRoman"/>
        </w:rPr>
        <w:t xml:space="preserve">Pedagogický zbor tvorí riaditeľka školy, </w:t>
      </w:r>
      <w:r w:rsidR="007D653A">
        <w:rPr>
          <w:rFonts w:cs="TimesNewRoman"/>
        </w:rPr>
        <w:t xml:space="preserve">jedna </w:t>
      </w:r>
      <w:r w:rsidR="00592668">
        <w:rPr>
          <w:rFonts w:cs="TimesNewRoman"/>
        </w:rPr>
        <w:t>zástupky</w:t>
      </w:r>
      <w:r w:rsidR="007D653A">
        <w:rPr>
          <w:rFonts w:cs="TimesNewRoman"/>
        </w:rPr>
        <w:t>ňa</w:t>
      </w:r>
      <w:r w:rsidRPr="00395FAC">
        <w:rPr>
          <w:rFonts w:cs="TimesNewRoman"/>
        </w:rPr>
        <w:t xml:space="preserve"> riaditeľky školy pre 8-ročné </w:t>
      </w:r>
      <w:r w:rsidR="004E35B2">
        <w:rPr>
          <w:rFonts w:cs="TimesNewRoman"/>
        </w:rPr>
        <w:t>štúdium,</w:t>
      </w:r>
      <w:r w:rsidR="007D653A">
        <w:rPr>
          <w:rFonts w:cs="TimesNewRoman"/>
        </w:rPr>
        <w:t xml:space="preserve"> jedna zástupkyňa </w:t>
      </w:r>
      <w:r w:rsidRPr="00395FAC">
        <w:rPr>
          <w:rFonts w:cs="TimesNewRoman"/>
        </w:rPr>
        <w:t>pre 4-ročné</w:t>
      </w:r>
      <w:r>
        <w:rPr>
          <w:rFonts w:cs="TimesNewRoman"/>
        </w:rPr>
        <w:t xml:space="preserve"> </w:t>
      </w:r>
      <w:r w:rsidR="007D653A">
        <w:rPr>
          <w:rFonts w:cs="TimesNewRoman"/>
        </w:rPr>
        <w:t xml:space="preserve">a bilingválne </w:t>
      </w:r>
      <w:r w:rsidRPr="00395FAC">
        <w:rPr>
          <w:rFonts w:cs="TimesNewRoman"/>
        </w:rPr>
        <w:t>štúdium a interní učitelia všeobecnovzdelávacích predmetov. V zbore prevažujú ženy</w:t>
      </w:r>
      <w:r w:rsidR="004E35B2">
        <w:rPr>
          <w:rFonts w:cs="TimesNewRoman"/>
        </w:rPr>
        <w:t xml:space="preserve">. </w:t>
      </w:r>
      <w:r w:rsidRPr="00395FAC">
        <w:rPr>
          <w:rFonts w:cs="TimesNewRoman"/>
        </w:rPr>
        <w:t xml:space="preserve">Všetci </w:t>
      </w:r>
      <w:r w:rsidR="004E35B2">
        <w:rPr>
          <w:rFonts w:cs="TimesNewRoman"/>
        </w:rPr>
        <w:t xml:space="preserve">učitelia </w:t>
      </w:r>
      <w:r w:rsidRPr="00395FAC">
        <w:rPr>
          <w:rFonts w:cs="TimesNewRoman"/>
        </w:rPr>
        <w:t>spĺňajú peda</w:t>
      </w:r>
      <w:r w:rsidR="004E35B2">
        <w:rPr>
          <w:rFonts w:cs="TimesNewRoman"/>
        </w:rPr>
        <w:t>gogickú a odbornú spôsobilosť (</w:t>
      </w:r>
      <w:r w:rsidRPr="00395FAC">
        <w:rPr>
          <w:rFonts w:cs="TimesNewRoman"/>
        </w:rPr>
        <w:t>vysokoškolské vzdelanie</w:t>
      </w:r>
      <w:r>
        <w:rPr>
          <w:rFonts w:cs="TimesNewRoman"/>
        </w:rPr>
        <w:t xml:space="preserve"> </w:t>
      </w:r>
      <w:r w:rsidR="004E35B2">
        <w:rPr>
          <w:rFonts w:cs="TimesNewRoman"/>
        </w:rPr>
        <w:t>a príslušná</w:t>
      </w:r>
      <w:r w:rsidRPr="00395FAC">
        <w:rPr>
          <w:rFonts w:cs="TimesNewRoman"/>
        </w:rPr>
        <w:t xml:space="preserve"> aprobáci</w:t>
      </w:r>
      <w:r w:rsidR="004E35B2">
        <w:rPr>
          <w:rFonts w:cs="TimesNewRoman"/>
        </w:rPr>
        <w:t>a</w:t>
      </w:r>
      <w:r w:rsidRPr="00395FAC">
        <w:rPr>
          <w:rFonts w:cs="TimesNewRoman"/>
        </w:rPr>
        <w:t xml:space="preserve"> pre vy</w:t>
      </w:r>
      <w:r w:rsidR="004E35B2">
        <w:rPr>
          <w:rFonts w:cs="TimesNewRoman"/>
        </w:rPr>
        <w:t>učovanie jednotlivých predmetov</w:t>
      </w:r>
      <w:r w:rsidRPr="00395FAC">
        <w:rPr>
          <w:rFonts w:cs="TimesNewRoman"/>
        </w:rPr>
        <w:t>).</w:t>
      </w:r>
    </w:p>
    <w:p w:rsidR="00395FAC" w:rsidRPr="00395FAC" w:rsidRDefault="00395FAC" w:rsidP="00EF237E">
      <w:pPr>
        <w:autoSpaceDE w:val="0"/>
        <w:autoSpaceDN w:val="0"/>
        <w:adjustRightInd w:val="0"/>
        <w:spacing w:after="0" w:line="240" w:lineRule="auto"/>
        <w:ind w:firstLine="567"/>
        <w:jc w:val="both"/>
        <w:rPr>
          <w:rFonts w:cs="TimesNewRoman"/>
        </w:rPr>
      </w:pPr>
      <w:r w:rsidRPr="00395FAC">
        <w:rPr>
          <w:rFonts w:cs="TimesNewRoman"/>
        </w:rPr>
        <w:t>Z hľadiska vekového zloženia prevažujú učitelia stredného veku.</w:t>
      </w:r>
      <w:r>
        <w:rPr>
          <w:rFonts w:cs="TimesNewRoman"/>
        </w:rPr>
        <w:t xml:space="preserve"> </w:t>
      </w:r>
      <w:r w:rsidRPr="00395FAC">
        <w:rPr>
          <w:rFonts w:cs="TimesNewRoman"/>
        </w:rPr>
        <w:t>Priebežne sa vzdelávajú vo svojom odbore a v ďalšom vzdelávaní pedagogických pracovníkov, preto</w:t>
      </w:r>
      <w:r>
        <w:rPr>
          <w:rFonts w:cs="TimesNewRoman"/>
        </w:rPr>
        <w:t xml:space="preserve"> </w:t>
      </w:r>
      <w:r w:rsidRPr="00395FAC">
        <w:rPr>
          <w:rFonts w:cs="TimesNewRoman"/>
        </w:rPr>
        <w:t>naši študenti každoročne dosahujú úspechy v rôznych predmetových olympiádach, športových a</w:t>
      </w:r>
      <w:r w:rsidR="00741838">
        <w:rPr>
          <w:rFonts w:cs="TimesNewRoman"/>
        </w:rPr>
        <w:t> </w:t>
      </w:r>
      <w:r w:rsidRPr="00395FAC">
        <w:rPr>
          <w:rFonts w:cs="TimesNewRoman"/>
        </w:rPr>
        <w:t>iných</w:t>
      </w:r>
      <w:r w:rsidR="00741838">
        <w:rPr>
          <w:rFonts w:cs="TimesNewRoman"/>
        </w:rPr>
        <w:t xml:space="preserve"> súťažiach</w:t>
      </w:r>
      <w:r w:rsidRPr="00395FAC">
        <w:rPr>
          <w:rFonts w:cs="TimesNewRoman"/>
        </w:rPr>
        <w:t>. Pre školu pracuje výchovný poradca, koordinátor pre prevenciu</w:t>
      </w:r>
      <w:r w:rsidR="004E35B2">
        <w:rPr>
          <w:rFonts w:cs="TimesNewRoman"/>
        </w:rPr>
        <w:t xml:space="preserve"> závislostí</w:t>
      </w:r>
      <w:r w:rsidRPr="00395FAC">
        <w:rPr>
          <w:rFonts w:cs="TimesNewRoman"/>
        </w:rPr>
        <w:t>, environmentálnu výchovu, pre manželskú a</w:t>
      </w:r>
      <w:r>
        <w:rPr>
          <w:rFonts w:cs="TimesNewRoman"/>
        </w:rPr>
        <w:t> </w:t>
      </w:r>
      <w:r w:rsidRPr="00395FAC">
        <w:rPr>
          <w:rFonts w:cs="TimesNewRoman"/>
        </w:rPr>
        <w:t>rodičovskú</w:t>
      </w:r>
      <w:r>
        <w:rPr>
          <w:rFonts w:cs="TimesNewRoman"/>
        </w:rPr>
        <w:t xml:space="preserve"> </w:t>
      </w:r>
      <w:r w:rsidR="004E35B2">
        <w:rPr>
          <w:rFonts w:cs="TimesNewRoman"/>
        </w:rPr>
        <w:t>výchovu, koordinátor čitateľskej gramotnosti, koordinátor finančnej gramotnosti, koordinátor stredoškolskej odbornej činnosti a integrovaného tematického vyučovania.</w:t>
      </w:r>
    </w:p>
    <w:p w:rsidR="00741838" w:rsidRDefault="00741838" w:rsidP="00395FAC">
      <w:pPr>
        <w:autoSpaceDE w:val="0"/>
        <w:autoSpaceDN w:val="0"/>
        <w:adjustRightInd w:val="0"/>
        <w:spacing w:after="0" w:line="240" w:lineRule="auto"/>
        <w:rPr>
          <w:rFonts w:cs="TimesNewRoman"/>
        </w:rPr>
      </w:pPr>
    </w:p>
    <w:p w:rsidR="00395FAC" w:rsidRDefault="00395FAC" w:rsidP="00395FAC">
      <w:pPr>
        <w:autoSpaceDE w:val="0"/>
        <w:autoSpaceDN w:val="0"/>
        <w:adjustRightInd w:val="0"/>
        <w:spacing w:after="0" w:line="240" w:lineRule="auto"/>
        <w:rPr>
          <w:rFonts w:cs="TimesNewRoman"/>
        </w:rPr>
      </w:pPr>
      <w:r w:rsidRPr="00395FAC">
        <w:rPr>
          <w:rFonts w:cs="TimesNewRoman"/>
        </w:rPr>
        <w:t>Manažment školy považuje za prioritnú úlohu zabezpečiť:</w:t>
      </w:r>
    </w:p>
    <w:p w:rsidR="00EF237E" w:rsidRPr="00395FAC" w:rsidRDefault="00EF237E" w:rsidP="00395FAC">
      <w:pPr>
        <w:autoSpaceDE w:val="0"/>
        <w:autoSpaceDN w:val="0"/>
        <w:adjustRightInd w:val="0"/>
        <w:spacing w:after="0" w:line="240" w:lineRule="auto"/>
        <w:rPr>
          <w:rFonts w:cs="TimesNewRoman"/>
        </w:rPr>
      </w:pPr>
    </w:p>
    <w:p w:rsidR="00395FAC" w:rsidRPr="00395FAC" w:rsidRDefault="00395FAC" w:rsidP="00EF237E">
      <w:pPr>
        <w:pStyle w:val="Odsekzoznamu"/>
        <w:numPr>
          <w:ilvl w:val="0"/>
          <w:numId w:val="2"/>
        </w:numPr>
        <w:autoSpaceDE w:val="0"/>
        <w:autoSpaceDN w:val="0"/>
        <w:adjustRightInd w:val="0"/>
        <w:spacing w:after="0" w:line="240" w:lineRule="auto"/>
        <w:ind w:left="1068"/>
        <w:jc w:val="both"/>
        <w:rPr>
          <w:rFonts w:cs="TimesNewRoman"/>
        </w:rPr>
      </w:pPr>
      <w:r w:rsidRPr="00395FAC">
        <w:rPr>
          <w:rFonts w:cs="TimesNewRoman"/>
        </w:rPr>
        <w:t>uvádzanie začínajúcich</w:t>
      </w:r>
      <w:r w:rsidR="0072528A">
        <w:rPr>
          <w:rFonts w:cs="TimesNewRoman"/>
        </w:rPr>
        <w:t xml:space="preserve"> učiteľov do pedagogickej praxe</w:t>
      </w:r>
    </w:p>
    <w:p w:rsidR="00395FAC" w:rsidRPr="00395FAC" w:rsidRDefault="00395FAC" w:rsidP="00EF237E">
      <w:pPr>
        <w:pStyle w:val="Odsekzoznamu"/>
        <w:numPr>
          <w:ilvl w:val="0"/>
          <w:numId w:val="1"/>
        </w:numPr>
        <w:autoSpaceDE w:val="0"/>
        <w:autoSpaceDN w:val="0"/>
        <w:adjustRightInd w:val="0"/>
        <w:spacing w:after="0" w:line="240" w:lineRule="auto"/>
        <w:ind w:left="1066" w:hanging="357"/>
        <w:jc w:val="both"/>
        <w:rPr>
          <w:rFonts w:cs="TimesNewRoman"/>
        </w:rPr>
      </w:pPr>
      <w:r w:rsidRPr="00395FAC">
        <w:rPr>
          <w:rFonts w:cs="TimesNewRoman"/>
        </w:rPr>
        <w:t xml:space="preserve">prípravu pedagogických zamestnancov na zvyšovanie si svojich kompetencií, hlavne jazykových spôsobilostí, schopností efektívne </w:t>
      </w:r>
      <w:r w:rsidR="0072528A">
        <w:rPr>
          <w:rFonts w:cs="TimesNewRoman"/>
        </w:rPr>
        <w:t>pracovať s IKT</w:t>
      </w:r>
    </w:p>
    <w:p w:rsidR="00F63CDC" w:rsidRPr="00741838" w:rsidRDefault="00395FAC" w:rsidP="00EF237E">
      <w:pPr>
        <w:pStyle w:val="Odsekzoznamu"/>
        <w:numPr>
          <w:ilvl w:val="0"/>
          <w:numId w:val="1"/>
        </w:numPr>
        <w:ind w:left="1068"/>
        <w:jc w:val="both"/>
      </w:pPr>
      <w:r w:rsidRPr="00395FAC">
        <w:rPr>
          <w:rFonts w:cs="TimesNewRoman"/>
        </w:rPr>
        <w:lastRenderedPageBreak/>
        <w:t>prípravu pedagogických zamestnancov na zefektívňovanie školského vzdelávacieho programu</w:t>
      </w:r>
      <w:r w:rsidR="00741838">
        <w:rPr>
          <w:rFonts w:cs="TimesNewRoman"/>
        </w:rPr>
        <w:t xml:space="preserve">, </w:t>
      </w:r>
      <w:r w:rsidR="00741838">
        <w:t>tvorbu učebných osnov, prácu</w:t>
      </w:r>
      <w:r w:rsidR="00741838" w:rsidRPr="00395FAC">
        <w:t xml:space="preserve"> s </w:t>
      </w:r>
      <w:r w:rsidR="0072528A">
        <w:t>pedagogickou dokumentáciou atď.</w:t>
      </w:r>
    </w:p>
    <w:p w:rsidR="00395FAC" w:rsidRPr="00395FAC" w:rsidRDefault="00395FAC" w:rsidP="00EF237E">
      <w:pPr>
        <w:pStyle w:val="Odsekzoznamu"/>
        <w:numPr>
          <w:ilvl w:val="0"/>
          <w:numId w:val="1"/>
        </w:numPr>
        <w:ind w:left="1068"/>
        <w:jc w:val="both"/>
      </w:pPr>
      <w:r w:rsidRPr="00395FAC">
        <w:t>motivovanie pedagogických zamestnancov pre neustále sebavzdelávanie, vzdelávanie, zdokonaľovanie</w:t>
      </w:r>
      <w:r>
        <w:t xml:space="preserve"> </w:t>
      </w:r>
      <w:r w:rsidR="0072528A">
        <w:t>profesijnej spôsobilosti</w:t>
      </w:r>
    </w:p>
    <w:p w:rsidR="0072528A" w:rsidRDefault="00395FAC" w:rsidP="00EF237E">
      <w:pPr>
        <w:pStyle w:val="Odsekzoznamu"/>
        <w:numPr>
          <w:ilvl w:val="0"/>
          <w:numId w:val="1"/>
        </w:numPr>
        <w:ind w:left="1068"/>
        <w:jc w:val="both"/>
      </w:pPr>
      <w:r w:rsidRPr="00395FAC">
        <w:t>prípravu pedagogických zamestnancov na výkon špecializovaných funkcií, napr. triedny učiteľ,</w:t>
      </w:r>
      <w:r>
        <w:t xml:space="preserve"> </w:t>
      </w:r>
      <w:r w:rsidRPr="00395FAC">
        <w:t>výchovný poradca, predseda predmetove</w:t>
      </w:r>
      <w:r w:rsidR="0072528A">
        <w:t>j komisie, vedúci knižnice atď.</w:t>
      </w:r>
    </w:p>
    <w:p w:rsidR="00395FAC" w:rsidRDefault="00395FAC" w:rsidP="00EF237E">
      <w:pPr>
        <w:pStyle w:val="Odsekzoznamu"/>
        <w:numPr>
          <w:ilvl w:val="0"/>
          <w:numId w:val="1"/>
        </w:numPr>
        <w:ind w:left="1068"/>
        <w:jc w:val="both"/>
      </w:pPr>
      <w:r w:rsidRPr="00395FAC">
        <w:t>zhromažďovanie a rozširovanie progresívnych skúsenosti z pedagogickej a riadiacej praxe, podnecovanie</w:t>
      </w:r>
      <w:r>
        <w:t xml:space="preserve"> </w:t>
      </w:r>
      <w:r w:rsidRPr="00395FAC">
        <w:t>a rozvíjanie tvoriv</w:t>
      </w:r>
      <w:r>
        <w:t>osti pedagogických zamestnancov</w:t>
      </w:r>
    </w:p>
    <w:p w:rsidR="00395FAC" w:rsidRDefault="00395FAC" w:rsidP="00395FAC"/>
    <w:p w:rsidR="00395FAC" w:rsidRPr="00395FAC" w:rsidRDefault="009F0F1B" w:rsidP="009F0F1B">
      <w:pPr>
        <w:pStyle w:val="Nadpis2"/>
      </w:pPr>
      <w:bookmarkStart w:id="11" w:name="_Toc13743350"/>
      <w:r>
        <w:t xml:space="preserve">3.3. </w:t>
      </w:r>
      <w:r w:rsidR="00395FAC" w:rsidRPr="00395FAC">
        <w:t>Materiálno-technické a priestorové podmienky</w:t>
      </w:r>
      <w:bookmarkEnd w:id="11"/>
    </w:p>
    <w:p w:rsidR="002E77DA" w:rsidRDefault="002E77DA" w:rsidP="00395FAC"/>
    <w:p w:rsidR="00395FAC" w:rsidRPr="00395FAC" w:rsidRDefault="00395FAC" w:rsidP="00EF237E">
      <w:pPr>
        <w:ind w:firstLine="567"/>
        <w:jc w:val="both"/>
      </w:pPr>
      <w:r w:rsidRPr="00395FAC">
        <w:t>V súčasnosti po prestavbe druhého podlažia a nadstavbou tretieho podlažia máme dostatok priestorov</w:t>
      </w:r>
      <w:r>
        <w:t xml:space="preserve"> </w:t>
      </w:r>
      <w:r w:rsidRPr="00395FAC">
        <w:t>na vyučovanie. Avšak chýbajú nám priestory, kde by mali študenti možnosť tráviť voľný čas počas</w:t>
      </w:r>
      <w:r>
        <w:t xml:space="preserve"> </w:t>
      </w:r>
      <w:r w:rsidRPr="00395FAC">
        <w:t>voľných hodín. Na tento účel boli zriadené na chodbách školy miništudovne.</w:t>
      </w:r>
    </w:p>
    <w:p w:rsidR="00395FAC" w:rsidRPr="00395FAC" w:rsidRDefault="00395FAC" w:rsidP="00EF237E">
      <w:pPr>
        <w:ind w:firstLine="567"/>
        <w:jc w:val="both"/>
      </w:pPr>
      <w:r w:rsidRPr="00395FAC">
        <w:t>Súčasťou školy je telocvičňa, šatne pre vyučovanie telesnej vých</w:t>
      </w:r>
      <w:r w:rsidR="004E35B2">
        <w:t xml:space="preserve">ovy, posilňovňa, </w:t>
      </w:r>
      <w:r w:rsidRPr="00395FAC">
        <w:t>jedáleň</w:t>
      </w:r>
      <w:r>
        <w:t xml:space="preserve"> </w:t>
      </w:r>
      <w:r w:rsidRPr="00395FAC">
        <w:t xml:space="preserve">na výdaj stravy, </w:t>
      </w:r>
      <w:r w:rsidR="00E1669D">
        <w:t xml:space="preserve">nápojové a potravinové automaty, </w:t>
      </w:r>
      <w:r w:rsidRPr="00395FAC">
        <w:t>šatne pre študentov v suteréne a na chodbách školy. Ďalej je to riaditeľňa,</w:t>
      </w:r>
      <w:r>
        <w:t xml:space="preserve"> </w:t>
      </w:r>
      <w:r w:rsidRPr="00395FAC">
        <w:t xml:space="preserve">kancelária pre zástupkyne riaditeľky, kancelária sekretariátu školy, kancelária pre účtovníčku a </w:t>
      </w:r>
      <w:r>
        <w:t>hospo</w:t>
      </w:r>
      <w:r w:rsidRPr="00395FAC">
        <w:t>dárku,</w:t>
      </w:r>
      <w:r>
        <w:t xml:space="preserve"> </w:t>
      </w:r>
      <w:r w:rsidRPr="00395FAC">
        <w:t>školská knižnica a sklady na učebné pomôcky. Na každom podlaží sú sociálne zariadenia, škola</w:t>
      </w:r>
      <w:r>
        <w:t xml:space="preserve"> </w:t>
      </w:r>
      <w:r w:rsidRPr="00395FAC">
        <w:t>nemá zborovňu pre učiteľov, učiteľom slúži 9 kabinetov. Škola nie je vybavená žiadnymi ihriskami,</w:t>
      </w:r>
      <w:r>
        <w:t xml:space="preserve"> </w:t>
      </w:r>
      <w:r w:rsidRPr="00395FAC">
        <w:t>má len malý školský dvor a posilňovňu.</w:t>
      </w:r>
    </w:p>
    <w:p w:rsidR="00395FAC" w:rsidRPr="00395FAC" w:rsidRDefault="00395FAC" w:rsidP="00EF237E">
      <w:pPr>
        <w:ind w:firstLine="567"/>
        <w:jc w:val="both"/>
      </w:pPr>
      <w:r w:rsidRPr="00395FAC">
        <w:t>Materiálne vybavenie didaktickou technikou a učebnými pomôckami je dobré. Študentom slúžia tri</w:t>
      </w:r>
      <w:r>
        <w:t xml:space="preserve"> </w:t>
      </w:r>
      <w:r w:rsidRPr="00395FAC">
        <w:t>učebne</w:t>
      </w:r>
      <w:r w:rsidR="00E1669D">
        <w:t xml:space="preserve"> informatiky, 3 jazykové učebne, z toho jedna vybavená počítačmi a pripojením na internet.</w:t>
      </w:r>
      <w:r w:rsidRPr="00395FAC">
        <w:t xml:space="preserve"> </w:t>
      </w:r>
      <w:r w:rsidR="00E1669D">
        <w:t>V</w:t>
      </w:r>
      <w:r w:rsidRPr="00395FAC">
        <w:t xml:space="preserve"> škole je k dispozícii 7 interaktívnych tabúľ, </w:t>
      </w:r>
      <w:r w:rsidR="00E1669D">
        <w:t>všetky učebne sú vybavené dataprojektormi. V triedach sú keramické tabule</w:t>
      </w:r>
      <w:r w:rsidRPr="00395FAC">
        <w:t xml:space="preserve">, </w:t>
      </w:r>
      <w:r w:rsidR="00E1669D">
        <w:t xml:space="preserve">v biologickom laboratóriu sú </w:t>
      </w:r>
      <w:r w:rsidRPr="00395FAC">
        <w:t xml:space="preserve">digitálne mikroskopy. </w:t>
      </w:r>
      <w:r w:rsidR="00E1669D">
        <w:t>V triedach sa priebežne obnovuje d</w:t>
      </w:r>
      <w:r w:rsidRPr="00395FAC">
        <w:t>idakt</w:t>
      </w:r>
      <w:r>
        <w:t>ick</w:t>
      </w:r>
      <w:r w:rsidR="00E1669D">
        <w:t>á</w:t>
      </w:r>
      <w:r>
        <w:t xml:space="preserve"> technik</w:t>
      </w:r>
      <w:r w:rsidR="00E1669D">
        <w:t>a</w:t>
      </w:r>
      <w:r>
        <w:t>, počítač</w:t>
      </w:r>
      <w:r w:rsidR="00E1669D">
        <w:t>e</w:t>
      </w:r>
      <w:r>
        <w:t xml:space="preserve"> a ďal</w:t>
      </w:r>
      <w:r w:rsidRPr="00395FAC">
        <w:t>š</w:t>
      </w:r>
      <w:r w:rsidR="00E1669D">
        <w:t>ie</w:t>
      </w:r>
      <w:r w:rsidRPr="00395FAC">
        <w:t xml:space="preserve"> didaktick</w:t>
      </w:r>
      <w:r w:rsidR="00E1669D">
        <w:t>é</w:t>
      </w:r>
      <w:r w:rsidRPr="00395FAC">
        <w:t xml:space="preserve"> pomôck</w:t>
      </w:r>
      <w:r w:rsidR="00E1669D">
        <w:t>y</w:t>
      </w:r>
      <w:r w:rsidRPr="00395FAC">
        <w:t>. V</w:t>
      </w:r>
      <w:r>
        <w:t xml:space="preserve"> </w:t>
      </w:r>
      <w:r w:rsidRPr="00395FAC">
        <w:t>celej budove je dostupný internet.</w:t>
      </w:r>
      <w:r w:rsidR="00E1669D">
        <w:t xml:space="preserve"> Každý učiteľ má k dispozícii školský notebook, alebo tablet.</w:t>
      </w:r>
    </w:p>
    <w:p w:rsidR="00395FAC" w:rsidRPr="00395FAC" w:rsidRDefault="00395FAC" w:rsidP="00EF237E">
      <w:pPr>
        <w:ind w:firstLine="567"/>
        <w:jc w:val="both"/>
      </w:pPr>
      <w:r w:rsidRPr="00395FAC">
        <w:t>Triedy sú vybavené novým nábytkom a postupne sa modernizujú všetky učebne. Sú v nich nástenky</w:t>
      </w:r>
      <w:r>
        <w:t xml:space="preserve"> </w:t>
      </w:r>
      <w:r w:rsidRPr="00395FAC">
        <w:t>na informácie pre študentov, dbáme na estetický vzhľad tried, chodieb, dvora.</w:t>
      </w:r>
    </w:p>
    <w:p w:rsidR="00395FAC" w:rsidRDefault="00395FAC" w:rsidP="00EF237E">
      <w:pPr>
        <w:ind w:firstLine="567"/>
        <w:jc w:val="both"/>
      </w:pPr>
      <w:r w:rsidRPr="00395FAC">
        <w:t>O aktivitách školy sa žiaci majú možnosť dozvedieť z informačných tabúľ, násteniek, z výstav žiackych</w:t>
      </w:r>
      <w:r>
        <w:t xml:space="preserve"> </w:t>
      </w:r>
      <w:r w:rsidRPr="00395FAC">
        <w:t>a študentských prác, majú svoju študentskú informačnú tabuľu</w:t>
      </w:r>
      <w:r w:rsidR="00D47BB5">
        <w:t xml:space="preserve"> a zo školského informačného systému Edupage</w:t>
      </w:r>
      <w:r w:rsidRPr="00395FAC">
        <w:t>.</w:t>
      </w:r>
    </w:p>
    <w:p w:rsidR="008420B1" w:rsidRPr="00395FAC" w:rsidRDefault="008420B1" w:rsidP="00395FAC"/>
    <w:p w:rsidR="00395FAC" w:rsidRPr="00395FAC" w:rsidRDefault="009F0F1B" w:rsidP="009F0F1B">
      <w:pPr>
        <w:pStyle w:val="Nadpis2"/>
      </w:pPr>
      <w:bookmarkStart w:id="12" w:name="_Toc13743351"/>
      <w:r>
        <w:t xml:space="preserve">3.4. </w:t>
      </w:r>
      <w:r w:rsidR="00395FAC" w:rsidRPr="00395FAC">
        <w:t>Podmienky na zaistenie bezpečnosti a</w:t>
      </w:r>
      <w:r w:rsidR="00395FAC">
        <w:t> </w:t>
      </w:r>
      <w:r w:rsidR="00395FAC" w:rsidRPr="00395FAC">
        <w:t>ochrany</w:t>
      </w:r>
      <w:r w:rsidR="00395FAC">
        <w:t xml:space="preserve"> </w:t>
      </w:r>
      <w:r w:rsidR="00395FAC" w:rsidRPr="00395FAC">
        <w:t>zdravia pri výchove a vzdelávaní</w:t>
      </w:r>
      <w:bookmarkEnd w:id="12"/>
    </w:p>
    <w:p w:rsidR="002E77DA" w:rsidRDefault="002E77DA" w:rsidP="008420B1"/>
    <w:p w:rsidR="00395FAC" w:rsidRPr="00395FAC" w:rsidRDefault="00D53C70" w:rsidP="00EF237E">
      <w:pPr>
        <w:ind w:firstLine="567"/>
        <w:jc w:val="both"/>
      </w:pPr>
      <w:r>
        <w:t xml:space="preserve">Škola zaisťuje pre svojich študentov a pracovníkov bezpečné a zdravé podmienky pre prácu a vyučovanie. </w:t>
      </w:r>
      <w:r w:rsidR="00395FAC" w:rsidRPr="00395FAC">
        <w:t>Na prvých triednických hodinách v školskom roku triedny učiteľ poučí žiakov</w:t>
      </w:r>
      <w:r w:rsidR="00395FAC">
        <w:t xml:space="preserve"> </w:t>
      </w:r>
      <w:r w:rsidR="00395FAC" w:rsidRPr="00395FAC">
        <w:t xml:space="preserve">o bezpečnosti a ochrane zdravia pri práci, kde sa žiaci podpíšu o poučení. V škole </w:t>
      </w:r>
      <w:r>
        <w:t>sa pravidelne vykonávajú</w:t>
      </w:r>
      <w:r w:rsidR="00395FAC" w:rsidRPr="00395FAC">
        <w:t xml:space="preserve"> kontroly bezpečnosti a okamžite </w:t>
      </w:r>
      <w:r>
        <w:t xml:space="preserve">sa </w:t>
      </w:r>
      <w:r w:rsidRPr="00395FAC">
        <w:t>odstraňujú</w:t>
      </w:r>
      <w:r>
        <w:t xml:space="preserve"> zistené</w:t>
      </w:r>
      <w:r w:rsidRPr="00395FAC">
        <w:t xml:space="preserve"> </w:t>
      </w:r>
      <w:r w:rsidR="00395FAC" w:rsidRPr="00395FAC">
        <w:t>nedostatky.</w:t>
      </w:r>
    </w:p>
    <w:p w:rsidR="00996EC6" w:rsidRDefault="00395FAC" w:rsidP="00EF237E">
      <w:pPr>
        <w:ind w:firstLine="567"/>
        <w:jc w:val="both"/>
      </w:pPr>
      <w:r w:rsidRPr="00395FAC">
        <w:t>Robia sa pravidelné revízie elektrických zariadení, hasiacich prístrojov, hydrantov, plynových kotlov,</w:t>
      </w:r>
      <w:r>
        <w:t xml:space="preserve"> </w:t>
      </w:r>
      <w:r w:rsidRPr="00395FAC">
        <w:t xml:space="preserve">nastavenie horákov, ktoré sú potrebné </w:t>
      </w:r>
      <w:r w:rsidR="00996EC6">
        <w:t>zo zákona. Pracovníci sú preškoľ</w:t>
      </w:r>
      <w:r w:rsidRPr="00395FAC">
        <w:t>ovaní, informovaní o</w:t>
      </w:r>
      <w:r>
        <w:t> </w:t>
      </w:r>
      <w:r w:rsidRPr="00395FAC">
        <w:t>všetkých</w:t>
      </w:r>
      <w:r>
        <w:t xml:space="preserve"> </w:t>
      </w:r>
      <w:r w:rsidRPr="00395FAC">
        <w:t>zákonných povinnostiach.</w:t>
      </w:r>
    </w:p>
    <w:p w:rsidR="00996EC6" w:rsidRDefault="00996EC6"/>
    <w:p w:rsidR="008420B1" w:rsidRPr="008420B1" w:rsidRDefault="009F0F1B" w:rsidP="009F0F1B">
      <w:pPr>
        <w:pStyle w:val="Nadpis2"/>
      </w:pPr>
      <w:bookmarkStart w:id="13" w:name="_Toc13743352"/>
      <w:r>
        <w:t xml:space="preserve">3.5. </w:t>
      </w:r>
      <w:r w:rsidR="008420B1" w:rsidRPr="008420B1">
        <w:t>Veľkosť školy</w:t>
      </w:r>
      <w:bookmarkEnd w:id="13"/>
    </w:p>
    <w:p w:rsidR="002E77DA" w:rsidRDefault="002E77DA" w:rsidP="008420B1"/>
    <w:p w:rsidR="008420B1" w:rsidRDefault="00D53C70" w:rsidP="00283461">
      <w:pPr>
        <w:spacing w:after="0" w:line="240" w:lineRule="auto"/>
      </w:pPr>
      <w:r>
        <w:t>79 02 J</w:t>
      </w:r>
      <w:r w:rsidR="008420B1" w:rsidRPr="008420B1">
        <w:t xml:space="preserve"> g</w:t>
      </w:r>
      <w:r w:rsidR="00E333C5">
        <w:t xml:space="preserve">ymnázium – štvorročný študijný program – 4 </w:t>
      </w:r>
      <w:r w:rsidR="00C94DA6">
        <w:t>tried</w:t>
      </w:r>
      <w:r w:rsidR="00E333C5">
        <w:t>y</w:t>
      </w:r>
      <w:r w:rsidR="00C94DA6">
        <w:t xml:space="preserve"> </w:t>
      </w:r>
    </w:p>
    <w:p w:rsidR="00E333C5" w:rsidRPr="008420B1" w:rsidRDefault="00EF237E" w:rsidP="00E333C5">
      <w:pPr>
        <w:spacing w:after="0" w:line="240" w:lineRule="auto"/>
      </w:pPr>
      <w:r>
        <w:t>79 02 J 74 päťročný</w:t>
      </w:r>
      <w:r w:rsidR="00E333C5">
        <w:t xml:space="preserve"> bilingválny študijný program – 5 tried</w:t>
      </w:r>
    </w:p>
    <w:p w:rsidR="008420B1" w:rsidRDefault="00E333C5" w:rsidP="00283461">
      <w:pPr>
        <w:spacing w:after="0" w:line="240" w:lineRule="auto"/>
      </w:pPr>
      <w:r>
        <w:t>79 02 J</w:t>
      </w:r>
      <w:r w:rsidR="008420B1" w:rsidRPr="008420B1">
        <w:t xml:space="preserve"> gymnázium –</w:t>
      </w:r>
      <w:r>
        <w:t xml:space="preserve"> osemročný študijný program</w:t>
      </w:r>
      <w:r w:rsidR="00EF237E">
        <w:t xml:space="preserve"> </w:t>
      </w:r>
      <w:r w:rsidR="00C94DA6">
        <w:t xml:space="preserve">– </w:t>
      </w:r>
      <w:r>
        <w:t>8 tried</w:t>
      </w:r>
    </w:p>
    <w:p w:rsidR="008420B1" w:rsidRDefault="008420B1" w:rsidP="008420B1"/>
    <w:p w:rsidR="008420B1" w:rsidRPr="008420B1" w:rsidRDefault="009F0F1B" w:rsidP="009F0F1B">
      <w:pPr>
        <w:pStyle w:val="Nadpis2"/>
      </w:pPr>
      <w:bookmarkStart w:id="14" w:name="_Toc13743353"/>
      <w:r>
        <w:t xml:space="preserve">3.6. </w:t>
      </w:r>
      <w:r w:rsidR="008420B1" w:rsidRPr="008420B1">
        <w:t>Charakteristika žiakov</w:t>
      </w:r>
      <w:bookmarkEnd w:id="14"/>
    </w:p>
    <w:p w:rsidR="002E77DA" w:rsidRDefault="002E77DA" w:rsidP="008420B1"/>
    <w:p w:rsidR="008420B1" w:rsidRDefault="008420B1" w:rsidP="00D31B27">
      <w:pPr>
        <w:ind w:firstLine="567"/>
        <w:jc w:val="both"/>
      </w:pPr>
      <w:r w:rsidRPr="008420B1">
        <w:t>V škole sú žiaci z celého okresu Pezinok. Spádová oblasť dochádzania žiakov je Viničné, Grinava,</w:t>
      </w:r>
      <w:r>
        <w:t xml:space="preserve"> </w:t>
      </w:r>
      <w:r w:rsidRPr="008420B1">
        <w:t>Limbach, Slovenský Grob, Chorvátsky Grob, Svätý Jur, Vinosady, Šenkvice, Vištuk, Blatné, ale aj</w:t>
      </w:r>
      <w:r>
        <w:t xml:space="preserve"> </w:t>
      </w:r>
      <w:r w:rsidRPr="008420B1">
        <w:t>Modra</w:t>
      </w:r>
      <w:r w:rsidR="00E333C5">
        <w:t xml:space="preserve">, Senec a Bratislava. </w:t>
      </w:r>
    </w:p>
    <w:p w:rsidR="008E00B7" w:rsidRDefault="00E333C5" w:rsidP="00D31B27">
      <w:pPr>
        <w:ind w:firstLine="567"/>
        <w:jc w:val="both"/>
      </w:pPr>
      <w:r>
        <w:t>Percento štu</w:t>
      </w:r>
      <w:r w:rsidR="0060365B">
        <w:t>dentov prijatých na vysokoškolské štúdium je</w:t>
      </w:r>
      <w:r>
        <w:t xml:space="preserve"> </w:t>
      </w:r>
      <w:r w:rsidR="0060365B">
        <w:t xml:space="preserve">tradične </w:t>
      </w:r>
      <w:r>
        <w:t>veľmi vysoké, viac ako 95%.</w:t>
      </w:r>
      <w:r w:rsidR="008420B1" w:rsidRPr="008420B1">
        <w:t xml:space="preserve"> </w:t>
      </w:r>
      <w:r w:rsidR="0060365B">
        <w:t xml:space="preserve">Mnohí študenti úspešne študujú na zahraničných vysokých školách. Absolventi nášho gymnázia </w:t>
      </w:r>
      <w:r w:rsidR="008E00B7">
        <w:t>sa uplatň</w:t>
      </w:r>
      <w:r w:rsidR="0060365B">
        <w:t>ujú na školách humanitného, prírodovedného, t</w:t>
      </w:r>
      <w:r w:rsidR="008E00B7">
        <w:t>e</w:t>
      </w:r>
      <w:r w:rsidR="0060365B">
        <w:t>chnického</w:t>
      </w:r>
      <w:r w:rsidR="008E00B7">
        <w:t>, ale aj ekonomického zamerania.</w:t>
      </w:r>
      <w:r w:rsidR="0060365B">
        <w:t xml:space="preserve"> </w:t>
      </w:r>
    </w:p>
    <w:p w:rsidR="008E00B7" w:rsidRDefault="008E00B7" w:rsidP="00D31B27">
      <w:pPr>
        <w:ind w:firstLine="567"/>
        <w:jc w:val="both"/>
      </w:pPr>
      <w:r>
        <w:t xml:space="preserve">Škola venuje osobitnú pozornosť študentom so špeciálnymi výchovno-vzdelávacími potrebami. Výchovný poradca na základe správy zo špecializovaného pracoviska </w:t>
      </w:r>
      <w:r w:rsidR="00936AB7">
        <w:t>prerokuje</w:t>
      </w:r>
      <w:r>
        <w:t xml:space="preserve"> s riaditeľom školy, triednym učiteľom a rodičmi individuálny prístup ku žiakovi. Ak sú žiaci dlhodobo chorí, riaditeľ školy umožní študentovi študovať podľa individuálneho študijného plánu v zmysle platnej legislatívy. Riaditeľ školy, výchovný poradca a pedagógovia </w:t>
      </w:r>
      <w:r w:rsidR="00936AB7">
        <w:t xml:space="preserve">pravidelne </w:t>
      </w:r>
      <w:r>
        <w:t>spolupracujú</w:t>
      </w:r>
      <w:r w:rsidR="00936AB7">
        <w:t xml:space="preserve"> s centrom pedagogicko-psychologického poradenstva a prevencie, so psychológom a špeciálnym pedagógom. </w:t>
      </w:r>
    </w:p>
    <w:p w:rsidR="008420B1" w:rsidRPr="008420B1" w:rsidRDefault="00936AB7" w:rsidP="00D31B27">
      <w:pPr>
        <w:ind w:firstLine="567"/>
        <w:jc w:val="both"/>
      </w:pPr>
      <w:r>
        <w:t xml:space="preserve">Na našej škole sa venujeme i </w:t>
      </w:r>
      <w:r w:rsidR="008E00B7">
        <w:t xml:space="preserve">práci </w:t>
      </w:r>
      <w:r w:rsidR="008420B1" w:rsidRPr="008420B1">
        <w:t>s talentovanými žiakmi</w:t>
      </w:r>
      <w:r>
        <w:t>,</w:t>
      </w:r>
      <w:r w:rsidR="008420B1" w:rsidRPr="008420B1">
        <w:t xml:space="preserve"> predovšetkým v rámci krúžkov a</w:t>
      </w:r>
      <w:r w:rsidR="008420B1">
        <w:t> </w:t>
      </w:r>
      <w:r w:rsidR="008420B1" w:rsidRPr="008420B1">
        <w:t>prípravy</w:t>
      </w:r>
      <w:r w:rsidR="008420B1">
        <w:t xml:space="preserve"> </w:t>
      </w:r>
      <w:r w:rsidR="008420B1" w:rsidRPr="008420B1">
        <w:t>na olympiády a predmetové súťaže. Tam dosahujeme veľmi dobré výsledky, a to nielen na krajských,</w:t>
      </w:r>
      <w:r w:rsidR="008420B1">
        <w:t xml:space="preserve"> </w:t>
      </w:r>
      <w:r>
        <w:t>ale aj celoslovenských úrovni</w:t>
      </w:r>
      <w:r w:rsidR="008420B1" w:rsidRPr="008420B1">
        <w:t>ach</w:t>
      </w:r>
      <w:r>
        <w:t xml:space="preserve"> súťaží</w:t>
      </w:r>
      <w:r w:rsidR="008420B1" w:rsidRPr="008420B1">
        <w:t>:</w:t>
      </w:r>
    </w:p>
    <w:p w:rsidR="008420B1" w:rsidRPr="008420B1" w:rsidRDefault="008420B1" w:rsidP="00D31B27">
      <w:pPr>
        <w:pStyle w:val="Odsekzoznamu"/>
        <w:numPr>
          <w:ilvl w:val="0"/>
          <w:numId w:val="1"/>
        </w:numPr>
        <w:ind w:left="1068"/>
        <w:jc w:val="both"/>
      </w:pPr>
      <w:r w:rsidRPr="008420B1">
        <w:t>predmetové olympiády pre anglický jazyk, nemecký jazyk, matematiku, chémiu, dejepis a ďalšie</w:t>
      </w:r>
    </w:p>
    <w:p w:rsidR="008420B1" w:rsidRPr="008420B1" w:rsidRDefault="008420B1" w:rsidP="00D31B27">
      <w:pPr>
        <w:pStyle w:val="Odsekzoznamu"/>
        <w:numPr>
          <w:ilvl w:val="0"/>
          <w:numId w:val="1"/>
        </w:numPr>
        <w:ind w:left="1068"/>
        <w:jc w:val="both"/>
      </w:pPr>
      <w:r w:rsidRPr="008420B1">
        <w:t>všeobecnovzdelávacie predme</w:t>
      </w:r>
      <w:r w:rsidR="00936AB7">
        <w:t>ty</w:t>
      </w:r>
    </w:p>
    <w:p w:rsidR="008420B1" w:rsidRPr="008420B1" w:rsidRDefault="00936AB7" w:rsidP="00D31B27">
      <w:pPr>
        <w:pStyle w:val="Odsekzoznamu"/>
        <w:numPr>
          <w:ilvl w:val="0"/>
          <w:numId w:val="1"/>
        </w:numPr>
        <w:ind w:left="1068"/>
        <w:jc w:val="both"/>
      </w:pPr>
      <w:r>
        <w:t>práce v rámci SOČ</w:t>
      </w:r>
    </w:p>
    <w:p w:rsidR="008420B1" w:rsidRPr="008420B1" w:rsidRDefault="008420B1" w:rsidP="00D31B27">
      <w:pPr>
        <w:pStyle w:val="Odsekzoznamu"/>
        <w:numPr>
          <w:ilvl w:val="0"/>
          <w:numId w:val="1"/>
        </w:numPr>
        <w:ind w:left="1068"/>
        <w:jc w:val="both"/>
      </w:pPr>
      <w:r w:rsidRPr="008420B1">
        <w:t>športové súťaže: basketbal, stolný tenis,</w:t>
      </w:r>
      <w:r w:rsidR="00B47342">
        <w:t xml:space="preserve"> </w:t>
      </w:r>
      <w:r w:rsidRPr="008420B1">
        <w:t>volejbal, futbal,</w:t>
      </w:r>
      <w:r w:rsidR="00B47342">
        <w:t xml:space="preserve"> </w:t>
      </w:r>
      <w:r w:rsidRPr="008420B1">
        <w:t>orientačný beh, florbal</w:t>
      </w:r>
      <w:r w:rsidR="00F76879">
        <w:t>, šach</w:t>
      </w:r>
    </w:p>
    <w:p w:rsidR="008420B1" w:rsidRPr="008420B1" w:rsidRDefault="008420B1" w:rsidP="00D31B27">
      <w:pPr>
        <w:pStyle w:val="Odsekzoznamu"/>
        <w:numPr>
          <w:ilvl w:val="0"/>
          <w:numId w:val="1"/>
        </w:numPr>
        <w:ind w:left="1068"/>
        <w:jc w:val="both"/>
      </w:pPr>
      <w:r w:rsidRPr="008420B1">
        <w:t>i Bob</w:t>
      </w:r>
      <w:r w:rsidR="00936AB7">
        <w:t>or, ZENIT – súťaž v informatike</w:t>
      </w:r>
    </w:p>
    <w:p w:rsidR="008420B1" w:rsidRDefault="00936AB7" w:rsidP="00D31B27">
      <w:pPr>
        <w:pStyle w:val="Odsekzoznamu"/>
        <w:numPr>
          <w:ilvl w:val="0"/>
          <w:numId w:val="1"/>
        </w:numPr>
        <w:ind w:left="1068"/>
        <w:jc w:val="both"/>
      </w:pPr>
      <w:r>
        <w:t>Olympiáda ľudských práv</w:t>
      </w:r>
    </w:p>
    <w:p w:rsidR="00936AB7" w:rsidRPr="008420B1" w:rsidRDefault="00936AB7" w:rsidP="00D31B27">
      <w:pPr>
        <w:pStyle w:val="Odsekzoznamu"/>
        <w:numPr>
          <w:ilvl w:val="0"/>
          <w:numId w:val="1"/>
        </w:numPr>
        <w:ind w:left="1068"/>
        <w:jc w:val="both"/>
      </w:pPr>
      <w:r>
        <w:t>IQ olympiáda</w:t>
      </w:r>
    </w:p>
    <w:p w:rsidR="008420B1" w:rsidRDefault="008420B1" w:rsidP="00D31B27">
      <w:pPr>
        <w:pStyle w:val="Odsekzoznamu"/>
        <w:numPr>
          <w:ilvl w:val="0"/>
          <w:numId w:val="1"/>
        </w:numPr>
        <w:ind w:left="1068"/>
        <w:jc w:val="both"/>
      </w:pPr>
      <w:r w:rsidRPr="008420B1">
        <w:t>Klokan, Maks</w:t>
      </w:r>
      <w:r w:rsidR="00B47342">
        <w:t>,</w:t>
      </w:r>
      <w:r w:rsidRPr="008420B1">
        <w:t xml:space="preserve"> </w:t>
      </w:r>
      <w:r w:rsidR="00B47342">
        <w:t>Pytagoriáda</w:t>
      </w:r>
      <w:r w:rsidR="00936AB7">
        <w:t>, a iné</w:t>
      </w:r>
      <w:r w:rsidR="004A07AA">
        <w:t xml:space="preserve"> </w:t>
      </w:r>
      <w:r w:rsidRPr="008420B1">
        <w:t>matematické súťaže</w:t>
      </w:r>
    </w:p>
    <w:p w:rsidR="007F2A0F" w:rsidRDefault="007F2A0F" w:rsidP="007F2A0F"/>
    <w:p w:rsidR="007F2A0F" w:rsidRDefault="009F0F1B" w:rsidP="009F0F1B">
      <w:pPr>
        <w:pStyle w:val="Nadpis2"/>
      </w:pPr>
      <w:bookmarkStart w:id="15" w:name="_Toc13743354"/>
      <w:r>
        <w:t xml:space="preserve">3.7. </w:t>
      </w:r>
      <w:r w:rsidR="007F2A0F" w:rsidRPr="007F2A0F">
        <w:t>Dlhodobé projekty a medzinárodná spolupráca</w:t>
      </w:r>
      <w:bookmarkEnd w:id="15"/>
    </w:p>
    <w:p w:rsidR="00DF2C13" w:rsidRDefault="00DF2C13" w:rsidP="00DF2C13"/>
    <w:p w:rsidR="00DF2C13" w:rsidRPr="00D31B27" w:rsidRDefault="00DF2C13" w:rsidP="00D31B27">
      <w:pPr>
        <w:pStyle w:val="Odsekzoznamu"/>
        <w:numPr>
          <w:ilvl w:val="0"/>
          <w:numId w:val="2"/>
        </w:numPr>
        <w:jc w:val="both"/>
        <w:rPr>
          <w:rFonts w:cstheme="minorHAnsi"/>
        </w:rPr>
      </w:pPr>
      <w:r w:rsidRPr="00D31B27">
        <w:rPr>
          <w:rFonts w:cstheme="minorHAnsi"/>
        </w:rPr>
        <w:t>Medzinárodná cena vojvodu z Edinburgu od 2016</w:t>
      </w:r>
    </w:p>
    <w:p w:rsidR="00283461" w:rsidRPr="00D31B27" w:rsidRDefault="00283461" w:rsidP="00D31B27">
      <w:pPr>
        <w:pStyle w:val="Odsekzoznamu"/>
        <w:numPr>
          <w:ilvl w:val="0"/>
          <w:numId w:val="2"/>
        </w:numPr>
        <w:jc w:val="both"/>
        <w:rPr>
          <w:rFonts w:cstheme="minorHAnsi"/>
        </w:rPr>
      </w:pPr>
      <w:r w:rsidRPr="00D31B27">
        <w:rPr>
          <w:rFonts w:cstheme="minorHAnsi"/>
        </w:rPr>
        <w:t>Otvorená škola pre šport – trvá od roku 2005</w:t>
      </w:r>
    </w:p>
    <w:p w:rsidR="00283461" w:rsidRPr="00D31B27" w:rsidRDefault="00283461" w:rsidP="00D31B27">
      <w:pPr>
        <w:pStyle w:val="Odsekzoznamu"/>
        <w:numPr>
          <w:ilvl w:val="0"/>
          <w:numId w:val="2"/>
        </w:numPr>
        <w:autoSpaceDE w:val="0"/>
        <w:autoSpaceDN w:val="0"/>
        <w:adjustRightInd w:val="0"/>
        <w:spacing w:after="0" w:line="240" w:lineRule="auto"/>
        <w:jc w:val="both"/>
        <w:rPr>
          <w:rFonts w:cstheme="minorHAnsi"/>
        </w:rPr>
      </w:pPr>
      <w:r w:rsidRPr="00D31B27">
        <w:rPr>
          <w:rFonts w:cstheme="minorHAnsi"/>
        </w:rPr>
        <w:t>Škola podporujúca zdravie – trvá od roku 1999</w:t>
      </w:r>
    </w:p>
    <w:p w:rsidR="00936AB7" w:rsidRPr="00D31B27" w:rsidRDefault="00936AB7" w:rsidP="00D31B27">
      <w:pPr>
        <w:pStyle w:val="Odsekzoznamu"/>
        <w:numPr>
          <w:ilvl w:val="0"/>
          <w:numId w:val="2"/>
        </w:numPr>
        <w:autoSpaceDE w:val="0"/>
        <w:autoSpaceDN w:val="0"/>
        <w:adjustRightInd w:val="0"/>
        <w:spacing w:after="0" w:line="240" w:lineRule="auto"/>
        <w:jc w:val="both"/>
        <w:rPr>
          <w:rFonts w:cstheme="minorHAnsi"/>
        </w:rPr>
      </w:pPr>
      <w:r w:rsidRPr="00D31B27">
        <w:rPr>
          <w:rFonts w:cstheme="minorHAnsi"/>
        </w:rPr>
        <w:lastRenderedPageBreak/>
        <w:t>Environmentálne projekty: Projekt cirkulárnej ekonomiky, separovanie odpadov, pravidelný zber papiera, odborné prednášky, predaj ekovýrobkov, búdky pre dážďovníky</w:t>
      </w:r>
    </w:p>
    <w:p w:rsidR="00283461" w:rsidRPr="00D31B27" w:rsidRDefault="00283461" w:rsidP="00D31B27">
      <w:pPr>
        <w:pStyle w:val="Odsekzoznamu"/>
        <w:numPr>
          <w:ilvl w:val="0"/>
          <w:numId w:val="2"/>
        </w:numPr>
        <w:jc w:val="both"/>
        <w:rPr>
          <w:rFonts w:cstheme="minorHAnsi"/>
        </w:rPr>
      </w:pPr>
      <w:r w:rsidRPr="00D31B27">
        <w:rPr>
          <w:rFonts w:cstheme="minorHAnsi"/>
        </w:rPr>
        <w:t>Infovek – trvá od roku 2000</w:t>
      </w:r>
    </w:p>
    <w:p w:rsidR="00283461" w:rsidRPr="00D31B27" w:rsidRDefault="00283461" w:rsidP="00D31B27">
      <w:pPr>
        <w:pStyle w:val="Odsekzoznamu"/>
        <w:numPr>
          <w:ilvl w:val="0"/>
          <w:numId w:val="2"/>
        </w:numPr>
        <w:jc w:val="both"/>
        <w:rPr>
          <w:rFonts w:cstheme="minorHAnsi"/>
        </w:rPr>
      </w:pPr>
      <w:r w:rsidRPr="00D31B27">
        <w:rPr>
          <w:rFonts w:cstheme="minorHAnsi"/>
        </w:rPr>
        <w:t>Euroscola 2007, 2008, 2009, 2011</w:t>
      </w:r>
      <w:r w:rsidR="004A07AA" w:rsidRPr="00D31B27">
        <w:rPr>
          <w:rFonts w:cstheme="minorHAnsi"/>
        </w:rPr>
        <w:t xml:space="preserve">. </w:t>
      </w:r>
      <w:r w:rsidRPr="00D31B27">
        <w:rPr>
          <w:rFonts w:cstheme="minorHAnsi"/>
        </w:rPr>
        <w:t>Naši študenti boli víťazmi súťaže vyhlásenej Európskym parlamentom o EÚ. V roku 2007 obsadili 1. miesto v SR a v roku 2008 2. miesto v SR. Dvakrát navštívili Európsky parlament v Štrasburgu, kde rokovali ako skutoční poslanci EP v anglickom jazyku.</w:t>
      </w:r>
    </w:p>
    <w:p w:rsidR="00283461" w:rsidRPr="00D31B27" w:rsidRDefault="00283461" w:rsidP="00D31B27">
      <w:pPr>
        <w:pStyle w:val="Odsekzoznamu"/>
        <w:numPr>
          <w:ilvl w:val="0"/>
          <w:numId w:val="2"/>
        </w:numPr>
        <w:jc w:val="both"/>
        <w:rPr>
          <w:rFonts w:cstheme="minorHAnsi"/>
        </w:rPr>
      </w:pPr>
      <w:r w:rsidRPr="00D31B27">
        <w:rPr>
          <w:rFonts w:cstheme="minorHAnsi"/>
        </w:rPr>
        <w:t>COMMENIUS – školské partnerstvá – celoživotné vzdelávanie – energie budúcnosti, Španielsko a</w:t>
      </w:r>
      <w:r w:rsidR="00936AB7" w:rsidRPr="00D31B27">
        <w:rPr>
          <w:rFonts w:cstheme="minorHAnsi"/>
        </w:rPr>
        <w:t> </w:t>
      </w:r>
      <w:r w:rsidRPr="00D31B27">
        <w:rPr>
          <w:rFonts w:cstheme="minorHAnsi"/>
        </w:rPr>
        <w:t>Nemecko</w:t>
      </w:r>
    </w:p>
    <w:p w:rsidR="00936AB7" w:rsidRPr="00D31B27" w:rsidRDefault="00936AB7" w:rsidP="00D31B27">
      <w:pPr>
        <w:pStyle w:val="Odsekzoznamu"/>
        <w:numPr>
          <w:ilvl w:val="0"/>
          <w:numId w:val="2"/>
        </w:numPr>
        <w:jc w:val="both"/>
        <w:rPr>
          <w:rFonts w:cstheme="minorHAnsi"/>
        </w:rPr>
      </w:pPr>
      <w:r w:rsidRPr="00D31B27">
        <w:rPr>
          <w:rFonts w:cstheme="minorHAnsi"/>
        </w:rPr>
        <w:t>Erazmus</w:t>
      </w:r>
      <w:r w:rsidR="005151D9" w:rsidRPr="00D31B27">
        <w:rPr>
          <w:rFonts w:cstheme="minorHAnsi"/>
        </w:rPr>
        <w:t>+</w:t>
      </w:r>
    </w:p>
    <w:p w:rsidR="00283461" w:rsidRPr="00D31B27" w:rsidRDefault="00283461" w:rsidP="00D31B27">
      <w:pPr>
        <w:pStyle w:val="Odsekzoznamu"/>
        <w:numPr>
          <w:ilvl w:val="0"/>
          <w:numId w:val="2"/>
        </w:numPr>
        <w:jc w:val="both"/>
        <w:rPr>
          <w:rFonts w:cstheme="minorHAnsi"/>
        </w:rPr>
      </w:pPr>
      <w:r w:rsidRPr="00D31B27">
        <w:rPr>
          <w:rFonts w:cstheme="minorHAnsi"/>
        </w:rPr>
        <w:t>Mladý Európan</w:t>
      </w:r>
    </w:p>
    <w:p w:rsidR="00283461" w:rsidRPr="00D31B27" w:rsidRDefault="00283461" w:rsidP="00D31B27">
      <w:pPr>
        <w:pStyle w:val="Odsekzoznamu"/>
        <w:numPr>
          <w:ilvl w:val="0"/>
          <w:numId w:val="2"/>
        </w:numPr>
        <w:jc w:val="both"/>
        <w:rPr>
          <w:rFonts w:cstheme="minorHAnsi"/>
        </w:rPr>
      </w:pPr>
      <w:r w:rsidRPr="00D31B27">
        <w:rPr>
          <w:rFonts w:cstheme="minorHAnsi"/>
        </w:rPr>
        <w:t>Deň Európy 9.</w:t>
      </w:r>
      <w:r w:rsidR="00D31B27">
        <w:rPr>
          <w:rFonts w:cstheme="minorHAnsi"/>
        </w:rPr>
        <w:t xml:space="preserve"> </w:t>
      </w:r>
      <w:r w:rsidRPr="00D31B27">
        <w:rPr>
          <w:rFonts w:cstheme="minorHAnsi"/>
        </w:rPr>
        <w:t>máj</w:t>
      </w:r>
    </w:p>
    <w:p w:rsidR="00283461" w:rsidRPr="00D31B27" w:rsidRDefault="00283461" w:rsidP="00D31B27">
      <w:pPr>
        <w:pStyle w:val="Odsekzoznamu"/>
        <w:numPr>
          <w:ilvl w:val="0"/>
          <w:numId w:val="2"/>
        </w:numPr>
        <w:jc w:val="both"/>
        <w:rPr>
          <w:rFonts w:cstheme="minorHAnsi"/>
        </w:rPr>
      </w:pPr>
      <w:r w:rsidRPr="00D31B27">
        <w:rPr>
          <w:rFonts w:cstheme="minorHAnsi"/>
        </w:rPr>
        <w:t>Modelový Európsky parlament</w:t>
      </w:r>
    </w:p>
    <w:p w:rsidR="00283461" w:rsidRPr="00D31B27" w:rsidRDefault="00283461" w:rsidP="00D31B27">
      <w:pPr>
        <w:pStyle w:val="Odsekzoznamu"/>
        <w:numPr>
          <w:ilvl w:val="0"/>
          <w:numId w:val="2"/>
        </w:numPr>
        <w:jc w:val="both"/>
        <w:rPr>
          <w:rFonts w:cstheme="minorHAnsi"/>
        </w:rPr>
      </w:pPr>
      <w:r w:rsidRPr="00D31B27">
        <w:rPr>
          <w:rFonts w:cstheme="minorHAnsi"/>
        </w:rPr>
        <w:t>Európa v škole</w:t>
      </w:r>
    </w:p>
    <w:p w:rsidR="00283461" w:rsidRPr="00D31B27" w:rsidRDefault="00283461" w:rsidP="00D31B27">
      <w:pPr>
        <w:pStyle w:val="Odsekzoznamu"/>
        <w:numPr>
          <w:ilvl w:val="0"/>
          <w:numId w:val="2"/>
        </w:numPr>
        <w:jc w:val="both"/>
        <w:rPr>
          <w:rFonts w:cstheme="minorHAnsi"/>
        </w:rPr>
      </w:pPr>
      <w:r w:rsidRPr="00D31B27">
        <w:rPr>
          <w:rFonts w:cstheme="minorHAnsi"/>
        </w:rPr>
        <w:t>Otvorená škola v oblasti športu</w:t>
      </w:r>
    </w:p>
    <w:p w:rsidR="00283461" w:rsidRPr="00D31B27" w:rsidRDefault="00283461" w:rsidP="00D31B27">
      <w:pPr>
        <w:pStyle w:val="Odsekzoznamu"/>
        <w:numPr>
          <w:ilvl w:val="0"/>
          <w:numId w:val="2"/>
        </w:numPr>
        <w:jc w:val="both"/>
        <w:rPr>
          <w:rFonts w:cstheme="minorHAnsi"/>
        </w:rPr>
      </w:pPr>
      <w:r w:rsidRPr="00D31B27">
        <w:rPr>
          <w:rFonts w:cstheme="minorHAnsi"/>
        </w:rPr>
        <w:t>Stretnutia s významnými osobnosťami</w:t>
      </w:r>
    </w:p>
    <w:p w:rsidR="00283461" w:rsidRDefault="00283461" w:rsidP="00283461">
      <w:pPr>
        <w:pStyle w:val="Odsekzoznamu"/>
        <w:ind w:left="0"/>
      </w:pPr>
    </w:p>
    <w:p w:rsidR="00283461" w:rsidRDefault="00283461" w:rsidP="00D31B27">
      <w:pPr>
        <w:pStyle w:val="Odsekzoznamu"/>
        <w:ind w:left="0" w:firstLine="567"/>
        <w:jc w:val="both"/>
      </w:pPr>
      <w:r w:rsidRPr="00283461">
        <w:t>V škole sa stretli s veľvyslancami Švédskeho kráľovstva na Slovensku Mikaela Westerlinda a</w:t>
      </w:r>
      <w:r>
        <w:t> </w:t>
      </w:r>
      <w:r w:rsidRPr="00283461">
        <w:t>Portugalska</w:t>
      </w:r>
      <w:r>
        <w:t xml:space="preserve"> </w:t>
      </w:r>
      <w:r w:rsidRPr="00283461">
        <w:t xml:space="preserve">J. E. José Vieira Brancom, veľvyslankyňou SR na Cypre pani Tureničovou, </w:t>
      </w:r>
      <w:r w:rsidR="005151D9">
        <w:t xml:space="preserve">veľvyslancom v Dánsku – p. Bužekom, </w:t>
      </w:r>
      <w:r w:rsidRPr="00283461">
        <w:t>europoslancami</w:t>
      </w:r>
      <w:r>
        <w:t xml:space="preserve"> </w:t>
      </w:r>
      <w:r w:rsidR="005151D9">
        <w:t>pani Flašíkovou</w:t>
      </w:r>
      <w:r w:rsidR="00D31B27">
        <w:t xml:space="preserve"> </w:t>
      </w:r>
      <w:r w:rsidRPr="00283461">
        <w:t>–</w:t>
      </w:r>
      <w:r w:rsidR="00D31B27">
        <w:t xml:space="preserve"> </w:t>
      </w:r>
      <w:r w:rsidRPr="00283461">
        <w:t>Beňovou</w:t>
      </w:r>
      <w:r w:rsidR="005151D9">
        <w:t xml:space="preserve">, </w:t>
      </w:r>
      <w:r w:rsidRPr="00283461">
        <w:t xml:space="preserve">pánom Bacom, </w:t>
      </w:r>
      <w:r w:rsidR="005151D9" w:rsidRPr="00283461">
        <w:t>Kukanom</w:t>
      </w:r>
      <w:r w:rsidR="005151D9">
        <w:t xml:space="preserve">, </w:t>
      </w:r>
      <w:r w:rsidR="005151D9" w:rsidRPr="00283461">
        <w:t xml:space="preserve"> Kozlíkom</w:t>
      </w:r>
      <w:r w:rsidR="005151D9">
        <w:t xml:space="preserve">, Štefancom, s </w:t>
      </w:r>
      <w:r w:rsidRPr="00283461">
        <w:t>predstaviteľmi EK z Bruselu, poslancami NR, generálnym</w:t>
      </w:r>
      <w:r>
        <w:t xml:space="preserve"> </w:t>
      </w:r>
      <w:r w:rsidR="005151D9">
        <w:t xml:space="preserve">riaditeľom Slovenskej </w:t>
      </w:r>
      <w:r w:rsidRPr="00283461">
        <w:t>sporiteľne pre zavedenie eura Jánom Kováčom a spisovateľmi pánom Hvoreckým,</w:t>
      </w:r>
      <w:r>
        <w:t xml:space="preserve"> </w:t>
      </w:r>
      <w:r w:rsidR="005151D9">
        <w:t xml:space="preserve">Vilikovským, Balcom, </w:t>
      </w:r>
      <w:r w:rsidRPr="00283461">
        <w:t>Bílikom</w:t>
      </w:r>
      <w:r w:rsidR="005151D9">
        <w:t xml:space="preserve">, ale aj s pani Šikulovou.  Študenti absolvovali hodiny slovenčiny s pánom Hevierom a mladými slovenskými spisovateľmi. </w:t>
      </w:r>
      <w:r w:rsidRPr="00283461">
        <w:t>V rámci prednášok študenti vo vybraných triedach absolvovali prednášky s renomovanými vedcami</w:t>
      </w:r>
      <w:r>
        <w:t xml:space="preserve"> </w:t>
      </w:r>
      <w:r w:rsidRPr="00283461">
        <w:t>z rôznych oblastí: pro</w:t>
      </w:r>
      <w:r w:rsidR="00C94BA9">
        <w:t>f. Alexym (chémia), doc. Szolczá</w:t>
      </w:r>
      <w:r w:rsidRPr="00283461">
        <w:t>nyi (chémia), dr. Morbacherom (história, Ústav</w:t>
      </w:r>
      <w:r>
        <w:t xml:space="preserve"> </w:t>
      </w:r>
      <w:r w:rsidRPr="00283461">
        <w:t>pamäti národa).</w:t>
      </w:r>
    </w:p>
    <w:p w:rsidR="00283461" w:rsidRPr="00283461" w:rsidRDefault="00283461" w:rsidP="00283461">
      <w:pPr>
        <w:pStyle w:val="Odsekzoznamu"/>
        <w:ind w:left="0"/>
      </w:pPr>
    </w:p>
    <w:p w:rsidR="00283461" w:rsidRPr="00283461" w:rsidRDefault="009F0F1B" w:rsidP="009F0F1B">
      <w:pPr>
        <w:pStyle w:val="Nadpis2"/>
      </w:pPr>
      <w:bookmarkStart w:id="16" w:name="_Toc13743355"/>
      <w:r>
        <w:t xml:space="preserve">3.8. </w:t>
      </w:r>
      <w:r w:rsidR="00283461" w:rsidRPr="00283461">
        <w:t>Spolupráca so zahraničnými školami</w:t>
      </w:r>
      <w:bookmarkEnd w:id="16"/>
    </w:p>
    <w:p w:rsidR="00574136" w:rsidRDefault="00574136" w:rsidP="00283461">
      <w:pPr>
        <w:pStyle w:val="Odsekzoznamu"/>
        <w:ind w:left="0"/>
      </w:pPr>
    </w:p>
    <w:p w:rsidR="005151D9" w:rsidRDefault="00BC5620" w:rsidP="00D31B27">
      <w:pPr>
        <w:pStyle w:val="Odsekzoznamu"/>
        <w:ind w:left="0" w:firstLine="567"/>
        <w:jc w:val="both"/>
      </w:pPr>
      <w:r>
        <w:t>E</w:t>
      </w:r>
      <w:r w:rsidR="00283461" w:rsidRPr="00283461">
        <w:t xml:space="preserve">xistuje </w:t>
      </w:r>
      <w:r>
        <w:t xml:space="preserve">dlhoročná </w:t>
      </w:r>
      <w:r w:rsidR="00283461" w:rsidRPr="00283461">
        <w:t>spolupráca</w:t>
      </w:r>
      <w:r w:rsidR="005151D9" w:rsidRPr="00283461">
        <w:t xml:space="preserve"> s Gymnáziom Dr. J. Pekaře v Mladej Boleslavi</w:t>
      </w:r>
      <w:r>
        <w:t xml:space="preserve"> a </w:t>
      </w:r>
      <w:r w:rsidRPr="00283461">
        <w:t>s Gy</w:t>
      </w:r>
      <w:r>
        <w:t>mnáziom vo Wiener Neustadte v </w:t>
      </w:r>
      <w:r w:rsidRPr="00283461">
        <w:t>Rakúsku</w:t>
      </w:r>
      <w:r>
        <w:t xml:space="preserve">. </w:t>
      </w:r>
    </w:p>
    <w:p w:rsidR="00D31B27" w:rsidRDefault="00D31B27" w:rsidP="00D31B27">
      <w:pPr>
        <w:pStyle w:val="Odsekzoznamu"/>
        <w:ind w:left="0" w:firstLine="567"/>
        <w:jc w:val="both"/>
      </w:pPr>
    </w:p>
    <w:p w:rsidR="00283461" w:rsidRPr="00283461" w:rsidRDefault="00BC5620" w:rsidP="00D31B27">
      <w:pPr>
        <w:pStyle w:val="Odsekzoznamu"/>
        <w:ind w:left="0" w:firstLine="567"/>
        <w:jc w:val="both"/>
      </w:pPr>
      <w:r>
        <w:t xml:space="preserve">Uskutočňujú sa stretnutia študentov a učiteľov, </w:t>
      </w:r>
      <w:r w:rsidR="00283461" w:rsidRPr="00283461">
        <w:t>spoločné kultúrne</w:t>
      </w:r>
      <w:r w:rsidR="00283461">
        <w:t xml:space="preserve"> </w:t>
      </w:r>
      <w:r w:rsidR="00283461" w:rsidRPr="00283461">
        <w:t>a športové podujatia</w:t>
      </w:r>
      <w:r>
        <w:t>, s</w:t>
      </w:r>
      <w:r w:rsidR="00283461" w:rsidRPr="00283461">
        <w:t>lávnostné akadémie škôl, medzinárodný basketbalový turnaj</w:t>
      </w:r>
      <w:r w:rsidR="00283461">
        <w:t xml:space="preserve"> </w:t>
      </w:r>
      <w:r w:rsidR="00283461" w:rsidRPr="00283461">
        <w:t>stredoškolákov, poznávacie zájazdy.</w:t>
      </w:r>
    </w:p>
    <w:p w:rsidR="00283461" w:rsidRDefault="00283461" w:rsidP="00283461">
      <w:pPr>
        <w:pStyle w:val="Odsekzoznamu"/>
        <w:ind w:left="0"/>
      </w:pPr>
    </w:p>
    <w:p w:rsidR="00574136" w:rsidRDefault="009F0F1B" w:rsidP="009F0F1B">
      <w:pPr>
        <w:pStyle w:val="Nadpis2"/>
      </w:pPr>
      <w:bookmarkStart w:id="17" w:name="_Toc13743356"/>
      <w:r>
        <w:t xml:space="preserve">3.9. </w:t>
      </w:r>
      <w:r w:rsidR="00283461" w:rsidRPr="00283461">
        <w:t xml:space="preserve">Spolupráca s rodičmi a inými </w:t>
      </w:r>
      <w:r w:rsidR="00F5459A">
        <w:t>organizáciami</w:t>
      </w:r>
      <w:bookmarkEnd w:id="17"/>
    </w:p>
    <w:p w:rsidR="00A91B21" w:rsidRDefault="00A91B21" w:rsidP="00283461">
      <w:pPr>
        <w:spacing w:after="0" w:line="240" w:lineRule="auto"/>
        <w:rPr>
          <w:b/>
        </w:rPr>
      </w:pPr>
    </w:p>
    <w:p w:rsidR="00283461" w:rsidRPr="00283461" w:rsidRDefault="00283461" w:rsidP="00283461">
      <w:pPr>
        <w:spacing w:after="0" w:line="240" w:lineRule="auto"/>
        <w:rPr>
          <w:b/>
        </w:rPr>
      </w:pPr>
      <w:r w:rsidRPr="00283461">
        <w:rPr>
          <w:b/>
        </w:rPr>
        <w:t>Spolupráca s Radou rodičov</w:t>
      </w:r>
    </w:p>
    <w:p w:rsidR="00574136" w:rsidRDefault="00574136" w:rsidP="00283461">
      <w:pPr>
        <w:pStyle w:val="Odsekzoznamu"/>
        <w:ind w:left="0"/>
      </w:pPr>
    </w:p>
    <w:p w:rsidR="00283461" w:rsidRDefault="00283461" w:rsidP="00D31B27">
      <w:pPr>
        <w:pStyle w:val="Odsekzoznamu"/>
        <w:ind w:left="0" w:firstLine="567"/>
        <w:jc w:val="both"/>
      </w:pPr>
      <w:r w:rsidRPr="00283461">
        <w:t>Vedenie školy úzko spolupracuje s Radou rodičov. Na stretnutiach sa prerokúvajú aktuálne a</w:t>
      </w:r>
      <w:r>
        <w:t> </w:t>
      </w:r>
      <w:r w:rsidRPr="00283461">
        <w:t>problematické</w:t>
      </w:r>
      <w:r>
        <w:t xml:space="preserve"> </w:t>
      </w:r>
      <w:r w:rsidRPr="00283461">
        <w:t>otázky týkajúce sa výchovy a vzdelávania žiak</w:t>
      </w:r>
      <w:r w:rsidR="00C64DA6">
        <w:t>ov, ale aj pomoc pri materiálno</w:t>
      </w:r>
      <w:r w:rsidRPr="00283461">
        <w:t>–technickom</w:t>
      </w:r>
      <w:r>
        <w:t xml:space="preserve"> </w:t>
      </w:r>
      <w:r w:rsidRPr="00283461">
        <w:t>vybavení školy. Rodičia tlmočia požiadavky na vedenie školy a majú spätnú väzbu o riešení požiadaviek</w:t>
      </w:r>
      <w:r>
        <w:t xml:space="preserve"> </w:t>
      </w:r>
      <w:r w:rsidRPr="00283461">
        <w:t>a informujú o</w:t>
      </w:r>
      <w:r w:rsidR="002C542F">
        <w:t>statných rodičov. Stretávajú sa</w:t>
      </w:r>
      <w:r w:rsidR="00D47BB5">
        <w:t xml:space="preserve"> </w:t>
      </w:r>
      <w:r w:rsidR="00C64DA6">
        <w:t>4-</w:t>
      </w:r>
      <w:r w:rsidRPr="00283461">
        <w:t>krát ročne.</w:t>
      </w:r>
    </w:p>
    <w:p w:rsidR="00283461" w:rsidRDefault="00283461" w:rsidP="00283461">
      <w:pPr>
        <w:pStyle w:val="Odsekzoznamu"/>
        <w:ind w:left="0"/>
      </w:pPr>
    </w:p>
    <w:p w:rsidR="00D31B27" w:rsidRDefault="00D31B27" w:rsidP="00283461">
      <w:pPr>
        <w:pStyle w:val="Odsekzoznamu"/>
        <w:ind w:left="0"/>
      </w:pPr>
    </w:p>
    <w:p w:rsidR="00D31B27" w:rsidRPr="00283461" w:rsidRDefault="00D31B27" w:rsidP="00283461">
      <w:pPr>
        <w:pStyle w:val="Odsekzoznamu"/>
        <w:ind w:left="0"/>
      </w:pPr>
    </w:p>
    <w:p w:rsidR="00283461" w:rsidRPr="00283461" w:rsidRDefault="00283461" w:rsidP="00283461">
      <w:pPr>
        <w:pStyle w:val="Odsekzoznamu"/>
        <w:ind w:left="0"/>
        <w:rPr>
          <w:b/>
        </w:rPr>
      </w:pPr>
      <w:r w:rsidRPr="00283461">
        <w:rPr>
          <w:b/>
        </w:rPr>
        <w:lastRenderedPageBreak/>
        <w:t>Spolupráca s Radou školy</w:t>
      </w:r>
    </w:p>
    <w:p w:rsidR="00574136" w:rsidRDefault="00574136" w:rsidP="00283461">
      <w:pPr>
        <w:pStyle w:val="Odsekzoznamu"/>
        <w:ind w:left="0"/>
      </w:pPr>
    </w:p>
    <w:p w:rsidR="00574136" w:rsidRPr="00283461" w:rsidRDefault="00283461" w:rsidP="00D31B27">
      <w:pPr>
        <w:pStyle w:val="Odsekzoznamu"/>
        <w:ind w:left="0" w:firstLine="567"/>
        <w:jc w:val="both"/>
      </w:pPr>
      <w:r w:rsidRPr="00283461">
        <w:t>Má 11 členov, 3 zástupcov rodičov, 2 zástupcov učiteľov, 4 poslancov z BSK, 1 nepedagogický zamestnanec</w:t>
      </w:r>
      <w:r>
        <w:t xml:space="preserve"> </w:t>
      </w:r>
      <w:r w:rsidRPr="00283461">
        <w:t>školy a 1 zástupca študentov. Rada školy je zostavená a</w:t>
      </w:r>
      <w:r>
        <w:t> </w:t>
      </w:r>
      <w:r w:rsidRPr="00283461">
        <w:t>pracuje</w:t>
      </w:r>
      <w:r>
        <w:t xml:space="preserve"> </w:t>
      </w:r>
      <w:r w:rsidRPr="00283461">
        <w:t>v súlade s platnou legislatívou.</w:t>
      </w:r>
    </w:p>
    <w:p w:rsidR="00F8096F" w:rsidRDefault="00F8096F" w:rsidP="00283461">
      <w:pPr>
        <w:pStyle w:val="Odsekzoznamu"/>
        <w:ind w:left="0"/>
        <w:rPr>
          <w:b/>
        </w:rPr>
      </w:pPr>
    </w:p>
    <w:p w:rsidR="00283461" w:rsidRDefault="00283461" w:rsidP="00283461">
      <w:pPr>
        <w:pStyle w:val="Odsekzoznamu"/>
        <w:ind w:left="0"/>
        <w:rPr>
          <w:b/>
        </w:rPr>
      </w:pPr>
      <w:r w:rsidRPr="00283461">
        <w:rPr>
          <w:b/>
        </w:rPr>
        <w:t>Spolupráca s Občianskym združením Mladí gymnazisti</w:t>
      </w:r>
    </w:p>
    <w:p w:rsidR="00574136" w:rsidRDefault="00574136" w:rsidP="00283461">
      <w:pPr>
        <w:pStyle w:val="Odsekzoznamu"/>
        <w:ind w:left="0"/>
      </w:pPr>
    </w:p>
    <w:p w:rsidR="00283461" w:rsidRDefault="00283461" w:rsidP="00D31B27">
      <w:pPr>
        <w:pStyle w:val="Odsekzoznamu"/>
        <w:ind w:left="0" w:firstLine="567"/>
        <w:jc w:val="both"/>
      </w:pPr>
      <w:r w:rsidRPr="00283461">
        <w:t>Združenie pôsobí v škole už od roku 2002. Účinne pomáha pri vybavení školy pomôckami, didaktickou</w:t>
      </w:r>
      <w:r w:rsidR="004A07AA">
        <w:t xml:space="preserve"> </w:t>
      </w:r>
      <w:r w:rsidRPr="00283461">
        <w:t>technikou, podporuje vzdelávacie, športové a kultúrne aktivity študentov školy.</w:t>
      </w:r>
    </w:p>
    <w:p w:rsidR="00F078F0" w:rsidRDefault="00F078F0" w:rsidP="00283461">
      <w:pPr>
        <w:pStyle w:val="Odsekzoznamu"/>
        <w:ind w:left="0"/>
      </w:pPr>
    </w:p>
    <w:p w:rsidR="00F078F0" w:rsidRPr="00F078F0" w:rsidRDefault="00F078F0" w:rsidP="00F078F0">
      <w:pPr>
        <w:autoSpaceDE w:val="0"/>
        <w:autoSpaceDN w:val="0"/>
        <w:adjustRightInd w:val="0"/>
        <w:spacing w:after="0" w:line="240" w:lineRule="auto"/>
        <w:rPr>
          <w:rFonts w:cs="TimesNewRoman"/>
          <w:b/>
        </w:rPr>
      </w:pPr>
      <w:r w:rsidRPr="00F078F0">
        <w:rPr>
          <w:rFonts w:cs="TimesNewRoman"/>
          <w:b/>
        </w:rPr>
        <w:t>Žiacka školská rada</w:t>
      </w:r>
    </w:p>
    <w:p w:rsidR="00574136" w:rsidRDefault="00574136" w:rsidP="00F078F0">
      <w:pPr>
        <w:autoSpaceDE w:val="0"/>
        <w:autoSpaceDN w:val="0"/>
        <w:adjustRightInd w:val="0"/>
        <w:spacing w:after="0" w:line="240" w:lineRule="auto"/>
        <w:rPr>
          <w:rFonts w:cs="TimesNewRoman"/>
        </w:rPr>
      </w:pPr>
    </w:p>
    <w:p w:rsidR="00F078F0" w:rsidRDefault="00F8096F" w:rsidP="00D31B27">
      <w:pPr>
        <w:autoSpaceDE w:val="0"/>
        <w:autoSpaceDN w:val="0"/>
        <w:adjustRightInd w:val="0"/>
        <w:spacing w:after="0" w:line="240" w:lineRule="auto"/>
        <w:ind w:firstLine="567"/>
        <w:jc w:val="both"/>
        <w:rPr>
          <w:rFonts w:cs="TimesNewRoman"/>
        </w:rPr>
      </w:pPr>
      <w:r>
        <w:rPr>
          <w:rFonts w:cs="TimesNewRoman"/>
        </w:rPr>
        <w:t>Má 11 členov – zvolených študentami školy.</w:t>
      </w:r>
      <w:r w:rsidR="00F078F0" w:rsidRPr="00F078F0">
        <w:rPr>
          <w:rFonts w:cs="TimesNewRoman"/>
        </w:rPr>
        <w:t xml:space="preserve"> Spolu s riaditeľstvom školy riešia</w:t>
      </w:r>
      <w:r w:rsidR="00F078F0">
        <w:rPr>
          <w:rFonts w:cs="TimesNewRoman"/>
        </w:rPr>
        <w:t xml:space="preserve"> </w:t>
      </w:r>
      <w:r w:rsidR="00F078F0" w:rsidRPr="00F078F0">
        <w:rPr>
          <w:rFonts w:cs="TimesNewRoman"/>
        </w:rPr>
        <w:t xml:space="preserve">otázky týkajúce sa vzdelávacích </w:t>
      </w:r>
      <w:r>
        <w:rPr>
          <w:rFonts w:cs="TimesNewRoman"/>
        </w:rPr>
        <w:t xml:space="preserve">a záujmových </w:t>
      </w:r>
      <w:r w:rsidR="00150FFC">
        <w:rPr>
          <w:rFonts w:cs="TimesNewRoman"/>
        </w:rPr>
        <w:t xml:space="preserve">aktivít a </w:t>
      </w:r>
      <w:r w:rsidR="00F078F0" w:rsidRPr="00F078F0">
        <w:rPr>
          <w:rFonts w:cs="TimesNewRoman"/>
        </w:rPr>
        <w:t>projektov. Predkladajú vedeniu školy rôzne námety na zlepšenie života študentov v škole. Každoročne organizujú ch</w:t>
      </w:r>
      <w:r w:rsidR="00F078F0">
        <w:rPr>
          <w:rFonts w:cs="TimesNewRoman"/>
        </w:rPr>
        <w:t>aritatívne akcie:</w:t>
      </w:r>
      <w:r w:rsidR="00F078F0" w:rsidRPr="00F078F0">
        <w:rPr>
          <w:rFonts w:cs="TimesNewRoman"/>
        </w:rPr>
        <w:t xml:space="preserve"> Vi</w:t>
      </w:r>
      <w:r w:rsidR="00150FFC">
        <w:rPr>
          <w:rFonts w:cs="TimesNewRoman"/>
        </w:rPr>
        <w:t>anočná kométa a Sladký Valentín, podieľajú sa na organizovaní športových, kultúrnych a dobročinných akcií.</w:t>
      </w:r>
    </w:p>
    <w:p w:rsidR="00F078F0" w:rsidRDefault="00F078F0" w:rsidP="00F078F0">
      <w:pPr>
        <w:autoSpaceDE w:val="0"/>
        <w:autoSpaceDN w:val="0"/>
        <w:adjustRightInd w:val="0"/>
        <w:spacing w:after="0" w:line="240" w:lineRule="auto"/>
        <w:rPr>
          <w:rFonts w:cs="TimesNewRoman"/>
        </w:rPr>
      </w:pPr>
    </w:p>
    <w:p w:rsidR="00F078F0" w:rsidRDefault="009F0F1B" w:rsidP="009F0F1B">
      <w:pPr>
        <w:pStyle w:val="Nadpis2"/>
      </w:pPr>
      <w:bookmarkStart w:id="18" w:name="_Toc13743357"/>
      <w:r>
        <w:t xml:space="preserve">3.10. </w:t>
      </w:r>
      <w:r w:rsidR="00F078F0">
        <w:t>Spolupráca s mestskými organizáciami</w:t>
      </w:r>
      <w:bookmarkEnd w:id="18"/>
    </w:p>
    <w:p w:rsidR="00574136" w:rsidRDefault="00574136" w:rsidP="00F078F0">
      <w:pPr>
        <w:autoSpaceDE w:val="0"/>
        <w:autoSpaceDN w:val="0"/>
        <w:adjustRightInd w:val="0"/>
        <w:spacing w:after="0" w:line="240" w:lineRule="auto"/>
        <w:rPr>
          <w:rFonts w:cs="TimesNewRoman"/>
          <w:b/>
        </w:rPr>
      </w:pPr>
    </w:p>
    <w:p w:rsidR="00F078F0" w:rsidRPr="00F078F0" w:rsidRDefault="00F078F0" w:rsidP="00F078F0">
      <w:pPr>
        <w:autoSpaceDE w:val="0"/>
        <w:autoSpaceDN w:val="0"/>
        <w:adjustRightInd w:val="0"/>
        <w:spacing w:after="0" w:line="240" w:lineRule="auto"/>
        <w:rPr>
          <w:rFonts w:cs="TimesNewRoman"/>
          <w:b/>
        </w:rPr>
      </w:pPr>
      <w:r w:rsidRPr="00F078F0">
        <w:rPr>
          <w:rFonts w:cs="TimesNewRoman"/>
          <w:b/>
        </w:rPr>
        <w:t>Spolupráca s mestom Pezinok</w:t>
      </w:r>
    </w:p>
    <w:p w:rsidR="00574136" w:rsidRDefault="00574136" w:rsidP="00F078F0">
      <w:pPr>
        <w:autoSpaceDE w:val="0"/>
        <w:autoSpaceDN w:val="0"/>
        <w:adjustRightInd w:val="0"/>
        <w:spacing w:after="0" w:line="240" w:lineRule="auto"/>
        <w:rPr>
          <w:rFonts w:cs="TimesNewRoman"/>
        </w:rPr>
      </w:pPr>
    </w:p>
    <w:p w:rsidR="00F078F0" w:rsidRDefault="00F078F0" w:rsidP="00D31B27">
      <w:pPr>
        <w:autoSpaceDE w:val="0"/>
        <w:autoSpaceDN w:val="0"/>
        <w:adjustRightInd w:val="0"/>
        <w:spacing w:after="0" w:line="240" w:lineRule="auto"/>
        <w:ind w:firstLine="567"/>
        <w:jc w:val="both"/>
        <w:rPr>
          <w:rFonts w:cs="TimesNewRoman"/>
        </w:rPr>
      </w:pPr>
      <w:r w:rsidRPr="00F078F0">
        <w:rPr>
          <w:rFonts w:cs="TimesNewRoman"/>
        </w:rPr>
        <w:t>Študenti sa zapájajú sa do súťaže O c</w:t>
      </w:r>
      <w:r w:rsidR="00150FFC">
        <w:rPr>
          <w:rFonts w:cs="TimesNewRoman"/>
        </w:rPr>
        <w:t>enu primátora, zúčastňujú sa 24</w:t>
      </w:r>
      <w:r w:rsidRPr="00F078F0">
        <w:rPr>
          <w:rFonts w:cs="TimesNewRoman"/>
        </w:rPr>
        <w:t>-hodinovej plaveckej štafety a</w:t>
      </w:r>
      <w:r>
        <w:rPr>
          <w:rFonts w:cs="TimesNewRoman"/>
        </w:rPr>
        <w:t> </w:t>
      </w:r>
      <w:r w:rsidRPr="00F078F0">
        <w:rPr>
          <w:rFonts w:cs="TimesNewRoman"/>
        </w:rPr>
        <w:t>na</w:t>
      </w:r>
      <w:r>
        <w:rPr>
          <w:rFonts w:cs="TimesNewRoman"/>
        </w:rPr>
        <w:t xml:space="preserve"> </w:t>
      </w:r>
      <w:r w:rsidRPr="00F078F0">
        <w:rPr>
          <w:rFonts w:cs="TimesNewRoman"/>
        </w:rPr>
        <w:t>akciách s partnerskými mestami Mesta Pezinok – Mladá Boleslav, Mosonmagyárorvár a Neusiedl am</w:t>
      </w:r>
      <w:r>
        <w:rPr>
          <w:rFonts w:cs="TimesNewRoman"/>
        </w:rPr>
        <w:t xml:space="preserve"> </w:t>
      </w:r>
      <w:r w:rsidRPr="00F078F0">
        <w:rPr>
          <w:rFonts w:cs="TimesNewRoman"/>
        </w:rPr>
        <w:t>See. Podporujú a pomáhajú pri akciách, ktoré usporadúva Mesto Pezinok.</w:t>
      </w:r>
    </w:p>
    <w:p w:rsidR="00F078F0" w:rsidRDefault="00F078F0" w:rsidP="00F078F0">
      <w:pPr>
        <w:autoSpaceDE w:val="0"/>
        <w:autoSpaceDN w:val="0"/>
        <w:adjustRightInd w:val="0"/>
        <w:spacing w:after="0" w:line="240" w:lineRule="auto"/>
        <w:rPr>
          <w:rFonts w:cs="TimesNewRoman"/>
        </w:rPr>
      </w:pPr>
    </w:p>
    <w:p w:rsidR="00F078F0" w:rsidRPr="00F078F0" w:rsidRDefault="00F078F0" w:rsidP="00F078F0">
      <w:pPr>
        <w:autoSpaceDE w:val="0"/>
        <w:autoSpaceDN w:val="0"/>
        <w:adjustRightInd w:val="0"/>
        <w:spacing w:after="0" w:line="240" w:lineRule="auto"/>
        <w:rPr>
          <w:b/>
          <w:bCs/>
        </w:rPr>
      </w:pPr>
      <w:r w:rsidRPr="00F078F0">
        <w:rPr>
          <w:b/>
          <w:bCs/>
        </w:rPr>
        <w:t>Okresná knižnica v Pezinku</w:t>
      </w:r>
    </w:p>
    <w:p w:rsidR="00574136" w:rsidRDefault="00574136" w:rsidP="00F078F0">
      <w:pPr>
        <w:autoSpaceDE w:val="0"/>
        <w:autoSpaceDN w:val="0"/>
        <w:adjustRightInd w:val="0"/>
        <w:spacing w:after="0" w:line="240" w:lineRule="auto"/>
      </w:pPr>
    </w:p>
    <w:p w:rsidR="00F078F0" w:rsidRDefault="00F078F0" w:rsidP="00D31B27">
      <w:pPr>
        <w:autoSpaceDE w:val="0"/>
        <w:autoSpaceDN w:val="0"/>
        <w:adjustRightInd w:val="0"/>
        <w:spacing w:after="0" w:line="240" w:lineRule="auto"/>
        <w:ind w:firstLine="567"/>
        <w:jc w:val="both"/>
      </w:pPr>
      <w:r w:rsidRPr="00F078F0">
        <w:t>Spoločné besedy a stretnutia s významnými osobnosťami kultúrneho a vedeckého života. Žiaci sa</w:t>
      </w:r>
      <w:r w:rsidR="00574136">
        <w:t xml:space="preserve"> </w:t>
      </w:r>
      <w:r w:rsidRPr="00F078F0">
        <w:t>zúčastnili čitateľského maratónu.</w:t>
      </w:r>
    </w:p>
    <w:p w:rsidR="00F078F0" w:rsidRPr="00F078F0" w:rsidRDefault="00F078F0" w:rsidP="00F078F0">
      <w:pPr>
        <w:autoSpaceDE w:val="0"/>
        <w:autoSpaceDN w:val="0"/>
        <w:adjustRightInd w:val="0"/>
        <w:spacing w:after="0" w:line="240" w:lineRule="auto"/>
      </w:pPr>
    </w:p>
    <w:p w:rsidR="00F078F0" w:rsidRDefault="00150FFC" w:rsidP="00F078F0">
      <w:pPr>
        <w:autoSpaceDE w:val="0"/>
        <w:autoSpaceDN w:val="0"/>
        <w:adjustRightInd w:val="0"/>
        <w:spacing w:after="0" w:line="240" w:lineRule="auto"/>
        <w:rPr>
          <w:b/>
        </w:rPr>
      </w:pPr>
      <w:r>
        <w:rPr>
          <w:b/>
        </w:rPr>
        <w:t>Centrum pedagogicko-psychologického poradenstva a</w:t>
      </w:r>
      <w:r w:rsidR="008A42E7">
        <w:rPr>
          <w:b/>
        </w:rPr>
        <w:t> </w:t>
      </w:r>
      <w:r>
        <w:rPr>
          <w:b/>
        </w:rPr>
        <w:t>prevencie</w:t>
      </w:r>
    </w:p>
    <w:p w:rsidR="008A42E7" w:rsidRPr="00F078F0" w:rsidRDefault="008A42E7" w:rsidP="00F078F0">
      <w:pPr>
        <w:autoSpaceDE w:val="0"/>
        <w:autoSpaceDN w:val="0"/>
        <w:adjustRightInd w:val="0"/>
        <w:spacing w:after="0" w:line="240" w:lineRule="auto"/>
        <w:rPr>
          <w:b/>
        </w:rPr>
      </w:pPr>
    </w:p>
    <w:p w:rsidR="00F078F0" w:rsidRDefault="00F078F0" w:rsidP="00D31B27">
      <w:pPr>
        <w:autoSpaceDE w:val="0"/>
        <w:autoSpaceDN w:val="0"/>
        <w:adjustRightInd w:val="0"/>
        <w:spacing w:after="0" w:line="240" w:lineRule="auto"/>
        <w:ind w:firstLine="567"/>
        <w:jc w:val="both"/>
      </w:pPr>
      <w:r w:rsidRPr="00F078F0">
        <w:t>Stretnutia na seminároch, školeniach a besedách pri riešení prevencie sociálno- patologických javov.</w:t>
      </w:r>
    </w:p>
    <w:p w:rsidR="00D31B27" w:rsidRDefault="00D31B27" w:rsidP="00D31B27">
      <w:pPr>
        <w:autoSpaceDE w:val="0"/>
        <w:autoSpaceDN w:val="0"/>
        <w:adjustRightInd w:val="0"/>
        <w:spacing w:after="0" w:line="240" w:lineRule="auto"/>
        <w:ind w:firstLine="567"/>
        <w:jc w:val="both"/>
      </w:pPr>
    </w:p>
    <w:p w:rsidR="00F078F0" w:rsidRPr="00F078F0" w:rsidRDefault="00F078F0" w:rsidP="00D31B27">
      <w:pPr>
        <w:autoSpaceDE w:val="0"/>
        <w:autoSpaceDN w:val="0"/>
        <w:adjustRightInd w:val="0"/>
        <w:spacing w:after="0" w:line="240" w:lineRule="auto"/>
        <w:jc w:val="both"/>
      </w:pPr>
      <w:r w:rsidRPr="00F078F0">
        <w:rPr>
          <w:b/>
        </w:rPr>
        <w:t>Spolupráca s mestskou políciou</w:t>
      </w:r>
      <w:r w:rsidRPr="00F078F0">
        <w:t xml:space="preserve"> – oddelenie prevencie kriminality - besedy a protidrogová prevencia</w:t>
      </w:r>
    </w:p>
    <w:p w:rsidR="00F078F0" w:rsidRPr="00F078F0" w:rsidRDefault="00F078F0" w:rsidP="00D31B27">
      <w:pPr>
        <w:autoSpaceDE w:val="0"/>
        <w:autoSpaceDN w:val="0"/>
        <w:adjustRightInd w:val="0"/>
        <w:spacing w:after="0" w:line="240" w:lineRule="auto"/>
        <w:jc w:val="both"/>
      </w:pPr>
      <w:r w:rsidRPr="00F078F0">
        <w:rPr>
          <w:b/>
        </w:rPr>
        <w:t>Úsmev ako dar</w:t>
      </w:r>
      <w:r w:rsidRPr="00F078F0">
        <w:t xml:space="preserve"> – spolupráca so spoločnosťou priateľov detí z detských domov</w:t>
      </w:r>
    </w:p>
    <w:p w:rsidR="00F078F0" w:rsidRPr="00F078F0" w:rsidRDefault="00F078F0" w:rsidP="00D31B27">
      <w:pPr>
        <w:autoSpaceDE w:val="0"/>
        <w:autoSpaceDN w:val="0"/>
        <w:adjustRightInd w:val="0"/>
        <w:spacing w:after="0" w:line="240" w:lineRule="auto"/>
        <w:jc w:val="both"/>
      </w:pPr>
      <w:r w:rsidRPr="00F078F0">
        <w:rPr>
          <w:b/>
        </w:rPr>
        <w:t>Stop fajčeniu</w:t>
      </w:r>
      <w:r w:rsidRPr="00F078F0">
        <w:t xml:space="preserve"> – spolupráca s občianskym združením – maratón v aerobiku</w:t>
      </w:r>
    </w:p>
    <w:p w:rsidR="00F078F0" w:rsidRPr="00F078F0" w:rsidRDefault="00F078F0" w:rsidP="00D31B27">
      <w:pPr>
        <w:autoSpaceDE w:val="0"/>
        <w:autoSpaceDN w:val="0"/>
        <w:adjustRightInd w:val="0"/>
        <w:spacing w:after="0" w:line="240" w:lineRule="auto"/>
        <w:jc w:val="both"/>
      </w:pPr>
      <w:r w:rsidRPr="00F078F0">
        <w:rPr>
          <w:b/>
        </w:rPr>
        <w:t>Liga proti rakovine</w:t>
      </w:r>
      <w:r w:rsidRPr="00F078F0">
        <w:t xml:space="preserve"> – spolupráca s Klubom Venuša v Pezinku</w:t>
      </w:r>
    </w:p>
    <w:p w:rsidR="00F078F0" w:rsidRPr="00F078F0" w:rsidRDefault="00F078F0" w:rsidP="00D31B27">
      <w:pPr>
        <w:autoSpaceDE w:val="0"/>
        <w:autoSpaceDN w:val="0"/>
        <w:adjustRightInd w:val="0"/>
        <w:spacing w:after="0" w:line="240" w:lineRule="auto"/>
        <w:jc w:val="both"/>
      </w:pPr>
      <w:r w:rsidRPr="00F078F0">
        <w:rPr>
          <w:b/>
        </w:rPr>
        <w:t>UNICEF</w:t>
      </w:r>
      <w:r w:rsidRPr="00F078F0">
        <w:t xml:space="preserve"> – Modrý gombík – celoštátna akcia</w:t>
      </w:r>
    </w:p>
    <w:p w:rsidR="00F078F0" w:rsidRPr="00F078F0" w:rsidRDefault="00F078F0" w:rsidP="00D31B27">
      <w:pPr>
        <w:autoSpaceDE w:val="0"/>
        <w:autoSpaceDN w:val="0"/>
        <w:adjustRightInd w:val="0"/>
        <w:spacing w:after="0" w:line="240" w:lineRule="auto"/>
        <w:jc w:val="both"/>
      </w:pPr>
      <w:r w:rsidRPr="00F078F0">
        <w:rPr>
          <w:b/>
        </w:rPr>
        <w:t>Spolupráca so SČK</w:t>
      </w:r>
      <w:r w:rsidRPr="00F078F0">
        <w:t xml:space="preserve"> – maturantská kvapka krvi – poskytovanie prvej pomoci</w:t>
      </w:r>
    </w:p>
    <w:p w:rsidR="00F078F0" w:rsidRDefault="00F078F0" w:rsidP="00D31B27">
      <w:pPr>
        <w:autoSpaceDE w:val="0"/>
        <w:autoSpaceDN w:val="0"/>
        <w:adjustRightInd w:val="0"/>
        <w:spacing w:after="0" w:line="240" w:lineRule="auto"/>
        <w:jc w:val="both"/>
      </w:pPr>
      <w:r w:rsidRPr="00F078F0">
        <w:rPr>
          <w:b/>
        </w:rPr>
        <w:t>Únia žien v Pezinku</w:t>
      </w:r>
      <w:r w:rsidRPr="00F078F0">
        <w:t xml:space="preserve"> Požiarny zbor v Pezinku – súťaže v grafických prácach</w:t>
      </w:r>
    </w:p>
    <w:p w:rsidR="00F078F0" w:rsidRPr="00F078F0" w:rsidRDefault="00F078F0" w:rsidP="00D31B27">
      <w:pPr>
        <w:autoSpaceDE w:val="0"/>
        <w:autoSpaceDN w:val="0"/>
        <w:adjustRightInd w:val="0"/>
        <w:spacing w:after="0" w:line="240" w:lineRule="auto"/>
        <w:jc w:val="both"/>
      </w:pPr>
      <w:r w:rsidRPr="00F078F0">
        <w:rPr>
          <w:b/>
        </w:rPr>
        <w:t>Únia nevidiacich a slabozrakých občanov</w:t>
      </w:r>
      <w:r w:rsidRPr="00F078F0">
        <w:t xml:space="preserve"> – Biela pastelka</w:t>
      </w:r>
    </w:p>
    <w:p w:rsidR="00F078F0" w:rsidRPr="00F078F0" w:rsidRDefault="00F078F0" w:rsidP="00D31B27">
      <w:pPr>
        <w:autoSpaceDE w:val="0"/>
        <w:autoSpaceDN w:val="0"/>
        <w:adjustRightInd w:val="0"/>
        <w:spacing w:after="0" w:line="240" w:lineRule="auto"/>
        <w:jc w:val="both"/>
      </w:pPr>
      <w:r w:rsidRPr="00F078F0">
        <w:rPr>
          <w:b/>
        </w:rPr>
        <w:t>Dom Kultúry v Pezinku</w:t>
      </w:r>
      <w:r w:rsidRPr="00F078F0">
        <w:t xml:space="preserve"> – spolupráca pri organizovaní súťaží</w:t>
      </w:r>
    </w:p>
    <w:p w:rsidR="00F078F0" w:rsidRPr="00F078F0" w:rsidRDefault="00F078F0" w:rsidP="00D31B27">
      <w:pPr>
        <w:autoSpaceDE w:val="0"/>
        <w:autoSpaceDN w:val="0"/>
        <w:adjustRightInd w:val="0"/>
        <w:spacing w:after="0" w:line="240" w:lineRule="auto"/>
        <w:jc w:val="both"/>
        <w:rPr>
          <w:b/>
        </w:rPr>
      </w:pPr>
      <w:r w:rsidRPr="00F078F0">
        <w:rPr>
          <w:b/>
        </w:rPr>
        <w:t>Literárne múzeum Ľ. Štúra v Modre</w:t>
      </w:r>
    </w:p>
    <w:p w:rsidR="00F078F0" w:rsidRPr="00F078F0" w:rsidRDefault="00F078F0" w:rsidP="00D31B27">
      <w:pPr>
        <w:autoSpaceDE w:val="0"/>
        <w:autoSpaceDN w:val="0"/>
        <w:adjustRightInd w:val="0"/>
        <w:spacing w:after="0" w:line="240" w:lineRule="auto"/>
        <w:jc w:val="both"/>
      </w:pPr>
      <w:r w:rsidRPr="00F078F0">
        <w:rPr>
          <w:b/>
        </w:rPr>
        <w:t>Spolupráca s Políciou SR</w:t>
      </w:r>
      <w:r w:rsidRPr="00F078F0">
        <w:t xml:space="preserve"> – besedy a filmy</w:t>
      </w:r>
    </w:p>
    <w:p w:rsidR="00F078F0" w:rsidRDefault="00F078F0" w:rsidP="00D31B27">
      <w:pPr>
        <w:autoSpaceDE w:val="0"/>
        <w:autoSpaceDN w:val="0"/>
        <w:adjustRightInd w:val="0"/>
        <w:spacing w:after="0" w:line="240" w:lineRule="auto"/>
        <w:jc w:val="both"/>
      </w:pPr>
      <w:r w:rsidRPr="00F078F0">
        <w:rPr>
          <w:b/>
        </w:rPr>
        <w:t>Spolupráca s Okresným úradom práce v Pezinku</w:t>
      </w:r>
      <w:r w:rsidRPr="00F078F0">
        <w:t xml:space="preserve"> – besedy o umiestnení študentov v</w:t>
      </w:r>
      <w:r>
        <w:t> </w:t>
      </w:r>
      <w:r w:rsidRPr="00F078F0">
        <w:t>pracovnom</w:t>
      </w:r>
      <w:r>
        <w:t xml:space="preserve"> </w:t>
      </w:r>
      <w:r w:rsidRPr="00F078F0">
        <w:t>pomere</w:t>
      </w:r>
    </w:p>
    <w:p w:rsidR="00150FFC" w:rsidRPr="00150FFC" w:rsidRDefault="00150FFC" w:rsidP="00D31B27">
      <w:pPr>
        <w:autoSpaceDE w:val="0"/>
        <w:autoSpaceDN w:val="0"/>
        <w:adjustRightInd w:val="0"/>
        <w:spacing w:after="0" w:line="240" w:lineRule="auto"/>
        <w:jc w:val="both"/>
      </w:pPr>
      <w:r w:rsidRPr="00150FFC">
        <w:rPr>
          <w:b/>
        </w:rPr>
        <w:lastRenderedPageBreak/>
        <w:t xml:space="preserve">Spolupráca s Okresným </w:t>
      </w:r>
      <w:r>
        <w:rPr>
          <w:b/>
        </w:rPr>
        <w:t>riaditeľstvom H</w:t>
      </w:r>
      <w:r w:rsidRPr="00150FFC">
        <w:rPr>
          <w:b/>
        </w:rPr>
        <w:t>asičského zboru v</w:t>
      </w:r>
      <w:r>
        <w:rPr>
          <w:b/>
        </w:rPr>
        <w:t> </w:t>
      </w:r>
      <w:r w:rsidRPr="00150FFC">
        <w:rPr>
          <w:b/>
        </w:rPr>
        <w:t>Pezinku</w:t>
      </w:r>
      <w:r>
        <w:rPr>
          <w:b/>
        </w:rPr>
        <w:t xml:space="preserve"> – </w:t>
      </w:r>
      <w:r w:rsidRPr="00150FFC">
        <w:t>preventívne a prezentačné akcie</w:t>
      </w:r>
    </w:p>
    <w:p w:rsidR="00F078F0" w:rsidRDefault="00F078F0" w:rsidP="00D31B27">
      <w:pPr>
        <w:autoSpaceDE w:val="0"/>
        <w:autoSpaceDN w:val="0"/>
        <w:adjustRightInd w:val="0"/>
        <w:spacing w:after="0" w:line="240" w:lineRule="auto"/>
        <w:jc w:val="both"/>
      </w:pPr>
      <w:r w:rsidRPr="00F078F0">
        <w:rPr>
          <w:b/>
        </w:rPr>
        <w:t>Športové zväzy</w:t>
      </w:r>
      <w:r w:rsidR="00150FFC">
        <w:t xml:space="preserve"> – O</w:t>
      </w:r>
      <w:r w:rsidRPr="00F078F0">
        <w:t>bčianske združenie stolnotenisový zväz v Pezinku, basketbalový zväz,</w:t>
      </w:r>
      <w:r>
        <w:t xml:space="preserve"> </w:t>
      </w:r>
      <w:r w:rsidRPr="00F078F0">
        <w:t>volejbalový klub</w:t>
      </w:r>
      <w:r w:rsidR="00150FFC">
        <w:t>, klub orientačného behu, šachový klub, plavecký oddiel, florbalový klub</w:t>
      </w:r>
    </w:p>
    <w:p w:rsidR="00F078F0" w:rsidRDefault="00F078F0" w:rsidP="00D31B27">
      <w:pPr>
        <w:spacing w:after="0" w:line="240" w:lineRule="auto"/>
        <w:jc w:val="both"/>
      </w:pPr>
    </w:p>
    <w:p w:rsidR="00F078F0" w:rsidRDefault="00574136" w:rsidP="00AA56FF">
      <w:pPr>
        <w:pStyle w:val="hlnadpis"/>
        <w:numPr>
          <w:ilvl w:val="0"/>
          <w:numId w:val="18"/>
        </w:numPr>
        <w:tabs>
          <w:tab w:val="clear" w:pos="2340"/>
        </w:tabs>
        <w:ind w:left="426"/>
      </w:pPr>
      <w:r>
        <w:t xml:space="preserve"> </w:t>
      </w:r>
      <w:bookmarkStart w:id="19" w:name="_Toc13743358"/>
      <w:r w:rsidR="00F078F0">
        <w:t>Profil absolventa</w:t>
      </w:r>
      <w:bookmarkEnd w:id="19"/>
    </w:p>
    <w:p w:rsidR="00574136" w:rsidRDefault="00574136" w:rsidP="00F078F0">
      <w:pPr>
        <w:autoSpaceDE w:val="0"/>
        <w:autoSpaceDN w:val="0"/>
        <w:adjustRightInd w:val="0"/>
        <w:spacing w:after="0" w:line="240" w:lineRule="auto"/>
        <w:rPr>
          <w:rFonts w:cs="TimesNewRoman"/>
        </w:rPr>
      </w:pPr>
    </w:p>
    <w:p w:rsidR="00F078F0" w:rsidRPr="00F078F0" w:rsidRDefault="00F078F0" w:rsidP="00D31B27">
      <w:pPr>
        <w:autoSpaceDE w:val="0"/>
        <w:autoSpaceDN w:val="0"/>
        <w:adjustRightInd w:val="0"/>
        <w:spacing w:after="0" w:line="240" w:lineRule="auto"/>
        <w:ind w:firstLine="567"/>
        <w:jc w:val="both"/>
        <w:rPr>
          <w:rFonts w:cs="TimesNewRoman"/>
        </w:rPr>
      </w:pPr>
      <w:r w:rsidRPr="00F078F0">
        <w:rPr>
          <w:rFonts w:cs="TimesNewRoman"/>
        </w:rPr>
        <w:t>Profil absolventa úplného stredného všeobecného vzdelávania sa odvíja od kompetencií vychádzajúcich</w:t>
      </w:r>
      <w:r>
        <w:rPr>
          <w:rFonts w:cs="TimesNewRoman"/>
        </w:rPr>
        <w:t xml:space="preserve"> </w:t>
      </w:r>
      <w:r w:rsidRPr="00F078F0">
        <w:rPr>
          <w:rFonts w:cs="TimesNewRoman"/>
        </w:rPr>
        <w:t>zo vzdelávacích štandardov vyučovacích predmetov a špecifických cieľov prierezových tém,</w:t>
      </w:r>
      <w:r>
        <w:rPr>
          <w:rFonts w:cs="TimesNewRoman"/>
        </w:rPr>
        <w:t xml:space="preserve"> </w:t>
      </w:r>
      <w:r w:rsidRPr="00F078F0">
        <w:rPr>
          <w:rFonts w:cs="TimesNewRoman"/>
        </w:rPr>
        <w:t>ktoré žiak získal v procese vzdelávania a sebavzdelávania na tomto stupni.</w:t>
      </w:r>
    </w:p>
    <w:p w:rsidR="00687937" w:rsidRDefault="00687937" w:rsidP="00D31B27">
      <w:pPr>
        <w:autoSpaceDE w:val="0"/>
        <w:autoSpaceDN w:val="0"/>
        <w:adjustRightInd w:val="0"/>
        <w:spacing w:after="0" w:line="240" w:lineRule="auto"/>
        <w:jc w:val="both"/>
        <w:rPr>
          <w:rFonts w:cs="TimesNewRoman"/>
          <w:b/>
        </w:rPr>
      </w:pPr>
    </w:p>
    <w:p w:rsidR="00687937" w:rsidRPr="00F30B38" w:rsidRDefault="00687937" w:rsidP="00D31B27">
      <w:pPr>
        <w:autoSpaceDE w:val="0"/>
        <w:autoSpaceDN w:val="0"/>
        <w:adjustRightInd w:val="0"/>
        <w:spacing w:after="0" w:line="240" w:lineRule="auto"/>
        <w:ind w:firstLine="567"/>
        <w:jc w:val="both"/>
        <w:rPr>
          <w:rFonts w:cs="TimesNewRoman"/>
        </w:rPr>
      </w:pPr>
      <w:r w:rsidRPr="00005147">
        <w:rPr>
          <w:rFonts w:cs="TimesNewRoman"/>
        </w:rPr>
        <w:t>Profil absolventa bilingválnej sekcie</w:t>
      </w:r>
      <w:r w:rsidRPr="00F30B38">
        <w:rPr>
          <w:rFonts w:cs="TimesNewRoman"/>
        </w:rPr>
        <w:t xml:space="preserve"> je </w:t>
      </w:r>
      <w:r>
        <w:rPr>
          <w:rFonts w:cs="TimesNewRoman"/>
        </w:rPr>
        <w:t xml:space="preserve">v plnom rozsahu totožný s profilmi absolventov v 4-ročnom a 8-ročnom štúdiu. </w:t>
      </w:r>
      <w:r w:rsidR="00A65890">
        <w:rPr>
          <w:rFonts w:cs="TimesNewRoman"/>
        </w:rPr>
        <w:t xml:space="preserve">V poslednom ročníku, okrem povinných predmetov (anglický jazyk – úroveň C1), môže maturovať v anglickom jazyku z predmetov: reálie anglicky hovoriacich krajín, angloamerická literatúra, ekonomika, dejepis. </w:t>
      </w:r>
      <w:r>
        <w:rPr>
          <w:rFonts w:cs="TimesNewRoman"/>
        </w:rPr>
        <w:t xml:space="preserve">Absolvent bilingválnej sekcie je vybavený </w:t>
      </w:r>
      <w:r w:rsidRPr="00F30B38">
        <w:rPr>
          <w:rFonts w:cs="TimesNewRoman"/>
        </w:rPr>
        <w:t>v celom rozsahu kvalitnými kompetenciami prírodovedne a humanitne zamer</w:t>
      </w:r>
      <w:r>
        <w:rPr>
          <w:rFonts w:cs="TimesNewRoman"/>
        </w:rPr>
        <w:t xml:space="preserve">aných predmetov so zodpovedajúcou </w:t>
      </w:r>
      <w:r w:rsidRPr="00F30B38">
        <w:rPr>
          <w:rFonts w:cs="TimesNewRoman"/>
        </w:rPr>
        <w:t xml:space="preserve">anglickou jazykovou kompetenciou. </w:t>
      </w:r>
    </w:p>
    <w:p w:rsidR="00005147" w:rsidRDefault="00005147" w:rsidP="00D31B27">
      <w:pPr>
        <w:autoSpaceDE w:val="0"/>
        <w:autoSpaceDN w:val="0"/>
        <w:adjustRightInd w:val="0"/>
        <w:spacing w:after="0" w:line="240" w:lineRule="auto"/>
        <w:ind w:firstLine="567"/>
        <w:jc w:val="both"/>
        <w:rPr>
          <w:rFonts w:cs="TimesNewRoman"/>
        </w:rPr>
      </w:pPr>
      <w:r w:rsidRPr="00F078F0">
        <w:rPr>
          <w:rFonts w:cs="TimesNewRoman"/>
        </w:rPr>
        <w:t>Je to osobnosť s hodnotovým systémom, človek, ktorý cíti spolupatričnosť so spoločnosťou a</w:t>
      </w:r>
      <w:r>
        <w:rPr>
          <w:rFonts w:cs="TimesNewRoman"/>
        </w:rPr>
        <w:br/>
      </w:r>
      <w:r w:rsidRPr="00F078F0">
        <w:rPr>
          <w:rFonts w:cs="TimesNewRoman"/>
        </w:rPr>
        <w:t xml:space="preserve"> s prostredím,</w:t>
      </w:r>
      <w:r>
        <w:rPr>
          <w:rFonts w:cs="TimesNewRoman"/>
        </w:rPr>
        <w:t xml:space="preserve"> </w:t>
      </w:r>
      <w:r w:rsidRPr="00F078F0">
        <w:rPr>
          <w:rFonts w:cs="TimesNewRoman"/>
        </w:rPr>
        <w:t>v ktorom žije je schopný a pripravený ďalej sa rozvíjať osobnostne ale aj vzdelanostne.</w:t>
      </w:r>
    </w:p>
    <w:p w:rsidR="00F078F0" w:rsidRPr="00F078F0" w:rsidRDefault="00F078F0" w:rsidP="00F078F0">
      <w:pPr>
        <w:autoSpaceDE w:val="0"/>
        <w:autoSpaceDN w:val="0"/>
        <w:adjustRightInd w:val="0"/>
        <w:spacing w:after="0" w:line="240" w:lineRule="auto"/>
        <w:rPr>
          <w:rFonts w:cs="TimesNewRoman"/>
        </w:rPr>
      </w:pPr>
    </w:p>
    <w:p w:rsidR="00F078F0" w:rsidRPr="00F078F0" w:rsidRDefault="0077524D" w:rsidP="00A91B21">
      <w:pPr>
        <w:pStyle w:val="Nadpis2"/>
      </w:pPr>
      <w:bookmarkStart w:id="20" w:name="_Toc13743359"/>
      <w:r>
        <w:t xml:space="preserve">4.1. </w:t>
      </w:r>
      <w:r w:rsidR="00F078F0">
        <w:t>K</w:t>
      </w:r>
      <w:r w:rsidR="00F078F0" w:rsidRPr="00F078F0">
        <w:t>ľúčové kompetencie</w:t>
      </w:r>
      <w:bookmarkEnd w:id="20"/>
    </w:p>
    <w:p w:rsidR="00574136" w:rsidRDefault="00574136" w:rsidP="00574136">
      <w:pPr>
        <w:pStyle w:val="Odsekzoznamu"/>
        <w:autoSpaceDE w:val="0"/>
        <w:autoSpaceDN w:val="0"/>
        <w:adjustRightInd w:val="0"/>
        <w:spacing w:after="0" w:line="240" w:lineRule="auto"/>
        <w:ind w:left="1069"/>
        <w:rPr>
          <w:rFonts w:cs="TimesNewRoman"/>
        </w:rPr>
      </w:pPr>
    </w:p>
    <w:p w:rsidR="00D47BB5" w:rsidRDefault="00F078F0" w:rsidP="00D31B27">
      <w:pPr>
        <w:autoSpaceDE w:val="0"/>
        <w:autoSpaceDN w:val="0"/>
        <w:adjustRightInd w:val="0"/>
        <w:spacing w:after="0" w:line="240" w:lineRule="auto"/>
        <w:ind w:left="528"/>
        <w:jc w:val="both"/>
        <w:rPr>
          <w:rFonts w:cs="TimesNewRoman"/>
        </w:rPr>
      </w:pPr>
      <w:r w:rsidRPr="00D47BB5">
        <w:rPr>
          <w:rFonts w:cs="TimesNewRoman"/>
        </w:rPr>
        <w:t>Základné požiadavky</w:t>
      </w:r>
    </w:p>
    <w:p w:rsidR="00D31B27" w:rsidRPr="00D47BB5" w:rsidRDefault="00D31B27" w:rsidP="00D31B27">
      <w:pPr>
        <w:autoSpaceDE w:val="0"/>
        <w:autoSpaceDN w:val="0"/>
        <w:adjustRightInd w:val="0"/>
        <w:spacing w:after="0" w:line="240" w:lineRule="auto"/>
        <w:ind w:left="528"/>
        <w:jc w:val="both"/>
        <w:rPr>
          <w:rFonts w:cs="TimesNewRoman"/>
        </w:rPr>
      </w:pPr>
    </w:p>
    <w:p w:rsidR="00F078F0" w:rsidRPr="002E3767" w:rsidRDefault="00F078F0" w:rsidP="00D31B27">
      <w:pPr>
        <w:pStyle w:val="Odsekzoznamu"/>
        <w:numPr>
          <w:ilvl w:val="0"/>
          <w:numId w:val="7"/>
        </w:numPr>
        <w:autoSpaceDE w:val="0"/>
        <w:autoSpaceDN w:val="0"/>
        <w:adjustRightInd w:val="0"/>
        <w:spacing w:after="0" w:line="240" w:lineRule="auto"/>
        <w:jc w:val="both"/>
        <w:rPr>
          <w:rFonts w:cs="TimesNewRoman"/>
        </w:rPr>
      </w:pPr>
      <w:r w:rsidRPr="002E3767">
        <w:rPr>
          <w:rFonts w:cs="TimesNewRoman"/>
        </w:rPr>
        <w:t xml:space="preserve">má osvojené funkčné </w:t>
      </w:r>
      <w:r w:rsidR="008240FC">
        <w:rPr>
          <w:rFonts w:cs="TimesNewRoman"/>
        </w:rPr>
        <w:t>vedomosti</w:t>
      </w:r>
      <w:r w:rsidRPr="002E3767">
        <w:rPr>
          <w:rFonts w:cs="TimesNewRoman"/>
        </w:rPr>
        <w:t xml:space="preserve"> a kompetencie z oblasti prírodných a spoločenských vied, ktoré sú vymedzené vzdelávacími štandardami</w:t>
      </w:r>
    </w:p>
    <w:p w:rsidR="00F078F0" w:rsidRDefault="00F078F0" w:rsidP="00D31B27">
      <w:pPr>
        <w:pStyle w:val="Odsekzoznamu"/>
        <w:numPr>
          <w:ilvl w:val="0"/>
          <w:numId w:val="7"/>
        </w:numPr>
        <w:autoSpaceDE w:val="0"/>
        <w:autoSpaceDN w:val="0"/>
        <w:adjustRightInd w:val="0"/>
        <w:spacing w:after="0" w:line="240" w:lineRule="auto"/>
        <w:jc w:val="both"/>
        <w:rPr>
          <w:rFonts w:cs="TimesNewRoman"/>
        </w:rPr>
      </w:pPr>
      <w:r w:rsidRPr="002E3767">
        <w:rPr>
          <w:rFonts w:cs="TimesNewRoman"/>
        </w:rPr>
        <w:t>efektívne komunikuje v materinskom, resp. vo vyučovacom jazyku a vo dvoch cudzích jazykoch</w:t>
      </w:r>
    </w:p>
    <w:p w:rsidR="00005147" w:rsidRPr="002E3767" w:rsidRDefault="00005147" w:rsidP="00D31B27">
      <w:pPr>
        <w:pStyle w:val="Odsekzoznamu"/>
        <w:numPr>
          <w:ilvl w:val="0"/>
          <w:numId w:val="7"/>
        </w:numPr>
        <w:autoSpaceDE w:val="0"/>
        <w:autoSpaceDN w:val="0"/>
        <w:adjustRightInd w:val="0"/>
        <w:spacing w:after="0" w:line="240" w:lineRule="auto"/>
        <w:jc w:val="both"/>
        <w:rPr>
          <w:rFonts w:cs="TimesNewRoman"/>
        </w:rPr>
      </w:pPr>
      <w:r>
        <w:rPr>
          <w:rFonts w:cs="TimesNewRoman"/>
        </w:rPr>
        <w:t>absolvent bilingválneho štúdia ovláda anglický jazyk na úrovni C1 SEFR slovom aj písmom</w:t>
      </w:r>
    </w:p>
    <w:p w:rsidR="00F078F0" w:rsidRPr="002E3767" w:rsidRDefault="00F078F0" w:rsidP="00D31B27">
      <w:pPr>
        <w:pStyle w:val="Odsekzoznamu"/>
        <w:numPr>
          <w:ilvl w:val="0"/>
          <w:numId w:val="7"/>
        </w:numPr>
        <w:autoSpaceDE w:val="0"/>
        <w:autoSpaceDN w:val="0"/>
        <w:adjustRightInd w:val="0"/>
        <w:spacing w:after="0" w:line="240" w:lineRule="auto"/>
        <w:jc w:val="both"/>
        <w:rPr>
          <w:rFonts w:cs="TimesNewRoman"/>
        </w:rPr>
      </w:pPr>
      <w:r w:rsidRPr="002E3767">
        <w:rPr>
          <w:rFonts w:cs="TimesNewRoman"/>
        </w:rPr>
        <w:t>má osvojené matematické princípy a postupy tak, že ich dokáže využiť v praktickom živote a pri ďalšom štúdiu/pracovnom zaradení</w:t>
      </w:r>
    </w:p>
    <w:p w:rsidR="00F078F0" w:rsidRPr="002E3767" w:rsidRDefault="00F078F0" w:rsidP="00D31B27">
      <w:pPr>
        <w:pStyle w:val="Odsekzoznamu"/>
        <w:numPr>
          <w:ilvl w:val="0"/>
          <w:numId w:val="7"/>
        </w:numPr>
        <w:autoSpaceDE w:val="0"/>
        <w:autoSpaceDN w:val="0"/>
        <w:adjustRightInd w:val="0"/>
        <w:spacing w:after="0" w:line="240" w:lineRule="auto"/>
        <w:jc w:val="both"/>
        <w:rPr>
          <w:rFonts w:cs="TimesNewRoman"/>
        </w:rPr>
      </w:pPr>
      <w:r w:rsidRPr="002E3767">
        <w:rPr>
          <w:rFonts w:cs="TimesNewRoman"/>
        </w:rPr>
        <w:t>ovláda a využíva pri svojom vzdelávaní a tvorbe súčasné informačno-komunikačné technológie</w:t>
      </w:r>
    </w:p>
    <w:p w:rsidR="00F078F0" w:rsidRPr="002E3767" w:rsidRDefault="00F078F0" w:rsidP="00D31B27">
      <w:pPr>
        <w:pStyle w:val="Odsekzoznamu"/>
        <w:numPr>
          <w:ilvl w:val="0"/>
          <w:numId w:val="7"/>
        </w:numPr>
        <w:autoSpaceDE w:val="0"/>
        <w:autoSpaceDN w:val="0"/>
        <w:adjustRightInd w:val="0"/>
        <w:spacing w:after="0" w:line="240" w:lineRule="auto"/>
        <w:jc w:val="both"/>
        <w:rPr>
          <w:rFonts w:cs="TimesNewRoman"/>
        </w:rPr>
      </w:pPr>
      <w:r w:rsidRPr="002E3767">
        <w:rPr>
          <w:rFonts w:cs="TimesNewRoman"/>
        </w:rPr>
        <w:t>vie vyhodnotiť a zaujať kritický postoj k informáciám, vrátane masmediálnych informácií</w:t>
      </w:r>
    </w:p>
    <w:p w:rsidR="00F078F0" w:rsidRPr="002E3767" w:rsidRDefault="00F078F0" w:rsidP="00D31B27">
      <w:pPr>
        <w:pStyle w:val="Odsekzoznamu"/>
        <w:numPr>
          <w:ilvl w:val="0"/>
          <w:numId w:val="7"/>
        </w:numPr>
        <w:autoSpaceDE w:val="0"/>
        <w:autoSpaceDN w:val="0"/>
        <w:adjustRightInd w:val="0"/>
        <w:spacing w:after="0" w:line="240" w:lineRule="auto"/>
        <w:jc w:val="both"/>
        <w:rPr>
          <w:rFonts w:cs="TimesNewRoman"/>
        </w:rPr>
      </w:pPr>
      <w:r w:rsidRPr="002E3767">
        <w:rPr>
          <w:rFonts w:cs="TimesNewRoman"/>
        </w:rPr>
        <w:t>uvedomuje si svoje schopnosti, silné a slabé stránky a v súlade s nimi sa rozhoduje pre ďalšie/celoživotné vzdelávanie a svoju budúcu profesiu</w:t>
      </w:r>
    </w:p>
    <w:p w:rsidR="00F078F0" w:rsidRPr="002E3767" w:rsidRDefault="00F078F0" w:rsidP="00D31B27">
      <w:pPr>
        <w:pStyle w:val="Odsekzoznamu"/>
        <w:numPr>
          <w:ilvl w:val="0"/>
          <w:numId w:val="7"/>
        </w:numPr>
        <w:autoSpaceDE w:val="0"/>
        <w:autoSpaceDN w:val="0"/>
        <w:adjustRightInd w:val="0"/>
        <w:spacing w:after="0" w:line="240" w:lineRule="auto"/>
        <w:jc w:val="both"/>
        <w:rPr>
          <w:rFonts w:cs="TimesNewRoman"/>
        </w:rPr>
      </w:pPr>
      <w:r w:rsidRPr="002E3767">
        <w:rPr>
          <w:rFonts w:cs="TimesNewRoman"/>
        </w:rPr>
        <w:t xml:space="preserve">akceptuje a uplatňuje ľudské práva vo vzťahu k sebe a iným, rešpektuje inakosť </w:t>
      </w:r>
      <w:r w:rsidR="00D47BB5">
        <w:rPr>
          <w:rFonts w:cs="TimesNewRoman"/>
        </w:rPr>
        <w:br/>
      </w:r>
      <w:r w:rsidRPr="002E3767">
        <w:rPr>
          <w:rFonts w:cs="TimesNewRoman"/>
        </w:rPr>
        <w:t>v spoločnosti</w:t>
      </w:r>
    </w:p>
    <w:p w:rsidR="00F078F0" w:rsidRPr="002E3767" w:rsidRDefault="00F078F0" w:rsidP="00D31B27">
      <w:pPr>
        <w:pStyle w:val="Odsekzoznamu"/>
        <w:numPr>
          <w:ilvl w:val="0"/>
          <w:numId w:val="7"/>
        </w:numPr>
        <w:autoSpaceDE w:val="0"/>
        <w:autoSpaceDN w:val="0"/>
        <w:adjustRightInd w:val="0"/>
        <w:spacing w:after="0" w:line="240" w:lineRule="auto"/>
        <w:jc w:val="both"/>
        <w:rPr>
          <w:rFonts w:cs="TimesNewRoman"/>
        </w:rPr>
      </w:pPr>
      <w:r w:rsidRPr="002E3767">
        <w:rPr>
          <w:rFonts w:cs="TimesNewRoman"/>
        </w:rPr>
        <w:t>je si vedomý svojich občianskych práv a povinností, uvedomuje si význam a potrebu občianskej angažovanosti v národnom a globálnom kontexte</w:t>
      </w:r>
    </w:p>
    <w:p w:rsidR="00F078F0" w:rsidRPr="002E3767" w:rsidRDefault="00F078F0" w:rsidP="00D31B27">
      <w:pPr>
        <w:pStyle w:val="Odsekzoznamu"/>
        <w:numPr>
          <w:ilvl w:val="0"/>
          <w:numId w:val="7"/>
        </w:numPr>
        <w:autoSpaceDE w:val="0"/>
        <w:autoSpaceDN w:val="0"/>
        <w:adjustRightInd w:val="0"/>
        <w:spacing w:after="0" w:line="240" w:lineRule="auto"/>
        <w:jc w:val="both"/>
        <w:rPr>
          <w:rFonts w:cs="TimesNewRoman"/>
        </w:rPr>
      </w:pPr>
      <w:r w:rsidRPr="002E3767">
        <w:rPr>
          <w:rFonts w:cs="TimesNewRoman"/>
        </w:rPr>
        <w:t>uznáva a je pripravený v praxi aplikovať demokratické princípy spoločnosti</w:t>
      </w:r>
    </w:p>
    <w:p w:rsidR="00F078F0" w:rsidRDefault="00F078F0" w:rsidP="00D31B27">
      <w:pPr>
        <w:pStyle w:val="Odsekzoznamu"/>
        <w:numPr>
          <w:ilvl w:val="0"/>
          <w:numId w:val="7"/>
        </w:numPr>
        <w:autoSpaceDE w:val="0"/>
        <w:autoSpaceDN w:val="0"/>
        <w:adjustRightInd w:val="0"/>
        <w:spacing w:after="0" w:line="240" w:lineRule="auto"/>
        <w:jc w:val="both"/>
        <w:rPr>
          <w:rFonts w:cs="TimesNewRoman"/>
        </w:rPr>
      </w:pPr>
      <w:r w:rsidRPr="002E3767">
        <w:rPr>
          <w:rFonts w:cs="TimesNewRoman"/>
        </w:rPr>
        <w:t>zaujíma sa o svet a ľudí okolo seba, je pripravený aktívne chrániť ľudské a kultúrne hodnoty a životné prostredie na Zemi</w:t>
      </w:r>
    </w:p>
    <w:p w:rsidR="00745EC2" w:rsidRPr="002E3767" w:rsidRDefault="00745EC2" w:rsidP="00D31B27">
      <w:pPr>
        <w:pStyle w:val="Odsekzoznamu"/>
        <w:autoSpaceDE w:val="0"/>
        <w:autoSpaceDN w:val="0"/>
        <w:adjustRightInd w:val="0"/>
        <w:spacing w:after="0" w:line="240" w:lineRule="auto"/>
        <w:ind w:left="888"/>
        <w:jc w:val="both"/>
        <w:rPr>
          <w:rFonts w:cs="TimesNewRoman"/>
        </w:rPr>
      </w:pPr>
    </w:p>
    <w:p w:rsidR="00745EC2" w:rsidRDefault="00D47BB5" w:rsidP="00D31B27">
      <w:pPr>
        <w:autoSpaceDE w:val="0"/>
        <w:autoSpaceDN w:val="0"/>
        <w:adjustRightInd w:val="0"/>
        <w:ind w:left="528"/>
        <w:jc w:val="both"/>
        <w:rPr>
          <w:rFonts w:cs="TimesNewRoman"/>
          <w:bCs/>
        </w:rPr>
      </w:pPr>
      <w:r>
        <w:rPr>
          <w:rFonts w:cs="TimesNewRoman"/>
          <w:bCs/>
        </w:rPr>
        <w:t>K</w:t>
      </w:r>
      <w:r w:rsidR="00C35327" w:rsidRPr="00D47BB5">
        <w:rPr>
          <w:rFonts w:cs="TimesNewRoman"/>
          <w:bCs/>
        </w:rPr>
        <w:t>ompetencie k učeniu:</w:t>
      </w:r>
    </w:p>
    <w:p w:rsidR="00C35327" w:rsidRPr="00745EC2" w:rsidRDefault="00C35327" w:rsidP="00D31B27">
      <w:pPr>
        <w:pStyle w:val="Odsekzoznamu"/>
        <w:numPr>
          <w:ilvl w:val="0"/>
          <w:numId w:val="23"/>
        </w:numPr>
        <w:autoSpaceDE w:val="0"/>
        <w:autoSpaceDN w:val="0"/>
        <w:adjustRightInd w:val="0"/>
        <w:jc w:val="both"/>
        <w:rPr>
          <w:rFonts w:cs="TimesNewRoman"/>
        </w:rPr>
      </w:pPr>
      <w:r w:rsidRPr="00745EC2">
        <w:rPr>
          <w:rFonts w:cs="TimesNewRoman"/>
        </w:rPr>
        <w:t>študent si plánuje organizuje a riadi vlastné učenie, odstraňuje zlé návyky pri učení.</w:t>
      </w:r>
    </w:p>
    <w:p w:rsidR="00C35327" w:rsidRPr="00745EC2" w:rsidRDefault="00745EC2" w:rsidP="00D31B27">
      <w:pPr>
        <w:pStyle w:val="Odsekzoznamu"/>
        <w:numPr>
          <w:ilvl w:val="0"/>
          <w:numId w:val="23"/>
        </w:numPr>
        <w:autoSpaceDE w:val="0"/>
        <w:autoSpaceDN w:val="0"/>
        <w:adjustRightInd w:val="0"/>
        <w:jc w:val="both"/>
        <w:rPr>
          <w:rFonts w:cs="TimesNewRoman"/>
        </w:rPr>
      </w:pPr>
      <w:r>
        <w:rPr>
          <w:rFonts w:cs="TimesNewRoman"/>
          <w:bCs/>
        </w:rPr>
        <w:t>u</w:t>
      </w:r>
      <w:r w:rsidR="00C35327" w:rsidRPr="00745EC2">
        <w:rPr>
          <w:rFonts w:cs="TimesNewRoman"/>
          <w:bCs/>
        </w:rPr>
        <w:t>čitelia</w:t>
      </w:r>
      <w:r w:rsidRPr="00745EC2">
        <w:rPr>
          <w:rFonts w:cs="TimesNewRoman"/>
          <w:bCs/>
        </w:rPr>
        <w:t xml:space="preserve"> </w:t>
      </w:r>
      <w:r w:rsidR="00C35327" w:rsidRPr="00745EC2">
        <w:rPr>
          <w:rFonts w:cs="TimesNewRoman"/>
        </w:rPr>
        <w:t xml:space="preserve">motivujú žiakov k záujmu o príslušný predmet s využitím medzipredmetových vzťahov, vedú žiakov k sebareflexii, schopnosti reálne posúdiť a aktívne využívať svoje vlastné možnosti a predpoklady k učeniu. Zadávajú žiakom </w:t>
      </w:r>
      <w:r w:rsidR="00C35327" w:rsidRPr="00745EC2">
        <w:rPr>
          <w:rFonts w:cs="TimesNewRoman"/>
        </w:rPr>
        <w:lastRenderedPageBreak/>
        <w:t xml:space="preserve">samostatné úlohy rôzneho rozsahu a náročnosti tak, aby viedli žiakov k vyhľadávaniu, triedeniu a spracovaniu informácií z rôznych zdrojov. Umožňujú žiakom prezentovať ich prácu, rozvíjajú u žiakov schopnosť obhájiť svoju prácu, argumentovať, učia </w:t>
      </w:r>
      <w:r w:rsidR="002C542F">
        <w:rPr>
          <w:rFonts w:cs="TimesNewRoman"/>
        </w:rPr>
        <w:t>ich pracovať so spätnou väzbou</w:t>
      </w:r>
    </w:p>
    <w:p w:rsidR="00C35327" w:rsidRPr="00745EC2" w:rsidRDefault="00C35327" w:rsidP="00D31B27">
      <w:pPr>
        <w:pStyle w:val="Odsekzoznamu"/>
        <w:numPr>
          <w:ilvl w:val="0"/>
          <w:numId w:val="23"/>
        </w:numPr>
        <w:autoSpaceDE w:val="0"/>
        <w:autoSpaceDN w:val="0"/>
        <w:adjustRightInd w:val="0"/>
        <w:jc w:val="both"/>
        <w:rPr>
          <w:rFonts w:cs="TimesNewRoman"/>
        </w:rPr>
      </w:pPr>
      <w:r w:rsidRPr="00745EC2">
        <w:rPr>
          <w:rFonts w:cs="TimesNewRoman"/>
          <w:bCs/>
        </w:rPr>
        <w:t>dokáže pracovať s informáciami</w:t>
      </w:r>
      <w:r w:rsidR="00745EC2" w:rsidRPr="00745EC2">
        <w:rPr>
          <w:rFonts w:cs="TimesNewRoman"/>
        </w:rPr>
        <w:t>:</w:t>
      </w:r>
      <w:r w:rsidR="00F6168D">
        <w:rPr>
          <w:rFonts w:cs="TimesNewRoman"/>
        </w:rPr>
        <w:t xml:space="preserve"> </w:t>
      </w:r>
      <w:r w:rsidRPr="00745EC2">
        <w:rPr>
          <w:rFonts w:cs="TimesNewRoman"/>
        </w:rPr>
        <w:t>vyhľadáva, triedi informácie, využíva ich v procese učenia a v praktickom živote, využíva medzipredmetové vzťahy medzi prírodovednými ale aj humanitnými predmetmi</w:t>
      </w:r>
    </w:p>
    <w:p w:rsidR="00C35327" w:rsidRPr="00745EC2" w:rsidRDefault="00C35327" w:rsidP="00D31B27">
      <w:pPr>
        <w:pStyle w:val="Odsekzoznamu"/>
        <w:numPr>
          <w:ilvl w:val="0"/>
          <w:numId w:val="23"/>
        </w:numPr>
        <w:autoSpaceDE w:val="0"/>
        <w:autoSpaceDN w:val="0"/>
        <w:adjustRightInd w:val="0"/>
        <w:jc w:val="both"/>
        <w:rPr>
          <w:rFonts w:cs="TimesNewRoman"/>
        </w:rPr>
      </w:pPr>
      <w:r w:rsidRPr="00745EC2">
        <w:rPr>
          <w:rFonts w:cs="TimesNewRoman"/>
          <w:bCs/>
        </w:rPr>
        <w:t>porovnáva získané výsledky</w:t>
      </w:r>
      <w:r w:rsidR="00745EC2" w:rsidRPr="00745EC2">
        <w:rPr>
          <w:rFonts w:cs="TimesNewRoman"/>
          <w:bCs/>
        </w:rPr>
        <w:t xml:space="preserve"> </w:t>
      </w:r>
      <w:r w:rsidRPr="00745EC2">
        <w:rPr>
          <w:rFonts w:cs="TimesNewRoman"/>
        </w:rPr>
        <w:t>využíva termíny, znaky, symboly v súvislostiach získané výsledky porovnáva, vyhľadáva chyby, overuje ich, vyvodzuje závery na využitie v iných úlohách</w:t>
      </w:r>
    </w:p>
    <w:p w:rsidR="00C35327" w:rsidRPr="00745EC2" w:rsidRDefault="002E3767" w:rsidP="00D31B27">
      <w:pPr>
        <w:pStyle w:val="Odsekzoznamu"/>
        <w:numPr>
          <w:ilvl w:val="0"/>
          <w:numId w:val="23"/>
        </w:numPr>
        <w:autoSpaceDE w:val="0"/>
        <w:autoSpaceDN w:val="0"/>
        <w:adjustRightInd w:val="0"/>
        <w:jc w:val="both"/>
        <w:rPr>
          <w:rFonts w:cs="TimesNewRoman"/>
        </w:rPr>
      </w:pPr>
      <w:r w:rsidRPr="00745EC2">
        <w:rPr>
          <w:rFonts w:cs="TimesNewRoman"/>
          <w:bCs/>
        </w:rPr>
        <w:t>z</w:t>
      </w:r>
      <w:r w:rsidR="00C35327" w:rsidRPr="00745EC2">
        <w:rPr>
          <w:rFonts w:cs="TimesNewRoman"/>
          <w:bCs/>
        </w:rPr>
        <w:t>mysel učenia</w:t>
      </w:r>
      <w:r w:rsidR="00745EC2" w:rsidRPr="00745EC2">
        <w:rPr>
          <w:rFonts w:cs="TimesNewRoman"/>
          <w:bCs/>
        </w:rPr>
        <w:t xml:space="preserve"> - </w:t>
      </w:r>
      <w:r w:rsidR="00C35327" w:rsidRPr="00745EC2">
        <w:rPr>
          <w:rFonts w:cs="TimesNewRoman"/>
        </w:rPr>
        <w:t>študent má pozitívny prístup k učeniu, úspech v učení vie posúdiť, problémy pri učení sa snaží odstrániť, hodnotí vlastné výsledky v učení, diskutuje o nich</w:t>
      </w:r>
    </w:p>
    <w:p w:rsidR="002E3767" w:rsidRPr="008240FC" w:rsidRDefault="008240FC" w:rsidP="00D31B27">
      <w:pPr>
        <w:autoSpaceDE w:val="0"/>
        <w:autoSpaceDN w:val="0"/>
        <w:adjustRightInd w:val="0"/>
        <w:ind w:left="528"/>
        <w:jc w:val="both"/>
        <w:rPr>
          <w:rFonts w:cs="TimesNewRoman"/>
        </w:rPr>
      </w:pPr>
      <w:r>
        <w:rPr>
          <w:rFonts w:cs="TimesNewRoman"/>
          <w:bCs/>
        </w:rPr>
        <w:t>K</w:t>
      </w:r>
      <w:r w:rsidR="00C35327" w:rsidRPr="008240FC">
        <w:rPr>
          <w:rFonts w:cs="TimesNewRoman"/>
          <w:bCs/>
        </w:rPr>
        <w:t>ompetencie komunikatívne</w:t>
      </w:r>
    </w:p>
    <w:p w:rsidR="00C35327" w:rsidRPr="002E3767" w:rsidRDefault="002E3767" w:rsidP="00D31B27">
      <w:pPr>
        <w:pStyle w:val="Odsekzoznamu"/>
        <w:numPr>
          <w:ilvl w:val="2"/>
          <w:numId w:val="7"/>
        </w:numPr>
        <w:autoSpaceDE w:val="0"/>
        <w:autoSpaceDN w:val="0"/>
        <w:adjustRightInd w:val="0"/>
        <w:ind w:hanging="332"/>
        <w:jc w:val="both"/>
        <w:rPr>
          <w:rFonts w:cs="TimesNewRoman"/>
        </w:rPr>
      </w:pPr>
      <w:r w:rsidRPr="002E3767">
        <w:rPr>
          <w:rFonts w:cs="TimesNewRoman"/>
        </w:rPr>
        <w:t>v</w:t>
      </w:r>
      <w:r w:rsidR="00C35327" w:rsidRPr="002E3767">
        <w:rPr>
          <w:rFonts w:cs="TimesNewRoman"/>
        </w:rPr>
        <w:t>yjadruje sa súvislo a kultivovane, vyjadruje svoje myšlienky a názory výstižne, logicky, v písomnom i ústnom prejave. Myšlienky a názory iných ľudí si vypočuje, vhodne na ne reaguje, obhajuje vlastný názor. Využíva informácie, komunikačné prostriedky a tech</w:t>
      </w:r>
      <w:r w:rsidR="00F971FE">
        <w:rPr>
          <w:rFonts w:cs="TimesNewRoman"/>
        </w:rPr>
        <w:t>nológie na komunikáciu s okolím</w:t>
      </w:r>
    </w:p>
    <w:p w:rsidR="00C35327" w:rsidRPr="008240FC" w:rsidRDefault="008240FC" w:rsidP="00D31B27">
      <w:pPr>
        <w:autoSpaceDE w:val="0"/>
        <w:autoSpaceDN w:val="0"/>
        <w:adjustRightInd w:val="0"/>
        <w:ind w:left="528"/>
        <w:jc w:val="both"/>
        <w:rPr>
          <w:rFonts w:cs="TimesNewRoman"/>
          <w:bCs/>
        </w:rPr>
      </w:pPr>
      <w:r>
        <w:rPr>
          <w:rFonts w:cs="TimesNewRoman"/>
          <w:bCs/>
        </w:rPr>
        <w:t>K</w:t>
      </w:r>
      <w:r w:rsidR="00C35327" w:rsidRPr="008240FC">
        <w:rPr>
          <w:rFonts w:cs="TimesNewRoman"/>
          <w:bCs/>
        </w:rPr>
        <w:t>ompetencie sociálne a personálne</w:t>
      </w:r>
    </w:p>
    <w:p w:rsidR="00C35327" w:rsidRPr="002E3767" w:rsidRDefault="002E3767" w:rsidP="00D31B27">
      <w:pPr>
        <w:pStyle w:val="Odsekzoznamu"/>
        <w:numPr>
          <w:ilvl w:val="2"/>
          <w:numId w:val="7"/>
        </w:numPr>
        <w:autoSpaceDE w:val="0"/>
        <w:autoSpaceDN w:val="0"/>
        <w:adjustRightInd w:val="0"/>
        <w:ind w:hanging="332"/>
        <w:jc w:val="both"/>
        <w:rPr>
          <w:rFonts w:cs="TimesNewRoman"/>
        </w:rPr>
      </w:pPr>
      <w:r>
        <w:rPr>
          <w:rFonts w:cs="TimesNewRoman"/>
        </w:rPr>
        <w:t>v</w:t>
      </w:r>
      <w:r w:rsidR="00C35327" w:rsidRPr="002E3767">
        <w:rPr>
          <w:rFonts w:cs="TimesNewRoman"/>
        </w:rPr>
        <w:t>ie pracovať v skupinách, podieľa sa spolu s učiteľom na práci v tíme, pozitívne vplýva na výsledky a kvalitu spoločnej práce. Rešpektuje názory iných, vie oceniť skúsenosti iných, čerpá z nich poučenie. Vie ovládať svoje správanie</w:t>
      </w:r>
      <w:r w:rsidR="00F971FE">
        <w:rPr>
          <w:rFonts w:cs="TimesNewRoman"/>
        </w:rPr>
        <w:t>, aby mal pocit úspechu z práce</w:t>
      </w:r>
    </w:p>
    <w:p w:rsidR="00C35327" w:rsidRPr="008240FC" w:rsidRDefault="008240FC" w:rsidP="00D31B27">
      <w:pPr>
        <w:autoSpaceDE w:val="0"/>
        <w:autoSpaceDN w:val="0"/>
        <w:adjustRightInd w:val="0"/>
        <w:ind w:left="528"/>
        <w:jc w:val="both"/>
        <w:rPr>
          <w:rFonts w:cs="TimesNewRoman"/>
          <w:bCs/>
        </w:rPr>
      </w:pPr>
      <w:r>
        <w:rPr>
          <w:rFonts w:cs="TimesNewRoman"/>
          <w:bCs/>
        </w:rPr>
        <w:t>K</w:t>
      </w:r>
      <w:r w:rsidR="00C35327" w:rsidRPr="008240FC">
        <w:rPr>
          <w:rFonts w:cs="TimesNewRoman"/>
          <w:bCs/>
        </w:rPr>
        <w:t>ompetencie občianske</w:t>
      </w:r>
    </w:p>
    <w:p w:rsidR="00C35327" w:rsidRPr="002E3767" w:rsidRDefault="002E3767" w:rsidP="00D31B27">
      <w:pPr>
        <w:pStyle w:val="Odsekzoznamu"/>
        <w:numPr>
          <w:ilvl w:val="2"/>
          <w:numId w:val="7"/>
        </w:numPr>
        <w:autoSpaceDE w:val="0"/>
        <w:autoSpaceDN w:val="0"/>
        <w:adjustRightInd w:val="0"/>
        <w:ind w:hanging="332"/>
        <w:jc w:val="both"/>
        <w:rPr>
          <w:rFonts w:cs="TimesNewRoman"/>
        </w:rPr>
      </w:pPr>
      <w:r>
        <w:rPr>
          <w:rFonts w:cs="TimesNewRoman"/>
        </w:rPr>
        <w:t>d</w:t>
      </w:r>
      <w:r w:rsidR="00C35327" w:rsidRPr="002E3767">
        <w:rPr>
          <w:rFonts w:cs="TimesNewRoman"/>
        </w:rPr>
        <w:t>okáže sa vcítiť do situácie iných ľudí, vie si vážiť ich hodnoty, odsudzuje nátlak, zlé zaobchádzanie s inými, násilie. Pozná svoje práva, ale aj povinnosti v škole aj v spoločnosti. V kritických situáciách je ochotný pomôcť iným, poskytnúť prvú pomoc pri záchrane života. Chráni, vie si oceniť tradície a historické dedičstvo národa. Chráni životné prostredie a po</w:t>
      </w:r>
      <w:r w:rsidR="00F971FE">
        <w:rPr>
          <w:rFonts w:cs="TimesNewRoman"/>
        </w:rPr>
        <w:t>dporuje ochranu zdravia človeka</w:t>
      </w:r>
      <w:r w:rsidR="00C35327" w:rsidRPr="002E3767">
        <w:rPr>
          <w:rFonts w:cs="TimesNewRoman"/>
        </w:rPr>
        <w:t xml:space="preserve"> </w:t>
      </w:r>
    </w:p>
    <w:p w:rsidR="00C35327" w:rsidRPr="008240FC" w:rsidRDefault="008240FC" w:rsidP="00D31B27">
      <w:pPr>
        <w:autoSpaceDE w:val="0"/>
        <w:autoSpaceDN w:val="0"/>
        <w:adjustRightInd w:val="0"/>
        <w:ind w:left="528"/>
        <w:jc w:val="both"/>
        <w:rPr>
          <w:rFonts w:cs="TimesNewRoman"/>
          <w:bCs/>
        </w:rPr>
      </w:pPr>
      <w:r>
        <w:rPr>
          <w:rFonts w:cs="TimesNewRoman"/>
          <w:bCs/>
        </w:rPr>
        <w:t>K</w:t>
      </w:r>
      <w:r w:rsidR="00C35327" w:rsidRPr="008240FC">
        <w:rPr>
          <w:rFonts w:cs="TimesNewRoman"/>
          <w:bCs/>
        </w:rPr>
        <w:t>ompetencie pracovné</w:t>
      </w:r>
    </w:p>
    <w:p w:rsidR="00C35327" w:rsidRPr="002E3767" w:rsidRDefault="002E3767" w:rsidP="00D31B27">
      <w:pPr>
        <w:pStyle w:val="Odsekzoznamu"/>
        <w:numPr>
          <w:ilvl w:val="2"/>
          <w:numId w:val="7"/>
        </w:numPr>
        <w:autoSpaceDE w:val="0"/>
        <w:autoSpaceDN w:val="0"/>
        <w:adjustRightInd w:val="0"/>
        <w:ind w:hanging="332"/>
        <w:jc w:val="both"/>
        <w:rPr>
          <w:rFonts w:cs="TimesNewRoman"/>
        </w:rPr>
      </w:pPr>
      <w:r>
        <w:rPr>
          <w:rFonts w:cs="TimesNewRoman"/>
        </w:rPr>
        <w:t>v</w:t>
      </w:r>
      <w:r w:rsidR="00C35327" w:rsidRPr="002E3767">
        <w:rPr>
          <w:rFonts w:cs="TimesNewRoman"/>
        </w:rPr>
        <w:t>ie pracovať s laboratórnou technikou, rôznymi materiálmi, prístrojmi, dodržuje bezpečnostné pravidlá. Prezentuje vlastné výrobky, používa ich na charitatívne akcie, výzdobu triedy, školy. Učitelia využívajú rôzne besedy s odborníkmi z praxe a tak z</w:t>
      </w:r>
      <w:r w:rsidR="002C542F">
        <w:rPr>
          <w:rFonts w:cs="TimesNewRoman"/>
        </w:rPr>
        <w:t>oznamujú žiakov so svetom práce</w:t>
      </w:r>
    </w:p>
    <w:p w:rsidR="00C35327" w:rsidRPr="008240FC" w:rsidRDefault="008240FC" w:rsidP="00D31B27">
      <w:pPr>
        <w:autoSpaceDE w:val="0"/>
        <w:autoSpaceDN w:val="0"/>
        <w:adjustRightInd w:val="0"/>
        <w:ind w:left="528"/>
        <w:jc w:val="both"/>
        <w:rPr>
          <w:rFonts w:cs="TimesNewRoman"/>
          <w:bCs/>
        </w:rPr>
      </w:pPr>
      <w:r>
        <w:rPr>
          <w:rFonts w:cs="TimesNewRoman"/>
          <w:bCs/>
        </w:rPr>
        <w:t>K</w:t>
      </w:r>
      <w:r w:rsidR="00C35327" w:rsidRPr="008240FC">
        <w:rPr>
          <w:rFonts w:cs="TimesNewRoman"/>
          <w:bCs/>
        </w:rPr>
        <w:t>ompetencie k podnikavosti</w:t>
      </w:r>
    </w:p>
    <w:p w:rsidR="00C35327" w:rsidRPr="002E3767" w:rsidRDefault="002E3767" w:rsidP="00D31B27">
      <w:pPr>
        <w:pStyle w:val="Odsekzoznamu"/>
        <w:numPr>
          <w:ilvl w:val="2"/>
          <w:numId w:val="7"/>
        </w:numPr>
        <w:autoSpaceDE w:val="0"/>
        <w:autoSpaceDN w:val="0"/>
        <w:adjustRightInd w:val="0"/>
        <w:ind w:hanging="332"/>
        <w:jc w:val="both"/>
        <w:rPr>
          <w:rFonts w:cs="TimesNewRoman"/>
        </w:rPr>
      </w:pPr>
      <w:r>
        <w:rPr>
          <w:rFonts w:cs="TimesNewRoman"/>
        </w:rPr>
        <w:t>š</w:t>
      </w:r>
      <w:r w:rsidR="00C35327" w:rsidRPr="002E3767">
        <w:rPr>
          <w:rFonts w:cs="TimesNewRoman"/>
        </w:rPr>
        <w:t>tudenti sa podieľajú na takých aktivitách, kde môžu využiť vlastné schopnosti, rozhodovanie a realizáciu aktivít – školské burzy</w:t>
      </w:r>
      <w:r w:rsidR="002C542F">
        <w:rPr>
          <w:rFonts w:cs="TimesNewRoman"/>
        </w:rPr>
        <w:t xml:space="preserve"> učebníc, výrobkov a predmetov</w:t>
      </w:r>
    </w:p>
    <w:p w:rsidR="00F078F0" w:rsidRDefault="00F078F0">
      <w:pPr>
        <w:rPr>
          <w:rFonts w:cs="TimesNewRoman"/>
        </w:rPr>
      </w:pPr>
    </w:p>
    <w:p w:rsidR="00D31B27" w:rsidRDefault="00D31B27">
      <w:pPr>
        <w:rPr>
          <w:rFonts w:cs="TimesNewRoman"/>
        </w:rPr>
      </w:pPr>
    </w:p>
    <w:p w:rsidR="00D31B27" w:rsidRDefault="00D31B27">
      <w:pPr>
        <w:rPr>
          <w:rFonts w:cs="TimesNewRoman"/>
        </w:rPr>
      </w:pPr>
    </w:p>
    <w:p w:rsidR="003F4933" w:rsidRDefault="00574136" w:rsidP="00AA56FF">
      <w:pPr>
        <w:pStyle w:val="hlnadpis"/>
        <w:numPr>
          <w:ilvl w:val="0"/>
          <w:numId w:val="18"/>
        </w:numPr>
        <w:tabs>
          <w:tab w:val="clear" w:pos="2340"/>
        </w:tabs>
        <w:ind w:left="426"/>
      </w:pPr>
      <w:r>
        <w:lastRenderedPageBreak/>
        <w:t xml:space="preserve"> </w:t>
      </w:r>
      <w:bookmarkStart w:id="21" w:name="_Toc13743360"/>
      <w:r w:rsidR="003F4933">
        <w:t>Charakteristika ŠkVP</w:t>
      </w:r>
      <w:bookmarkEnd w:id="21"/>
    </w:p>
    <w:p w:rsidR="00574136" w:rsidRDefault="00574136" w:rsidP="003F4933">
      <w:pPr>
        <w:rPr>
          <w:b/>
        </w:rPr>
      </w:pPr>
    </w:p>
    <w:p w:rsidR="00007FB4" w:rsidRPr="00007FB4" w:rsidRDefault="007902A0" w:rsidP="00E82250">
      <w:pPr>
        <w:pStyle w:val="Nadpis2"/>
      </w:pPr>
      <w:bookmarkStart w:id="22" w:name="_Toc13743361"/>
      <w:r>
        <w:t xml:space="preserve">5.1. </w:t>
      </w:r>
      <w:r w:rsidR="00007FB4" w:rsidRPr="00007FB4">
        <w:t>Zameranie školy</w:t>
      </w:r>
      <w:bookmarkEnd w:id="22"/>
      <w:r w:rsidR="00007FB4" w:rsidRPr="00007FB4">
        <w:t xml:space="preserve"> </w:t>
      </w:r>
    </w:p>
    <w:p w:rsidR="001F4828" w:rsidRDefault="001F4828" w:rsidP="007E5634">
      <w:pPr>
        <w:ind w:firstLine="567"/>
      </w:pPr>
    </w:p>
    <w:p w:rsidR="007E5634" w:rsidRDefault="007E5634" w:rsidP="00D31B27">
      <w:pPr>
        <w:ind w:firstLine="567"/>
        <w:jc w:val="both"/>
      </w:pPr>
      <w:r>
        <w:t xml:space="preserve">Škola je zameraná na plnenie základných úloh gymnázia ako inkubátora pre nadaných žiakov, na výchovu a vzdelávanie v zmysle vedeckého poznania, všestranný rozvoj osobnosti žiakov, ich individuálnych schopností a zručností. </w:t>
      </w:r>
    </w:p>
    <w:p w:rsidR="007E5634" w:rsidRDefault="007E5634" w:rsidP="00D31B27">
      <w:pPr>
        <w:ind w:firstLine="567"/>
        <w:jc w:val="both"/>
      </w:pPr>
      <w:r>
        <w:t>Vo výchovnej oblasti je zameraná na úlohy súvisiace s výchovou v duchu humanizmu, demokratických princípov fungovania spoločnosti, ľudských práv, tolerancie, proti diskriminácii, xenofóbii.</w:t>
      </w:r>
    </w:p>
    <w:p w:rsidR="007E5634" w:rsidRDefault="007E5634" w:rsidP="00D31B27">
      <w:pPr>
        <w:ind w:firstLine="567"/>
        <w:jc w:val="both"/>
      </w:pPr>
      <w:r>
        <w:t xml:space="preserve">Poslaním školy je formovať intelektuálny a mravný vývoj žiakov s cieľom prípravy na vysokoškolské štúdium, prípadne na výkon niektorých činností v aktívnom živote pre 21. storočie. Zameranie školy sa odráža v školskom vzdelávacom programe, ktorý odráža možnosti školy po stránke personálnej, materiálno-technickej vybavenosti a reaguje na požiadavky zo strany žiackej a rodičovskej verejnosti. </w:t>
      </w:r>
    </w:p>
    <w:p w:rsidR="007E5634" w:rsidRDefault="007E5634" w:rsidP="00D31B27">
      <w:pPr>
        <w:ind w:firstLine="567"/>
        <w:jc w:val="both"/>
      </w:pPr>
      <w:r>
        <w:t>Naša škola ponúka žiakom vzdelávanie v štvorročnom vzdelávacom programe so všeobecným zameraním</w:t>
      </w:r>
      <w:r w:rsidR="00E26FF0">
        <w:t>, v päťročnom vzdelávacom bilingválnom programe</w:t>
      </w:r>
      <w:r>
        <w:t xml:space="preserve"> a v osemročnom vzdelávacom programe.</w:t>
      </w:r>
    </w:p>
    <w:p w:rsidR="007E5634" w:rsidRPr="007E5634" w:rsidRDefault="007E5634" w:rsidP="007E5634">
      <w:pPr>
        <w:ind w:firstLine="567"/>
      </w:pPr>
      <w:r w:rsidRPr="007E5634">
        <w:t>Zameranosť školy vo výchove a vzdelávaní sa realizuje týmto spôsobom:</w:t>
      </w:r>
    </w:p>
    <w:p w:rsidR="007E5634" w:rsidRPr="007E5634" w:rsidRDefault="00466C51" w:rsidP="00AA56FF">
      <w:pPr>
        <w:pStyle w:val="Odsekzoznamu"/>
        <w:numPr>
          <w:ilvl w:val="0"/>
          <w:numId w:val="8"/>
        </w:numPr>
      </w:pPr>
      <w:r>
        <w:t>ú</w:t>
      </w:r>
      <w:r w:rsidR="007E5634" w:rsidRPr="007E5634">
        <w:t>pravou učebných plánov oproti rámcovému učebnému plánu ŠVP pre gymnáziá s využitím disponibilných hodín, a to:</w:t>
      </w:r>
    </w:p>
    <w:p w:rsidR="007E5634" w:rsidRPr="007E5634" w:rsidRDefault="00466C51" w:rsidP="00AA56FF">
      <w:pPr>
        <w:pStyle w:val="Odsekzoznamu"/>
        <w:numPr>
          <w:ilvl w:val="1"/>
          <w:numId w:val="8"/>
        </w:numPr>
        <w:rPr>
          <w:bCs/>
        </w:rPr>
      </w:pPr>
      <w:r>
        <w:t>p</w:t>
      </w:r>
      <w:r w:rsidR="007E5634" w:rsidRPr="007E5634">
        <w:t>osilnením dotácie hodín pre jednotlivé predmety.</w:t>
      </w:r>
    </w:p>
    <w:p w:rsidR="007E5634" w:rsidRPr="007E5634" w:rsidRDefault="00466C51" w:rsidP="00AA56FF">
      <w:pPr>
        <w:pStyle w:val="Odsekzoznamu"/>
        <w:numPr>
          <w:ilvl w:val="1"/>
          <w:numId w:val="8"/>
        </w:numPr>
        <w:rPr>
          <w:bCs/>
        </w:rPr>
      </w:pPr>
      <w:r>
        <w:t>z</w:t>
      </w:r>
      <w:r w:rsidR="007E5634" w:rsidRPr="007E5634">
        <w:t>avedením vlastných povinných predmetov do učebného plánu školy.</w:t>
      </w:r>
    </w:p>
    <w:p w:rsidR="007E5634" w:rsidRPr="00D31B27" w:rsidRDefault="00466C51" w:rsidP="00D31B27">
      <w:pPr>
        <w:pStyle w:val="Odsekzoznamu"/>
        <w:numPr>
          <w:ilvl w:val="0"/>
          <w:numId w:val="8"/>
        </w:numPr>
        <w:rPr>
          <w:b/>
          <w:bCs/>
        </w:rPr>
      </w:pPr>
      <w:r w:rsidRPr="00D31B27">
        <w:t>u</w:t>
      </w:r>
      <w:r w:rsidR="007E5634" w:rsidRPr="00D31B27">
        <w:t>možnením individuálnej profilácie žiaka prostredníctvom ponuky voliteľných</w:t>
      </w:r>
      <w:r w:rsidR="007E5634" w:rsidRPr="007E5634">
        <w:t xml:space="preserve"> predmetov tak, aby odrážala jeho záujmy a potreby smerom k vysokoškolskému štúdiu. Individuálna profilácia je umožnená od 3.ročníka/7.ročníka. </w:t>
      </w:r>
    </w:p>
    <w:p w:rsidR="00007FB4" w:rsidRPr="007E5634" w:rsidRDefault="007E5634" w:rsidP="00D31B27">
      <w:pPr>
        <w:ind w:firstLine="567"/>
        <w:jc w:val="both"/>
        <w:rPr>
          <w:b/>
          <w:bCs/>
        </w:rPr>
      </w:pPr>
      <w:r w:rsidRPr="007E5634">
        <w:t>Dôraz kladieme na výučbu cudzích jazykov. Zvýšená je dotácia hodín v štvorročnom aj osemročnom type štúdia (viď učebné plány školy</w:t>
      </w:r>
      <w:r>
        <w:t>) a pridali sme do učebného plánu v 3.</w:t>
      </w:r>
      <w:r w:rsidR="00302EB6">
        <w:t>/7. a</w:t>
      </w:r>
      <w:r>
        <w:t>j 4.</w:t>
      </w:r>
      <w:r w:rsidR="00302EB6">
        <w:t>/8.</w:t>
      </w:r>
      <w:r>
        <w:t xml:space="preserve"> </w:t>
      </w:r>
      <w:r w:rsidR="00302EB6">
        <w:t xml:space="preserve">ročníku predmet ekonomika, v ktorom budú </w:t>
      </w:r>
      <w:r w:rsidR="00E26FF0">
        <w:t xml:space="preserve">študenti </w:t>
      </w:r>
      <w:r w:rsidR="00302EB6">
        <w:t xml:space="preserve">nadobúdať vedomosti a zručnosti z finančnej gramotnosti. </w:t>
      </w:r>
    </w:p>
    <w:p w:rsidR="005B76F3" w:rsidRDefault="005B76F3" w:rsidP="005B76F3">
      <w:pPr>
        <w:rPr>
          <w:b/>
          <w:bCs/>
        </w:rPr>
      </w:pPr>
      <w:r w:rsidRPr="00007FB4">
        <w:rPr>
          <w:b/>
          <w:bCs/>
        </w:rPr>
        <w:t xml:space="preserve">Štvorročné gymnaziálne štúdium </w:t>
      </w:r>
    </w:p>
    <w:p w:rsidR="005B76F3" w:rsidRPr="00007FB4" w:rsidRDefault="005B76F3" w:rsidP="00D31B27">
      <w:pPr>
        <w:ind w:firstLine="567"/>
        <w:jc w:val="both"/>
      </w:pPr>
      <w:r w:rsidRPr="00007FB4">
        <w:t xml:space="preserve">je určené pre žiakov, ktorí ukončili 9. ročník ZŠ. V priebehu svojho štúdia na škole </w:t>
      </w:r>
      <w:r w:rsidRPr="00007FB4">
        <w:rPr>
          <w:bCs/>
        </w:rPr>
        <w:t xml:space="preserve">žiak získa úplné všeobecné vzdelanie ukončené maturitnou skúškou. </w:t>
      </w:r>
      <w:r w:rsidRPr="00007FB4">
        <w:t>Predmetom našej činnosti je poskytovanie prípravy na štúdium na VŠ alebo na prácu v rôznych oblastiach spoločenskej praxe, kde sa môže uplatniť absolvent so všeobecným vzdelaním.</w:t>
      </w:r>
    </w:p>
    <w:p w:rsidR="005B76F3" w:rsidRDefault="005B76F3" w:rsidP="005B76F3">
      <w:pPr>
        <w:rPr>
          <w:b/>
        </w:rPr>
      </w:pPr>
      <w:r>
        <w:rPr>
          <w:b/>
        </w:rPr>
        <w:t>Päťročné bilingválne štúdium</w:t>
      </w:r>
    </w:p>
    <w:p w:rsidR="005B76F3" w:rsidRPr="005B76F3" w:rsidRDefault="005B76F3" w:rsidP="00D31B27">
      <w:pPr>
        <w:jc w:val="both"/>
        <w:rPr>
          <w:bCs/>
        </w:rPr>
      </w:pPr>
      <w:r>
        <w:rPr>
          <w:b/>
          <w:bCs/>
        </w:rPr>
        <w:tab/>
      </w:r>
      <w:r>
        <w:rPr>
          <w:bCs/>
        </w:rPr>
        <w:t>j</w:t>
      </w:r>
      <w:r w:rsidRPr="005B76F3">
        <w:rPr>
          <w:bCs/>
        </w:rPr>
        <w:t>e určené</w:t>
      </w:r>
      <w:r>
        <w:rPr>
          <w:bCs/>
        </w:rPr>
        <w:t xml:space="preserve"> pre jazykovo nadaných žiakov, ktorí ukončili 8., resp. 9.ročník ZŠ. </w:t>
      </w:r>
      <w:r w:rsidRPr="00007FB4">
        <w:t xml:space="preserve">V priebehu svojho štúdia na škole </w:t>
      </w:r>
      <w:r w:rsidRPr="00007FB4">
        <w:rPr>
          <w:bCs/>
        </w:rPr>
        <w:t>žiak získa úplné všeobecné vzdelanie ukončené maturitnou skúškou</w:t>
      </w:r>
      <w:r>
        <w:rPr>
          <w:bCs/>
        </w:rPr>
        <w:t>. V predmete anglický jazyk dosiahne úroveň C1 SERR.</w:t>
      </w:r>
    </w:p>
    <w:p w:rsidR="00007FB4" w:rsidRPr="00007FB4" w:rsidRDefault="00007FB4" w:rsidP="00007FB4">
      <w:pPr>
        <w:rPr>
          <w:b/>
        </w:rPr>
      </w:pPr>
      <w:r w:rsidRPr="00007FB4">
        <w:rPr>
          <w:b/>
          <w:bCs/>
        </w:rPr>
        <w:lastRenderedPageBreak/>
        <w:t>Osemročné gymnaziálne štúdium</w:t>
      </w:r>
      <w:r w:rsidRPr="00007FB4">
        <w:rPr>
          <w:b/>
        </w:rPr>
        <w:t xml:space="preserve"> </w:t>
      </w:r>
    </w:p>
    <w:p w:rsidR="00007FB4" w:rsidRPr="00007FB4" w:rsidRDefault="00007FB4" w:rsidP="00D31B27">
      <w:pPr>
        <w:ind w:firstLine="567"/>
        <w:jc w:val="both"/>
      </w:pPr>
      <w:r w:rsidRPr="00007FB4">
        <w:t>je určené pre nadaných žiakov, ktorí ukončili 5.ročník ZŠ. V priebehu nižšieho stupňa vzdelávania sú vytvárané predpoklady pre postupné získavanie vysokej úrovne všeobecných znalostí a primeranej miery schopností žiaka. Značný dôraz je kladený na rozvoj osobnosti žiaka, a to hlavne na rozvoj jeho kreativity, kombinačných schopností, samostatnosti a sebadôvery, čo spolu so znalosťami materinského a cudzích jazykov vytvára pevný základ pre ďalší rozvoj komunikačných schopností ako jeden zo základných predpokladov uplatnenia sa vo vedomostnej spoločnosti.</w:t>
      </w:r>
    </w:p>
    <w:p w:rsidR="00007FB4" w:rsidRPr="00007FB4" w:rsidRDefault="00007FB4" w:rsidP="00007FB4">
      <w:pPr>
        <w:rPr>
          <w:b/>
        </w:rPr>
      </w:pPr>
    </w:p>
    <w:p w:rsidR="003F4933" w:rsidRPr="00574136" w:rsidRDefault="003F4933" w:rsidP="003F4933">
      <w:pPr>
        <w:rPr>
          <w:b/>
        </w:rPr>
      </w:pPr>
      <w:r w:rsidRPr="00574136">
        <w:rPr>
          <w:b/>
        </w:rPr>
        <w:t>Cieľom ŠkVP je:</w:t>
      </w:r>
    </w:p>
    <w:p w:rsidR="003F4933" w:rsidRPr="003F4933" w:rsidRDefault="003F4933" w:rsidP="00D31B27">
      <w:pPr>
        <w:pStyle w:val="Odsekzoznamu"/>
        <w:numPr>
          <w:ilvl w:val="0"/>
          <w:numId w:val="3"/>
        </w:numPr>
        <w:jc w:val="both"/>
      </w:pPr>
      <w:r w:rsidRPr="003F4933">
        <w:t>poskytovať žiakom úplné stredné všeobecné vzdelanie ukončené MS</w:t>
      </w:r>
    </w:p>
    <w:p w:rsidR="003F4933" w:rsidRPr="003F4933" w:rsidRDefault="003F4933" w:rsidP="00D31B27">
      <w:pPr>
        <w:pStyle w:val="Odsekzoznamu"/>
        <w:numPr>
          <w:ilvl w:val="0"/>
          <w:numId w:val="4"/>
        </w:numPr>
        <w:jc w:val="both"/>
      </w:pPr>
      <w:r w:rsidRPr="003F4933">
        <w:t>dávať žiakom možnosť získať dostatočné teoretické znalosti, kompetencie využiteľné v praxi vo</w:t>
      </w:r>
      <w:r>
        <w:t xml:space="preserve"> </w:t>
      </w:r>
      <w:r w:rsidRPr="003F4933">
        <w:t>všetkých všeobecno-vzdelávacích predmetoch, značné odborné poznatky vo všetkých zvolených</w:t>
      </w:r>
      <w:r>
        <w:t xml:space="preserve"> </w:t>
      </w:r>
      <w:r w:rsidRPr="003F4933">
        <w:t>voliteľných predmetoch</w:t>
      </w:r>
    </w:p>
    <w:p w:rsidR="003F4933" w:rsidRPr="003F4933" w:rsidRDefault="003F4933" w:rsidP="00D31B27">
      <w:pPr>
        <w:pStyle w:val="Odsekzoznamu"/>
        <w:numPr>
          <w:ilvl w:val="0"/>
          <w:numId w:val="4"/>
        </w:numPr>
        <w:jc w:val="both"/>
      </w:pPr>
      <w:r w:rsidRPr="003F4933">
        <w:t>viesť žiakov k samostatnosti a k tvorivosti</w:t>
      </w:r>
    </w:p>
    <w:p w:rsidR="003F4933" w:rsidRPr="003F4933" w:rsidRDefault="003F4933" w:rsidP="00D31B27">
      <w:pPr>
        <w:pStyle w:val="Odsekzoznamu"/>
        <w:numPr>
          <w:ilvl w:val="0"/>
          <w:numId w:val="4"/>
        </w:numPr>
        <w:jc w:val="both"/>
      </w:pPr>
      <w:r w:rsidRPr="003F4933">
        <w:t>motivovať k učeniu, viesť k návykom celoživotného vzdelávania</w:t>
      </w:r>
    </w:p>
    <w:p w:rsidR="003F4933" w:rsidRPr="003F4933" w:rsidRDefault="003F4933" w:rsidP="00D31B27">
      <w:pPr>
        <w:pStyle w:val="Odsekzoznamu"/>
        <w:numPr>
          <w:ilvl w:val="0"/>
          <w:numId w:val="4"/>
        </w:numPr>
        <w:jc w:val="both"/>
      </w:pPr>
      <w:r w:rsidRPr="003F4933">
        <w:t>klásť dôraz na princípy humanistickej pedagogiky</w:t>
      </w:r>
    </w:p>
    <w:p w:rsidR="003F4933" w:rsidRPr="003F4933" w:rsidRDefault="003F4933" w:rsidP="00D31B27">
      <w:pPr>
        <w:pStyle w:val="Odsekzoznamu"/>
        <w:numPr>
          <w:ilvl w:val="0"/>
          <w:numId w:val="4"/>
        </w:numPr>
        <w:jc w:val="both"/>
      </w:pPr>
      <w:r w:rsidRPr="003F4933">
        <w:t>v spolupráci s rodičmi vychovávať zo žiakov pracovitých, zodpovedných, intelektuálne i</w:t>
      </w:r>
      <w:r>
        <w:t> </w:t>
      </w:r>
      <w:r w:rsidRPr="003F4933">
        <w:t>morálne</w:t>
      </w:r>
      <w:r>
        <w:t xml:space="preserve"> </w:t>
      </w:r>
      <w:r w:rsidRPr="003F4933">
        <w:t>vyspelých ľudí a formovať u nich zdravý životný štýl, sociálne cítenie a smerovania k</w:t>
      </w:r>
      <w:r>
        <w:t> </w:t>
      </w:r>
      <w:r w:rsidRPr="003F4933">
        <w:t>skutočným</w:t>
      </w:r>
      <w:r>
        <w:t xml:space="preserve"> </w:t>
      </w:r>
      <w:r w:rsidRPr="003F4933">
        <w:t>hodnotám</w:t>
      </w:r>
    </w:p>
    <w:p w:rsidR="003F4933" w:rsidRPr="003F4933" w:rsidRDefault="003F4933" w:rsidP="00D31B27">
      <w:pPr>
        <w:pStyle w:val="Odsekzoznamu"/>
        <w:numPr>
          <w:ilvl w:val="0"/>
          <w:numId w:val="4"/>
        </w:numPr>
        <w:jc w:val="both"/>
      </w:pPr>
      <w:r w:rsidRPr="003F4933">
        <w:t>klásť dôraz na vytvorenie zdravej sociálnej klímy v každej triede, na vzájomné rešpektovanie ľudských</w:t>
      </w:r>
      <w:r>
        <w:t xml:space="preserve"> </w:t>
      </w:r>
      <w:r w:rsidRPr="003F4933">
        <w:t>práv medzi žiakmi, na rozvíjanie sebapoznávania žiakov</w:t>
      </w:r>
    </w:p>
    <w:p w:rsidR="003F4933" w:rsidRDefault="003F4933" w:rsidP="00D31B27">
      <w:pPr>
        <w:pStyle w:val="Odsekzoznamu"/>
        <w:numPr>
          <w:ilvl w:val="0"/>
          <w:numId w:val="4"/>
        </w:numPr>
        <w:jc w:val="both"/>
      </w:pPr>
      <w:r w:rsidRPr="003F4933">
        <w:t>zabezpečovať podmienky pre vzdelávanie žiakov so špeciálnymi výchovno-vzdelávacími potrebami</w:t>
      </w:r>
      <w:r>
        <w:t xml:space="preserve"> </w:t>
      </w:r>
      <w:r w:rsidRPr="003F4933">
        <w:t>tak, aby mali rovnocenný prístup vo vzdelávaní</w:t>
      </w:r>
    </w:p>
    <w:p w:rsidR="003F4933" w:rsidRDefault="003F4933" w:rsidP="00D31B27">
      <w:pPr>
        <w:ind w:firstLine="567"/>
        <w:jc w:val="both"/>
      </w:pPr>
      <w:r>
        <w:t>Školský vzdelávací program Gymnázia v Pezinku je spracovaný v zmysle štátneho vzdelávacieho programu a vyhovuje jeho požiadavkám. Je koncipovaný ako otvorený, umožňujúci maximálnu možnú profiláciu každého žiaka v posledných dvoch rokoch štúdia výberom predmetov z ponuky školy.</w:t>
      </w:r>
    </w:p>
    <w:p w:rsidR="003F4933" w:rsidRDefault="003F4933" w:rsidP="00D31B27">
      <w:pPr>
        <w:ind w:firstLine="567"/>
        <w:jc w:val="both"/>
      </w:pPr>
      <w:r>
        <w:t>V školskom vzdelávacom programe (ďalej ŠkVP) sú posilnené v prvom a druhom ročníku predmety prvý cudzí jazyk, a v prvom, druhom a v treťom ročníku predmet informatika, v treťom a vo štvrtom ročníku je posilnený predmet občianska náuka. V treťom ročníku sme zaviedli predmet ekonomika, súčasťou ktorého bude blokové vyučovanie finančnej gramotnosti.</w:t>
      </w:r>
    </w:p>
    <w:p w:rsidR="003F4933" w:rsidRDefault="003F4933" w:rsidP="00D31B27">
      <w:pPr>
        <w:ind w:firstLine="567"/>
        <w:jc w:val="both"/>
      </w:pPr>
      <w:r>
        <w:t xml:space="preserve">V predmete cudzí jazyk škola ponúka na výber povinne dva cudzie jazyky spomedzi jazykov: anglický jazyk, nemecký jazyk, španielsky jazyk, </w:t>
      </w:r>
      <w:r w:rsidR="00B91089">
        <w:t xml:space="preserve">taliansky jazyk, </w:t>
      </w:r>
      <w:r>
        <w:t>francúzsky jazyk, ruský jazyk. Minimálny počet študentov v skupine je 12.</w:t>
      </w:r>
    </w:p>
    <w:p w:rsidR="003F4933" w:rsidRDefault="003F4933" w:rsidP="00D31B27">
      <w:pPr>
        <w:ind w:firstLine="567"/>
        <w:jc w:val="both"/>
      </w:pPr>
      <w:r>
        <w:t>V treťom ročníku si študenti vyberajú prírodovedný alebo spoločenskovedný blok. V prírodovednom bloku si volia dva predmety z ponuky:</w:t>
      </w:r>
      <w:r w:rsidR="003B19AC">
        <w:t xml:space="preserve"> </w:t>
      </w:r>
      <w:r w:rsidR="00243414">
        <w:t>seminár</w:t>
      </w:r>
      <w:r>
        <w:t xml:space="preserve"> z fyziky, chémie, biológie, matematiky a informatiky.</w:t>
      </w:r>
    </w:p>
    <w:p w:rsidR="003F4933" w:rsidRDefault="003F4933" w:rsidP="00D31B27">
      <w:pPr>
        <w:ind w:firstLine="567"/>
        <w:jc w:val="both"/>
      </w:pPr>
      <w:r>
        <w:t>V spoločenskovednom bl</w:t>
      </w:r>
      <w:r w:rsidR="00243414">
        <w:t>oku si môžu vybrať z predmetov literárny seminár</w:t>
      </w:r>
      <w:r>
        <w:t>,</w:t>
      </w:r>
      <w:r w:rsidR="00243414">
        <w:t xml:space="preserve"> seminár z </w:t>
      </w:r>
      <w:r>
        <w:t xml:space="preserve"> dejepis</w:t>
      </w:r>
      <w:r w:rsidR="00243414">
        <w:t>u, geografie ,</w:t>
      </w:r>
      <w:r>
        <w:t xml:space="preserve"> občianska náuk</w:t>
      </w:r>
      <w:r w:rsidR="00745EC2">
        <w:t>y a konverzácia v druhom c</w:t>
      </w:r>
      <w:r w:rsidR="00243414">
        <w:t>udzom jazyku</w:t>
      </w:r>
      <w:r>
        <w:t>. Hodinová dotácia na jednotlivé predmety sú dve hodiny týždenne.</w:t>
      </w:r>
    </w:p>
    <w:p w:rsidR="003F4933" w:rsidRDefault="003F4933" w:rsidP="00D31B27">
      <w:pPr>
        <w:ind w:firstLine="567"/>
        <w:jc w:val="both"/>
      </w:pPr>
      <w:r>
        <w:t>Vo štvrtom ročníku</w:t>
      </w:r>
      <w:r w:rsidR="00302EB6">
        <w:t xml:space="preserve"> (oktáve)</w:t>
      </w:r>
      <w:r>
        <w:t xml:space="preserve"> k povinným hodinám sa v ŠkVP pridávajú </w:t>
      </w:r>
      <w:r w:rsidR="003B19AC">
        <w:t>štyri</w:t>
      </w:r>
      <w:r>
        <w:t xml:space="preserve"> povinné pr</w:t>
      </w:r>
      <w:r w:rsidR="007E5634">
        <w:t>edmety: literárn</w:t>
      </w:r>
      <w:r w:rsidR="00243414">
        <w:t>y</w:t>
      </w:r>
      <w:r w:rsidR="006B01A3">
        <w:t xml:space="preserve"> seminár</w:t>
      </w:r>
      <w:r w:rsidR="007E5634">
        <w:t>,</w:t>
      </w:r>
      <w:r>
        <w:t xml:space="preserve"> </w:t>
      </w:r>
      <w:r w:rsidR="006B01A3">
        <w:t>konverzácia v anglickom jazyku</w:t>
      </w:r>
      <w:r w:rsidR="009D6927">
        <w:t>,</w:t>
      </w:r>
      <w:r w:rsidR="006B01A3">
        <w:t xml:space="preserve"> </w:t>
      </w:r>
      <w:r w:rsidR="007E5634">
        <w:t>ekonomika</w:t>
      </w:r>
      <w:r w:rsidR="009D6927">
        <w:t xml:space="preserve"> a matematika.</w:t>
      </w:r>
    </w:p>
    <w:p w:rsidR="003F4933" w:rsidRDefault="00302EB6" w:rsidP="00D31B27">
      <w:pPr>
        <w:ind w:firstLine="567"/>
        <w:jc w:val="both"/>
      </w:pPr>
      <w:r>
        <w:lastRenderedPageBreak/>
        <w:t>Päť predmetov (d</w:t>
      </w:r>
      <w:r w:rsidR="003F4933">
        <w:t>esať hodín</w:t>
      </w:r>
      <w:r>
        <w:t>)</w:t>
      </w:r>
      <w:r w:rsidR="003F4933">
        <w:t xml:space="preserve"> si žiak vyberá podľa svojho uváženia v závislosti od ďalších študijných potrieb na vysokej škole. Škola ponúka </w:t>
      </w:r>
      <w:r>
        <w:t xml:space="preserve">nasledujúce </w:t>
      </w:r>
      <w:r w:rsidR="009D6927">
        <w:t>možnosti výberu</w:t>
      </w:r>
      <w:r w:rsidR="003F4933">
        <w:t>:</w:t>
      </w:r>
    </w:p>
    <w:p w:rsidR="003F4933" w:rsidRDefault="003F4933" w:rsidP="00D31B27">
      <w:pPr>
        <w:ind w:firstLine="567"/>
        <w:jc w:val="both"/>
      </w:pPr>
      <w:r>
        <w:t>konverzácia v druhom cudzom jazyku (nemecký, španielsky, ruský,</w:t>
      </w:r>
      <w:r w:rsidR="005B76F3">
        <w:t xml:space="preserve"> taliansky a</w:t>
      </w:r>
      <w:r>
        <w:t xml:space="preserve"> francúzsky jazyk), </w:t>
      </w:r>
      <w:r w:rsidR="008645DD">
        <w:t>cvičenia z matematiky</w:t>
      </w:r>
      <w:r>
        <w:t>, seminár z matematiky,</w:t>
      </w:r>
      <w:r w:rsidR="008645DD">
        <w:t xml:space="preserve"> základy vyššej matematiky,</w:t>
      </w:r>
      <w:r w:rsidR="003B19AC">
        <w:t xml:space="preserve"> seminár z informatiky, programovania</w:t>
      </w:r>
      <w:r>
        <w:t>, fyzika, seminár z fyziky, chémia, seminár z chémie, biológia, seminár z biológie, dejepis, seminár z dejepisu, geografia, seminár z</w:t>
      </w:r>
      <w:r w:rsidR="001C707D">
        <w:t> </w:t>
      </w:r>
      <w:r>
        <w:t>geog</w:t>
      </w:r>
      <w:r w:rsidR="00325510">
        <w:t>rafie</w:t>
      </w:r>
      <w:r w:rsidR="001C707D">
        <w:t>, ekonomiky</w:t>
      </w:r>
      <w:r w:rsidR="00325510">
        <w:t>, spoločenskovedný seminár</w:t>
      </w:r>
      <w:r>
        <w:t>. Podmienkou je minimálne 12 študentov v skupine.</w:t>
      </w:r>
    </w:p>
    <w:p w:rsidR="00F401A6" w:rsidRPr="00F30B38" w:rsidRDefault="00F401A6" w:rsidP="00D31B27">
      <w:pPr>
        <w:jc w:val="both"/>
      </w:pPr>
      <w:r w:rsidRPr="00F30B38">
        <w:t xml:space="preserve">V prvom ročníku </w:t>
      </w:r>
      <w:r>
        <w:t xml:space="preserve">bilingválneho štúdia </w:t>
      </w:r>
      <w:r w:rsidRPr="00F30B38">
        <w:t xml:space="preserve">sa vyučovanie anglického jazyka zameriava na osvojenie si slovnej zásoby dostatočnej na  dosiahnutie úrovne znalosti jazyka umožňujúcej  vyučovanie predmetov v anglickom jazyku vrátane cudzojazyčnej argumentácie. Dotácia hodín anglického jazyka v prvom ročníku je 11 hodín týždenne, keďže u študentov sa predpokladá  zvládnutá požadovaná  slovná zásoba, na ktorú nadväzuje stredoškolské štúdium.  V druhom ročníku sa začína s vyučovaním spoločenskovedných predmetov, vrátane ekonomiky a prírodovedného predmetu biológia. Celkový počet hodín druhého vyučovacieho jazyka je v druhom až piatom ročníku 35. </w:t>
      </w:r>
    </w:p>
    <w:p w:rsidR="005B76F3" w:rsidRDefault="005B76F3" w:rsidP="00F401A6">
      <w:pPr>
        <w:jc w:val="both"/>
      </w:pPr>
    </w:p>
    <w:p w:rsidR="004821F8" w:rsidRDefault="007902A0" w:rsidP="00D31B27">
      <w:pPr>
        <w:pStyle w:val="Nadpis2"/>
        <w:jc w:val="both"/>
      </w:pPr>
      <w:bookmarkStart w:id="23" w:name="_Toc13743362"/>
      <w:r>
        <w:t xml:space="preserve">5.2. </w:t>
      </w:r>
      <w:r w:rsidR="004821F8">
        <w:t>Spôsob, podmienky ukončovania výchovy a vzdelávania a vydávanie dokladu o získanom vzdelaní</w:t>
      </w:r>
      <w:bookmarkEnd w:id="23"/>
    </w:p>
    <w:p w:rsidR="00007FB4" w:rsidRDefault="00007FB4" w:rsidP="004821F8"/>
    <w:p w:rsidR="004821F8" w:rsidRPr="004821F8" w:rsidRDefault="004821F8" w:rsidP="00D31B27">
      <w:pPr>
        <w:ind w:firstLine="567"/>
        <w:jc w:val="both"/>
      </w:pPr>
      <w:r w:rsidRPr="004821F8">
        <w:t>Stupeň vzdelania ISCED 3A – vyššie sekundárne vzdelanie – žiak dosiahne úspešným vykonaním</w:t>
      </w:r>
      <w:r>
        <w:t xml:space="preserve"> </w:t>
      </w:r>
      <w:r w:rsidRPr="004821F8">
        <w:t>maturitnej skúšky.</w:t>
      </w:r>
    </w:p>
    <w:p w:rsidR="004821F8" w:rsidRPr="004821F8" w:rsidRDefault="004821F8" w:rsidP="00D31B27">
      <w:pPr>
        <w:ind w:firstLine="567"/>
        <w:jc w:val="both"/>
      </w:pPr>
      <w:r w:rsidRPr="004821F8">
        <w:t>Maturitnou skúškou sa ukončuje 4-ročné</w:t>
      </w:r>
      <w:r w:rsidR="00EE4692">
        <w:t>, 5-ročné</w:t>
      </w:r>
      <w:r w:rsidRPr="004821F8">
        <w:t xml:space="preserve"> i 8-ročné vzdelávanie na gymnáziu. MS na gymnáziu tvoria</w:t>
      </w:r>
      <w:r>
        <w:t xml:space="preserve"> </w:t>
      </w:r>
      <w:r w:rsidRPr="004821F8">
        <w:t>4 predmety :</w:t>
      </w:r>
    </w:p>
    <w:p w:rsidR="004821F8" w:rsidRPr="004821F8" w:rsidRDefault="004821F8" w:rsidP="00D31B27">
      <w:pPr>
        <w:pStyle w:val="Odsekzoznamu"/>
        <w:numPr>
          <w:ilvl w:val="0"/>
          <w:numId w:val="4"/>
        </w:numPr>
        <w:jc w:val="both"/>
      </w:pPr>
      <w:r w:rsidRPr="004821F8">
        <w:t>slovenský jazyk a literatúra,</w:t>
      </w:r>
    </w:p>
    <w:p w:rsidR="004821F8" w:rsidRPr="004821F8" w:rsidRDefault="004821F8" w:rsidP="00D31B27">
      <w:pPr>
        <w:pStyle w:val="Odsekzoznamu"/>
        <w:numPr>
          <w:ilvl w:val="0"/>
          <w:numId w:val="4"/>
        </w:numPr>
        <w:jc w:val="both"/>
      </w:pPr>
      <w:r w:rsidRPr="004821F8">
        <w:t>cudzí jazyk,</w:t>
      </w:r>
    </w:p>
    <w:p w:rsidR="004821F8" w:rsidRPr="004821F8" w:rsidRDefault="004821F8" w:rsidP="00D31B27">
      <w:pPr>
        <w:pStyle w:val="Odsekzoznamu"/>
        <w:numPr>
          <w:ilvl w:val="0"/>
          <w:numId w:val="4"/>
        </w:numPr>
        <w:jc w:val="both"/>
      </w:pPr>
      <w:r w:rsidRPr="004821F8">
        <w:t>voliteľný predmet zo skupiny prírodovedných alebo spoločenskovedných alebo ostatných predmetov</w:t>
      </w:r>
    </w:p>
    <w:p w:rsidR="004821F8" w:rsidRDefault="004821F8" w:rsidP="00D31B27">
      <w:pPr>
        <w:pStyle w:val="Odsekzoznamu"/>
        <w:numPr>
          <w:ilvl w:val="0"/>
          <w:numId w:val="4"/>
        </w:numPr>
        <w:jc w:val="both"/>
      </w:pPr>
      <w:r w:rsidRPr="004821F8">
        <w:t>ďalší voliteľný predmet</w:t>
      </w:r>
    </w:p>
    <w:p w:rsidR="004821F8" w:rsidRDefault="004821F8" w:rsidP="00D31B27">
      <w:pPr>
        <w:ind w:firstLine="567"/>
        <w:jc w:val="both"/>
      </w:pPr>
      <w:r>
        <w:t>Prvý voliteľný predmet zo skupiny 3 je každý predmet, v ktorom mal žiak súčet týždňových hodinových dotácií počas štúdia na gymnáziu najmenej 6. Externú časť, písomnú formu internej časti a ústnu formu internej časti MS ( ÚFIČ ) zo skupiny cudzích jazykov žiak vykoná na úrovni B2 spoločný európsky referenčný rámec ( SERR ). ÚFIČ MS z predmetov zo skupiny cudzí jazyk okrem predmetu povinného, žiak vykoná na úrovni B1 jazykovej náročnosti SERR. Ďalšie podrobnosti hodnotenia a klasifikácie MS sa riadia platnou vyhláškou od 1.9.2008.</w:t>
      </w:r>
    </w:p>
    <w:p w:rsidR="004821F8" w:rsidRDefault="004821F8" w:rsidP="00D31B27">
      <w:pPr>
        <w:ind w:firstLine="567"/>
        <w:jc w:val="both"/>
      </w:pPr>
      <w:r>
        <w:t>Žiak posledného ročníka príslušného vzdelávacieho programu SŠ do 30. septembra písomne oznámi triednemu učiteľovi predmety, ktoré si na MS zvolil. Zmenu predmetov alebo zmenu spôsobov vykonávania MS alebo dodatočné prihlásenie sa žiak písomne oznámi triednemu učiteľovi najneskôr do 15.októbra. Riaditeľ školy môže v osobitných prípadoch ak ide o dlhodobý pobyt v zahraničí, zdravotný stav povoliť iný termín najneskôr do 31.januára.</w:t>
      </w:r>
    </w:p>
    <w:p w:rsidR="004821F8" w:rsidRDefault="004821F8" w:rsidP="00D31B27">
      <w:pPr>
        <w:ind w:firstLine="567"/>
        <w:jc w:val="both"/>
      </w:pPr>
      <w:r>
        <w:t>Maturitná skúška má dve časti – externú a internú. EČMS sa realizuje zo slovenského jazyka a literatúry, cudzích jazykov a matematiky. Jej súčasťou je vedomostný test a pri jazykoch aj písanie eseje na danú tému. Táto časť MS sa real</w:t>
      </w:r>
      <w:r w:rsidR="00EE4692">
        <w:t xml:space="preserve">izuje v marci, termín určuje MŠ </w:t>
      </w:r>
      <w:r>
        <w:t xml:space="preserve">SR. IČMS – ústna skúška sa realizuje v máji, termín pre školu stanovuje </w:t>
      </w:r>
      <w:r w:rsidR="00EE4692">
        <w:t>okresný školský úrad.</w:t>
      </w:r>
      <w:r>
        <w:t xml:space="preserve"> Žiaci maturujú z vybraných predmetov pred </w:t>
      </w:r>
      <w:r>
        <w:lastRenderedPageBreak/>
        <w:t>3–člennými odbornými predmetovými komisiami. Po úspešnom vykonaní MS žiak získa doklad o dosiahnutom stupni vzdelania – vysvedčenie o maturitnej skúške.</w:t>
      </w:r>
    </w:p>
    <w:p w:rsidR="004821F8" w:rsidRDefault="004821F8" w:rsidP="00D31B27">
      <w:pPr>
        <w:ind w:firstLine="567"/>
        <w:jc w:val="both"/>
      </w:pPr>
      <w:r>
        <w:t>M</w:t>
      </w:r>
      <w:r w:rsidR="00EE4692">
        <w:t>S zo všetkých predmetov okrem cudzieho jazyka</w:t>
      </w:r>
      <w:r>
        <w:t xml:space="preserve"> sa vykonáva na jednej úrovni.</w:t>
      </w:r>
      <w:r w:rsidR="00574136">
        <w:t xml:space="preserve"> </w:t>
      </w:r>
      <w:r>
        <w:t>M</w:t>
      </w:r>
      <w:r w:rsidR="00EE4692">
        <w:t>S z cudzieho jazyka</w:t>
      </w:r>
      <w:r>
        <w:t xml:space="preserve"> sa vykonáva na 2 úrovniach B2 a B1 SERR pre jazyky.</w:t>
      </w:r>
      <w:r w:rsidR="00574136">
        <w:t xml:space="preserve"> </w:t>
      </w:r>
      <w:r>
        <w:t>EČ a PFIČ MS môže žiak vykonať iba z 1 CJ, ktorý si žiak určí pri prihlasovaní na MS, pričom žiak akéhokoľvek typu gymnázia ich vykoná na úrovni B2.</w:t>
      </w:r>
      <w:r w:rsidR="0093511F">
        <w:t xml:space="preserve"> </w:t>
      </w:r>
      <w:r>
        <w:t>Žiak gymnázia s vyučovacím jazykom slovenským si môže ďalší CJ voliť ako ďalší voliteľný predmet (štvrtý ) alebo ako dobrovoľný predmet. V oboch prípadoch vykoná iba UFIČ MS na úrovni B1 alebo B2 podľa vlastného výberu.</w:t>
      </w:r>
    </w:p>
    <w:p w:rsidR="00EE4692" w:rsidRDefault="00CA1D94" w:rsidP="00D31B27">
      <w:pPr>
        <w:ind w:firstLine="567"/>
        <w:jc w:val="both"/>
      </w:pPr>
      <w:r>
        <w:t xml:space="preserve">Študent </w:t>
      </w:r>
      <w:r w:rsidR="00EE4692">
        <w:t>bilingváln</w:t>
      </w:r>
      <w:r>
        <w:t>eho</w:t>
      </w:r>
      <w:r w:rsidR="00EE4692">
        <w:t xml:space="preserve"> štúdi</w:t>
      </w:r>
      <w:r>
        <w:t>a</w:t>
      </w:r>
      <w:r w:rsidR="00EE4692">
        <w:t xml:space="preserve"> </w:t>
      </w:r>
      <w:r w:rsidR="00EE4692" w:rsidRPr="00F30B38">
        <w:t xml:space="preserve">vykoná </w:t>
      </w:r>
      <w:r w:rsidR="00EE4692">
        <w:t>m</w:t>
      </w:r>
      <w:r w:rsidR="00EE4692" w:rsidRPr="00F30B38">
        <w:t>aturitnú skúšku v piatom ročníku z predmetov slovenský jazyk a literatúra, druhý vyučovací jazyk – jazyk anglický na úrovni C1 Spoločného európskeho referenčného rámca, z povinne voliteľného predmetu zo skupiny prírodovedných alebo spoločenskovedných alebo ostatných predmetov a z jedného voliteľného predmetu. Študenti majú možnosť zvoliť si ďalší dobrovoľný  maturitný predmet.</w:t>
      </w:r>
    </w:p>
    <w:p w:rsidR="00CA1D94" w:rsidRDefault="00CA1D94" w:rsidP="00D31B27">
      <w:pPr>
        <w:ind w:firstLine="567"/>
        <w:jc w:val="both"/>
      </w:pPr>
      <w:r>
        <w:t xml:space="preserve">Žiaci so ŠVVP majú možnosť požiadať v súlade s platnou legislatívou o úpravu maturitnej skúšky podľa stupňa znevýhodnenia. </w:t>
      </w:r>
    </w:p>
    <w:p w:rsidR="004821F8" w:rsidRDefault="004821F8" w:rsidP="00D31B27">
      <w:pPr>
        <w:ind w:firstLine="567"/>
        <w:jc w:val="both"/>
      </w:pPr>
      <w:r>
        <w:t>Doklad o získanom vzdelaní – maturitné vysvedčenie vydáva škola v deň úspešného vykonania maturitnej skúšky z posledného predmetu ÚF IČ.</w:t>
      </w:r>
    </w:p>
    <w:p w:rsidR="00D31B27" w:rsidRDefault="00D31B27" w:rsidP="00D31B27">
      <w:pPr>
        <w:ind w:firstLine="567"/>
        <w:jc w:val="both"/>
      </w:pPr>
    </w:p>
    <w:p w:rsidR="00866F27" w:rsidRDefault="00E82250" w:rsidP="00E82250">
      <w:pPr>
        <w:pStyle w:val="Nadpis2"/>
      </w:pPr>
      <w:bookmarkStart w:id="24" w:name="_Toc13743363"/>
      <w:r>
        <w:t xml:space="preserve">5.3. </w:t>
      </w:r>
      <w:r w:rsidR="00866F27">
        <w:t>Organizačné formy a metódy vyučovania</w:t>
      </w:r>
      <w:bookmarkEnd w:id="24"/>
    </w:p>
    <w:p w:rsidR="0093511F" w:rsidRDefault="0093511F" w:rsidP="00866F27"/>
    <w:p w:rsidR="00866F27" w:rsidRPr="00866F27" w:rsidRDefault="00866F27" w:rsidP="00D31B27">
      <w:pPr>
        <w:ind w:firstLine="567"/>
        <w:jc w:val="both"/>
      </w:pPr>
      <w:r w:rsidRPr="00866F27">
        <w:t>Pedagogické metódy a formy sú podmienené stratégiou vyučovania, ktorá sa môže pri jednotlivých predmetoch líšiť. Z tohto dôvodu naša škola uplatňuje princíp autonómie učiteľa a kompetencie vo výbere vhodnej vyučovacej metódy, prípadne formy pre daný predmet sa delegujú na príslušného vyučujúceho daného predmetu.</w:t>
      </w:r>
    </w:p>
    <w:p w:rsidR="00866F27" w:rsidRPr="00866F27" w:rsidRDefault="00866F27" w:rsidP="00D31B27">
      <w:pPr>
        <w:ind w:firstLine="567"/>
        <w:jc w:val="both"/>
      </w:pPr>
      <w:r w:rsidRPr="00866F27">
        <w:t>Prvým kritériom pri výbere vyučujúcej metódy je miera efektivity plnenia cieľa a druhým závažným kritériom je podpora motivácie žiakov a záujem žiakov o tvorivú prácu.</w:t>
      </w:r>
      <w:r w:rsidR="0093511F">
        <w:t xml:space="preserve"> </w:t>
      </w:r>
      <w:r w:rsidRPr="00866F27">
        <w:t>Z týchto dôvodov podpo</w:t>
      </w:r>
      <w:r w:rsidR="007066CA">
        <w:t>rujeme výučbu pomocou IKT, ktorú</w:t>
      </w:r>
      <w:r w:rsidRPr="00866F27">
        <w:t xml:space="preserve"> využívajú nielen vyučujúci pri výklade učiva a zadávaní problémových úloh, ale i študenti na prezentáciu svojich projektov. Praktickými a laboratórnymi prácami podporujeme ich tvorivé myslenie pri realizácii pokusov ako aj konštruovanie teoretických poznatkov na základe experimentov. Zapájame žiakov do diskusií, kde môžu prezentovať svoje názory a postrehy prípadne informácie, ktoré získavajú z médií.</w:t>
      </w:r>
    </w:p>
    <w:p w:rsidR="00866F27" w:rsidRPr="00866F27" w:rsidRDefault="00866F27" w:rsidP="00D31B27">
      <w:pPr>
        <w:ind w:firstLine="567"/>
        <w:jc w:val="both"/>
      </w:pPr>
      <w:r w:rsidRPr="00866F27">
        <w:t>Dôraz je kladený na osvojenie si samostatného a zodpovedného prístupu k učivu zo strany žiakov. V rámci osobnostného a sociálneho rozvoja sa chceme podieľať na motivácii žiakov so slabšími študijnými výsledkami a naopak podporou individuálnych schopností nadaných žiakov. Pri prevencii drogových závislostí sa chceme zamerať aj na iné aktivity ako besedy</w:t>
      </w:r>
      <w:r w:rsidR="0093511F">
        <w:t>,</w:t>
      </w:r>
      <w:r w:rsidRPr="00866F27">
        <w:t xml:space="preserve"> a to účelným využívaním voľného času i vlastným príkladom.</w:t>
      </w:r>
    </w:p>
    <w:p w:rsidR="004821F8" w:rsidRDefault="00866F27" w:rsidP="00D31B27">
      <w:pPr>
        <w:ind w:firstLine="567"/>
        <w:jc w:val="both"/>
      </w:pPr>
      <w:r w:rsidRPr="00866F27">
        <w:t>Naš</w:t>
      </w:r>
      <w:r w:rsidR="0093511F">
        <w:t>i</w:t>
      </w:r>
      <w:r w:rsidRPr="00866F27">
        <w:t>m cieľom je dôsledne vychádzať z potrieb žiakov a motivovať ich do učenia pestrými formami výučby, tak aby sa u žiakov rozvíjali všetky kľúčové kompetencie a spôsobilosti . Chceme sa zamerať na ich talent v jednotlivých oblastiach a rozvíjať ho.</w:t>
      </w:r>
    </w:p>
    <w:p w:rsidR="00866F27" w:rsidRPr="00866F27" w:rsidRDefault="00866F27" w:rsidP="00D31B27">
      <w:pPr>
        <w:jc w:val="both"/>
      </w:pPr>
      <w:r w:rsidRPr="00866F27">
        <w:t>K dosiahnutiu kľúčových kompetencií budú učitelia využívať nasledovné metódy a formy práce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37"/>
        <w:gridCol w:w="2955"/>
      </w:tblGrid>
      <w:tr w:rsidR="00007FB4" w:rsidRPr="00007FB4" w:rsidTr="0033685A">
        <w:trPr>
          <w:cantSplit/>
        </w:trPr>
        <w:tc>
          <w:tcPr>
            <w:tcW w:w="9889" w:type="dxa"/>
            <w:gridSpan w:val="3"/>
          </w:tcPr>
          <w:p w:rsidR="00007FB4" w:rsidRPr="00007FB4" w:rsidRDefault="00007FB4" w:rsidP="0033685A">
            <w:pPr>
              <w:tabs>
                <w:tab w:val="left" w:pos="900"/>
              </w:tabs>
              <w:ind w:left="360" w:right="569"/>
              <w:jc w:val="center"/>
              <w:rPr>
                <w:b/>
                <w:bCs/>
              </w:rPr>
            </w:pPr>
            <w:r w:rsidRPr="00007FB4">
              <w:rPr>
                <w:b/>
                <w:bCs/>
              </w:rPr>
              <w:lastRenderedPageBreak/>
              <w:t>FORMY VÝUČBY</w:t>
            </w:r>
          </w:p>
        </w:tc>
      </w:tr>
      <w:tr w:rsidR="00007FB4" w:rsidRPr="00007FB4" w:rsidTr="0033685A">
        <w:tc>
          <w:tcPr>
            <w:tcW w:w="3296" w:type="dxa"/>
          </w:tcPr>
          <w:p w:rsidR="00007FB4" w:rsidRPr="00007FB4" w:rsidRDefault="00007FB4" w:rsidP="0033685A">
            <w:pPr>
              <w:tabs>
                <w:tab w:val="left" w:pos="900"/>
              </w:tabs>
              <w:ind w:left="360" w:right="569"/>
              <w:jc w:val="both"/>
              <w:rPr>
                <w:b/>
                <w:bCs/>
              </w:rPr>
            </w:pPr>
            <w:r w:rsidRPr="00007FB4">
              <w:rPr>
                <w:b/>
                <w:bCs/>
              </w:rPr>
              <w:t>metodické</w:t>
            </w:r>
          </w:p>
        </w:tc>
        <w:tc>
          <w:tcPr>
            <w:tcW w:w="3296" w:type="dxa"/>
          </w:tcPr>
          <w:p w:rsidR="00007FB4" w:rsidRPr="00007FB4" w:rsidRDefault="00007FB4" w:rsidP="00AA56FF">
            <w:pPr>
              <w:numPr>
                <w:ilvl w:val="0"/>
                <w:numId w:val="5"/>
              </w:numPr>
              <w:tabs>
                <w:tab w:val="left" w:pos="900"/>
              </w:tabs>
              <w:spacing w:after="0" w:line="240" w:lineRule="auto"/>
              <w:ind w:left="360"/>
              <w:jc w:val="both"/>
            </w:pPr>
            <w:r w:rsidRPr="00007FB4">
              <w:t>Výkladové</w:t>
            </w:r>
          </w:p>
          <w:p w:rsidR="00007FB4" w:rsidRPr="00007FB4" w:rsidRDefault="00007FB4" w:rsidP="00AA56FF">
            <w:pPr>
              <w:numPr>
                <w:ilvl w:val="0"/>
                <w:numId w:val="5"/>
              </w:numPr>
              <w:tabs>
                <w:tab w:val="left" w:pos="900"/>
              </w:tabs>
              <w:spacing w:after="0" w:line="240" w:lineRule="auto"/>
              <w:ind w:left="360"/>
              <w:jc w:val="both"/>
            </w:pPr>
            <w:r w:rsidRPr="00007FB4">
              <w:t>Dialogické</w:t>
            </w:r>
          </w:p>
          <w:p w:rsidR="00007FB4" w:rsidRPr="00007FB4" w:rsidRDefault="00007FB4" w:rsidP="00AA56FF">
            <w:pPr>
              <w:numPr>
                <w:ilvl w:val="0"/>
                <w:numId w:val="5"/>
              </w:numPr>
              <w:tabs>
                <w:tab w:val="left" w:pos="900"/>
              </w:tabs>
              <w:spacing w:after="0" w:line="240" w:lineRule="auto"/>
              <w:ind w:left="360"/>
              <w:jc w:val="both"/>
            </w:pPr>
            <w:r w:rsidRPr="00007FB4">
              <w:t>Demonštračné</w:t>
            </w:r>
          </w:p>
          <w:p w:rsidR="00007FB4" w:rsidRPr="00007FB4" w:rsidRDefault="00007FB4" w:rsidP="00AA56FF">
            <w:pPr>
              <w:numPr>
                <w:ilvl w:val="0"/>
                <w:numId w:val="5"/>
              </w:numPr>
              <w:tabs>
                <w:tab w:val="left" w:pos="900"/>
              </w:tabs>
              <w:spacing w:after="0" w:line="240" w:lineRule="auto"/>
              <w:ind w:left="360"/>
              <w:jc w:val="both"/>
            </w:pPr>
            <w:r w:rsidRPr="00007FB4">
              <w:t>Samostatnej práce</w:t>
            </w:r>
          </w:p>
        </w:tc>
        <w:tc>
          <w:tcPr>
            <w:tcW w:w="3297" w:type="dxa"/>
          </w:tcPr>
          <w:p w:rsidR="00007FB4" w:rsidRPr="00007FB4" w:rsidRDefault="00007FB4" w:rsidP="0033685A">
            <w:pPr>
              <w:tabs>
                <w:tab w:val="left" w:pos="900"/>
              </w:tabs>
              <w:ind w:left="360" w:right="29"/>
              <w:jc w:val="both"/>
            </w:pPr>
          </w:p>
        </w:tc>
      </w:tr>
      <w:tr w:rsidR="00007FB4" w:rsidRPr="00007FB4" w:rsidTr="0033685A">
        <w:tc>
          <w:tcPr>
            <w:tcW w:w="3296" w:type="dxa"/>
          </w:tcPr>
          <w:p w:rsidR="00007FB4" w:rsidRPr="00007FB4" w:rsidRDefault="00007FB4" w:rsidP="0033685A">
            <w:pPr>
              <w:tabs>
                <w:tab w:val="left" w:pos="900"/>
              </w:tabs>
              <w:ind w:left="360" w:right="569"/>
              <w:jc w:val="both"/>
              <w:rPr>
                <w:b/>
                <w:bCs/>
              </w:rPr>
            </w:pPr>
            <w:r w:rsidRPr="00007FB4">
              <w:rPr>
                <w:b/>
                <w:bCs/>
              </w:rPr>
              <w:t>sociálne</w:t>
            </w:r>
          </w:p>
        </w:tc>
        <w:tc>
          <w:tcPr>
            <w:tcW w:w="3296" w:type="dxa"/>
          </w:tcPr>
          <w:p w:rsidR="00007FB4" w:rsidRPr="00007FB4" w:rsidRDefault="00007FB4" w:rsidP="00AA56FF">
            <w:pPr>
              <w:numPr>
                <w:ilvl w:val="0"/>
                <w:numId w:val="6"/>
              </w:numPr>
              <w:tabs>
                <w:tab w:val="left" w:pos="900"/>
              </w:tabs>
              <w:spacing w:after="0" w:line="240" w:lineRule="auto"/>
              <w:ind w:left="360"/>
              <w:jc w:val="both"/>
            </w:pPr>
            <w:r w:rsidRPr="00007FB4">
              <w:t>Frontálna práca</w:t>
            </w:r>
          </w:p>
          <w:p w:rsidR="00007FB4" w:rsidRPr="00007FB4" w:rsidRDefault="00007FB4" w:rsidP="00AA56FF">
            <w:pPr>
              <w:numPr>
                <w:ilvl w:val="0"/>
                <w:numId w:val="6"/>
              </w:numPr>
              <w:tabs>
                <w:tab w:val="left" w:pos="900"/>
              </w:tabs>
              <w:spacing w:after="0" w:line="240" w:lineRule="auto"/>
              <w:ind w:left="360"/>
              <w:jc w:val="both"/>
            </w:pPr>
            <w:r w:rsidRPr="00007FB4">
              <w:t>Individuálna práca</w:t>
            </w:r>
          </w:p>
          <w:p w:rsidR="00007FB4" w:rsidRPr="00007FB4" w:rsidRDefault="00007FB4" w:rsidP="00AA56FF">
            <w:pPr>
              <w:numPr>
                <w:ilvl w:val="0"/>
                <w:numId w:val="6"/>
              </w:numPr>
              <w:tabs>
                <w:tab w:val="left" w:pos="900"/>
              </w:tabs>
              <w:spacing w:after="0" w:line="240" w:lineRule="auto"/>
              <w:ind w:left="360"/>
              <w:jc w:val="both"/>
            </w:pPr>
            <w:r w:rsidRPr="00007FB4">
              <w:t>Skupinová práca</w:t>
            </w:r>
          </w:p>
        </w:tc>
        <w:tc>
          <w:tcPr>
            <w:tcW w:w="3297" w:type="dxa"/>
          </w:tcPr>
          <w:p w:rsidR="00007FB4" w:rsidRPr="00007FB4" w:rsidRDefault="00007FB4" w:rsidP="0033685A">
            <w:pPr>
              <w:tabs>
                <w:tab w:val="left" w:pos="900"/>
              </w:tabs>
              <w:ind w:left="360" w:right="29"/>
              <w:jc w:val="both"/>
            </w:pPr>
          </w:p>
        </w:tc>
      </w:tr>
      <w:tr w:rsidR="00007FB4" w:rsidRPr="00007FB4" w:rsidTr="0033685A">
        <w:tc>
          <w:tcPr>
            <w:tcW w:w="3296" w:type="dxa"/>
          </w:tcPr>
          <w:p w:rsidR="00007FB4" w:rsidRPr="00007FB4" w:rsidRDefault="00007FB4" w:rsidP="0033685A">
            <w:pPr>
              <w:tabs>
                <w:tab w:val="left" w:pos="900"/>
              </w:tabs>
              <w:ind w:left="360" w:right="569"/>
              <w:jc w:val="both"/>
              <w:rPr>
                <w:b/>
                <w:bCs/>
              </w:rPr>
            </w:pPr>
            <w:r w:rsidRPr="00007FB4">
              <w:rPr>
                <w:b/>
                <w:bCs/>
              </w:rPr>
              <w:t>organizačné</w:t>
            </w:r>
          </w:p>
        </w:tc>
        <w:tc>
          <w:tcPr>
            <w:tcW w:w="3296" w:type="dxa"/>
          </w:tcPr>
          <w:p w:rsidR="00007FB4" w:rsidRPr="00007FB4" w:rsidRDefault="00007FB4" w:rsidP="00AA56FF">
            <w:pPr>
              <w:numPr>
                <w:ilvl w:val="0"/>
                <w:numId w:val="6"/>
              </w:numPr>
              <w:tabs>
                <w:tab w:val="left" w:pos="900"/>
              </w:tabs>
              <w:spacing w:after="0" w:line="240" w:lineRule="auto"/>
              <w:ind w:left="360"/>
              <w:jc w:val="both"/>
            </w:pPr>
            <w:r w:rsidRPr="00007FB4">
              <w:t>vyučovacie</w:t>
            </w:r>
          </w:p>
        </w:tc>
        <w:tc>
          <w:tcPr>
            <w:tcW w:w="3297" w:type="dxa"/>
          </w:tcPr>
          <w:p w:rsidR="00007FB4" w:rsidRPr="00007FB4" w:rsidRDefault="00007FB4" w:rsidP="00AA56FF">
            <w:pPr>
              <w:numPr>
                <w:ilvl w:val="0"/>
                <w:numId w:val="6"/>
              </w:numPr>
              <w:tabs>
                <w:tab w:val="left" w:pos="900"/>
              </w:tabs>
              <w:spacing w:after="0" w:line="240" w:lineRule="auto"/>
              <w:ind w:left="360" w:right="29"/>
              <w:jc w:val="both"/>
            </w:pPr>
            <w:r w:rsidRPr="00007FB4">
              <w:t>vyučovacia hodina</w:t>
            </w:r>
          </w:p>
          <w:p w:rsidR="00007FB4" w:rsidRPr="00007FB4" w:rsidRDefault="00007FB4" w:rsidP="00AA56FF">
            <w:pPr>
              <w:numPr>
                <w:ilvl w:val="0"/>
                <w:numId w:val="6"/>
              </w:numPr>
              <w:tabs>
                <w:tab w:val="left" w:pos="900"/>
              </w:tabs>
              <w:spacing w:after="0" w:line="240" w:lineRule="auto"/>
              <w:ind w:left="360" w:right="29"/>
              <w:jc w:val="both"/>
            </w:pPr>
            <w:r w:rsidRPr="00007FB4">
              <w:t>laboratórna práca</w:t>
            </w:r>
          </w:p>
          <w:p w:rsidR="00007FB4" w:rsidRPr="00007FB4" w:rsidRDefault="00007FB4" w:rsidP="00AA56FF">
            <w:pPr>
              <w:numPr>
                <w:ilvl w:val="0"/>
                <w:numId w:val="6"/>
              </w:numPr>
              <w:tabs>
                <w:tab w:val="left" w:pos="900"/>
              </w:tabs>
              <w:spacing w:after="0" w:line="240" w:lineRule="auto"/>
              <w:ind w:left="360" w:right="29"/>
              <w:jc w:val="both"/>
            </w:pPr>
            <w:r w:rsidRPr="00007FB4">
              <w:t>kurzy</w:t>
            </w:r>
          </w:p>
        </w:tc>
      </w:tr>
      <w:tr w:rsidR="00007FB4" w:rsidRPr="00007FB4" w:rsidTr="0033685A">
        <w:tc>
          <w:tcPr>
            <w:tcW w:w="3296" w:type="dxa"/>
          </w:tcPr>
          <w:p w:rsidR="00007FB4" w:rsidRPr="00007FB4" w:rsidRDefault="00007FB4" w:rsidP="0033685A">
            <w:pPr>
              <w:tabs>
                <w:tab w:val="left" w:pos="900"/>
              </w:tabs>
              <w:ind w:left="360" w:right="569"/>
              <w:jc w:val="both"/>
              <w:rPr>
                <w:b/>
                <w:bCs/>
              </w:rPr>
            </w:pPr>
          </w:p>
        </w:tc>
        <w:tc>
          <w:tcPr>
            <w:tcW w:w="3296" w:type="dxa"/>
          </w:tcPr>
          <w:p w:rsidR="00007FB4" w:rsidRPr="00007FB4" w:rsidRDefault="00007FB4" w:rsidP="00AA56FF">
            <w:pPr>
              <w:numPr>
                <w:ilvl w:val="0"/>
                <w:numId w:val="6"/>
              </w:numPr>
              <w:tabs>
                <w:tab w:val="left" w:pos="900"/>
              </w:tabs>
              <w:spacing w:after="0" w:line="240" w:lineRule="auto"/>
              <w:ind w:left="360"/>
              <w:jc w:val="both"/>
            </w:pPr>
            <w:r w:rsidRPr="00007FB4">
              <w:t>mimovyučovacie</w:t>
            </w:r>
          </w:p>
        </w:tc>
        <w:tc>
          <w:tcPr>
            <w:tcW w:w="3297" w:type="dxa"/>
          </w:tcPr>
          <w:p w:rsidR="00007FB4" w:rsidRPr="00007FB4" w:rsidRDefault="00007FB4" w:rsidP="00AA56FF">
            <w:pPr>
              <w:numPr>
                <w:ilvl w:val="0"/>
                <w:numId w:val="6"/>
              </w:numPr>
              <w:tabs>
                <w:tab w:val="left" w:pos="900"/>
              </w:tabs>
              <w:spacing w:after="0" w:line="240" w:lineRule="auto"/>
              <w:ind w:left="360" w:right="29"/>
              <w:jc w:val="both"/>
            </w:pPr>
            <w:r w:rsidRPr="00007FB4">
              <w:t>exkurzia</w:t>
            </w:r>
          </w:p>
          <w:p w:rsidR="00007FB4" w:rsidRPr="00007FB4" w:rsidRDefault="00007FB4" w:rsidP="00AA56FF">
            <w:pPr>
              <w:numPr>
                <w:ilvl w:val="0"/>
                <w:numId w:val="6"/>
              </w:numPr>
              <w:tabs>
                <w:tab w:val="left" w:pos="900"/>
              </w:tabs>
              <w:spacing w:after="0" w:line="240" w:lineRule="auto"/>
              <w:ind w:left="360" w:right="29"/>
              <w:jc w:val="both"/>
            </w:pPr>
            <w:r w:rsidRPr="00007FB4">
              <w:t>výlet</w:t>
            </w:r>
          </w:p>
          <w:p w:rsidR="00007FB4" w:rsidRPr="00007FB4" w:rsidRDefault="00007FB4" w:rsidP="00AA56FF">
            <w:pPr>
              <w:numPr>
                <w:ilvl w:val="0"/>
                <w:numId w:val="6"/>
              </w:numPr>
              <w:tabs>
                <w:tab w:val="left" w:pos="900"/>
              </w:tabs>
              <w:spacing w:after="0" w:line="240" w:lineRule="auto"/>
              <w:ind w:left="360" w:right="29"/>
              <w:jc w:val="both"/>
            </w:pPr>
            <w:r w:rsidRPr="00007FB4">
              <w:t>záujmová činnosť</w:t>
            </w:r>
          </w:p>
          <w:p w:rsidR="00007FB4" w:rsidRPr="00007FB4" w:rsidRDefault="00007FB4" w:rsidP="00AA56FF">
            <w:pPr>
              <w:numPr>
                <w:ilvl w:val="0"/>
                <w:numId w:val="6"/>
              </w:numPr>
              <w:tabs>
                <w:tab w:val="left" w:pos="900"/>
              </w:tabs>
              <w:spacing w:after="0" w:line="240" w:lineRule="auto"/>
              <w:ind w:left="360" w:right="29"/>
              <w:jc w:val="both"/>
            </w:pPr>
            <w:r w:rsidRPr="00007FB4">
              <w:t>krúžky</w:t>
            </w:r>
          </w:p>
          <w:p w:rsidR="00007FB4" w:rsidRPr="00007FB4" w:rsidRDefault="00007FB4" w:rsidP="00AA56FF">
            <w:pPr>
              <w:numPr>
                <w:ilvl w:val="0"/>
                <w:numId w:val="6"/>
              </w:numPr>
              <w:tabs>
                <w:tab w:val="left" w:pos="900"/>
              </w:tabs>
              <w:spacing w:after="0" w:line="240" w:lineRule="auto"/>
              <w:ind w:left="360" w:right="29"/>
              <w:jc w:val="both"/>
            </w:pPr>
            <w:r w:rsidRPr="00007FB4">
              <w:t>konzultácie</w:t>
            </w:r>
          </w:p>
        </w:tc>
      </w:tr>
      <w:tr w:rsidR="00007FB4" w:rsidRPr="00007FB4" w:rsidTr="0033685A">
        <w:tc>
          <w:tcPr>
            <w:tcW w:w="3296" w:type="dxa"/>
          </w:tcPr>
          <w:p w:rsidR="00007FB4" w:rsidRPr="00007FB4" w:rsidRDefault="00007FB4" w:rsidP="0033685A">
            <w:pPr>
              <w:tabs>
                <w:tab w:val="left" w:pos="900"/>
              </w:tabs>
              <w:ind w:left="360" w:right="569"/>
              <w:jc w:val="both"/>
              <w:rPr>
                <w:b/>
                <w:bCs/>
              </w:rPr>
            </w:pPr>
          </w:p>
        </w:tc>
        <w:tc>
          <w:tcPr>
            <w:tcW w:w="3296" w:type="dxa"/>
          </w:tcPr>
          <w:p w:rsidR="00007FB4" w:rsidRPr="00007FB4" w:rsidRDefault="00007FB4" w:rsidP="00AA56FF">
            <w:pPr>
              <w:numPr>
                <w:ilvl w:val="0"/>
                <w:numId w:val="6"/>
              </w:numPr>
              <w:tabs>
                <w:tab w:val="left" w:pos="900"/>
              </w:tabs>
              <w:spacing w:after="0" w:line="240" w:lineRule="auto"/>
              <w:ind w:left="360"/>
              <w:jc w:val="both"/>
            </w:pPr>
            <w:r w:rsidRPr="00007FB4">
              <w:t>mimoškolské</w:t>
            </w:r>
          </w:p>
        </w:tc>
        <w:tc>
          <w:tcPr>
            <w:tcW w:w="3297" w:type="dxa"/>
          </w:tcPr>
          <w:p w:rsidR="00007FB4" w:rsidRPr="00007FB4" w:rsidRDefault="00007FB4" w:rsidP="00AA56FF">
            <w:pPr>
              <w:numPr>
                <w:ilvl w:val="0"/>
                <w:numId w:val="6"/>
              </w:numPr>
              <w:tabs>
                <w:tab w:val="left" w:pos="900"/>
              </w:tabs>
              <w:spacing w:after="0" w:line="240" w:lineRule="auto"/>
              <w:ind w:left="360" w:right="29"/>
              <w:jc w:val="both"/>
            </w:pPr>
            <w:r w:rsidRPr="00007FB4">
              <w:t>výstavy</w:t>
            </w:r>
          </w:p>
          <w:p w:rsidR="00007FB4" w:rsidRPr="00007FB4" w:rsidRDefault="00007FB4" w:rsidP="00AA56FF">
            <w:pPr>
              <w:numPr>
                <w:ilvl w:val="0"/>
                <w:numId w:val="6"/>
              </w:numPr>
              <w:tabs>
                <w:tab w:val="left" w:pos="900"/>
              </w:tabs>
              <w:spacing w:after="0" w:line="240" w:lineRule="auto"/>
              <w:ind w:left="360" w:right="29"/>
              <w:jc w:val="both"/>
            </w:pPr>
            <w:r w:rsidRPr="00007FB4">
              <w:t>koncerty</w:t>
            </w:r>
          </w:p>
          <w:p w:rsidR="00007FB4" w:rsidRPr="00007FB4" w:rsidRDefault="00007FB4" w:rsidP="00AA56FF">
            <w:pPr>
              <w:numPr>
                <w:ilvl w:val="0"/>
                <w:numId w:val="6"/>
              </w:numPr>
              <w:tabs>
                <w:tab w:val="left" w:pos="900"/>
              </w:tabs>
              <w:spacing w:after="0" w:line="240" w:lineRule="auto"/>
              <w:ind w:left="360" w:right="29"/>
              <w:jc w:val="both"/>
            </w:pPr>
            <w:r w:rsidRPr="00007FB4">
              <w:t>súťaže</w:t>
            </w:r>
          </w:p>
          <w:p w:rsidR="00007FB4" w:rsidRPr="00007FB4" w:rsidRDefault="00007FB4" w:rsidP="00AA56FF">
            <w:pPr>
              <w:numPr>
                <w:ilvl w:val="0"/>
                <w:numId w:val="6"/>
              </w:numPr>
              <w:tabs>
                <w:tab w:val="left" w:pos="900"/>
              </w:tabs>
              <w:spacing w:after="0" w:line="240" w:lineRule="auto"/>
              <w:ind w:left="360" w:right="29"/>
              <w:jc w:val="both"/>
            </w:pPr>
            <w:r w:rsidRPr="00007FB4">
              <w:t>kultúrne vystúpenia</w:t>
            </w:r>
          </w:p>
          <w:p w:rsidR="00007FB4" w:rsidRPr="00007FB4" w:rsidRDefault="00007FB4" w:rsidP="00AA56FF">
            <w:pPr>
              <w:numPr>
                <w:ilvl w:val="0"/>
                <w:numId w:val="6"/>
              </w:numPr>
              <w:tabs>
                <w:tab w:val="left" w:pos="900"/>
              </w:tabs>
              <w:spacing w:after="0" w:line="240" w:lineRule="auto"/>
              <w:ind w:left="360" w:right="29"/>
              <w:jc w:val="both"/>
            </w:pPr>
            <w:r w:rsidRPr="00007FB4">
              <w:t>návštevy inštitúcií</w:t>
            </w:r>
          </w:p>
          <w:p w:rsidR="00007FB4" w:rsidRPr="00007FB4" w:rsidRDefault="00007FB4" w:rsidP="00AA56FF">
            <w:pPr>
              <w:numPr>
                <w:ilvl w:val="0"/>
                <w:numId w:val="6"/>
              </w:numPr>
              <w:tabs>
                <w:tab w:val="left" w:pos="900"/>
              </w:tabs>
              <w:spacing w:after="0" w:line="240" w:lineRule="auto"/>
              <w:ind w:left="360" w:right="29"/>
              <w:jc w:val="both"/>
            </w:pPr>
            <w:r w:rsidRPr="00007FB4">
              <w:t>domáca práca</w:t>
            </w:r>
          </w:p>
        </w:tc>
      </w:tr>
      <w:tr w:rsidR="00007FB4" w:rsidRPr="00007FB4" w:rsidTr="0033685A">
        <w:trPr>
          <w:cantSplit/>
        </w:trPr>
        <w:tc>
          <w:tcPr>
            <w:tcW w:w="3296" w:type="dxa"/>
          </w:tcPr>
          <w:p w:rsidR="00007FB4" w:rsidRPr="00007FB4" w:rsidRDefault="00007FB4" w:rsidP="0033685A">
            <w:pPr>
              <w:tabs>
                <w:tab w:val="left" w:pos="900"/>
              </w:tabs>
              <w:ind w:left="360" w:right="569"/>
              <w:jc w:val="both"/>
              <w:rPr>
                <w:b/>
                <w:bCs/>
              </w:rPr>
            </w:pPr>
            <w:r w:rsidRPr="00007FB4">
              <w:rPr>
                <w:b/>
                <w:bCs/>
              </w:rPr>
              <w:t>netradičné</w:t>
            </w:r>
          </w:p>
        </w:tc>
        <w:tc>
          <w:tcPr>
            <w:tcW w:w="6593" w:type="dxa"/>
            <w:gridSpan w:val="2"/>
          </w:tcPr>
          <w:p w:rsidR="00007FB4" w:rsidRPr="00007FB4" w:rsidRDefault="00007FB4" w:rsidP="00CA1D94">
            <w:pPr>
              <w:tabs>
                <w:tab w:val="left" w:pos="900"/>
              </w:tabs>
              <w:ind w:left="360" w:right="569"/>
              <w:jc w:val="both"/>
            </w:pPr>
            <w:r w:rsidRPr="00007FB4">
              <w:t>Brainstorming, didaktické hry, intelekto</w:t>
            </w:r>
            <w:r w:rsidR="00CA1D94">
              <w:t>vé hry, dramatizácia</w:t>
            </w:r>
            <w:r w:rsidRPr="00007FB4">
              <w:t>, pojmové mapy, situačné</w:t>
            </w:r>
            <w:r w:rsidR="00CA1D94">
              <w:t xml:space="preserve"> úlohy</w:t>
            </w:r>
            <w:r w:rsidRPr="00007FB4">
              <w:t>, modelové situácie, inscenačné metódy a ďalšie</w:t>
            </w:r>
          </w:p>
        </w:tc>
      </w:tr>
    </w:tbl>
    <w:p w:rsidR="00A91B21" w:rsidRDefault="00A91B21" w:rsidP="00A91B21"/>
    <w:p w:rsidR="00866F27" w:rsidRDefault="00E82250" w:rsidP="00E82250">
      <w:pPr>
        <w:pStyle w:val="Nadpis2"/>
      </w:pPr>
      <w:bookmarkStart w:id="25" w:name="_Toc13743364"/>
      <w:r>
        <w:t xml:space="preserve">5.4. </w:t>
      </w:r>
      <w:r w:rsidR="00866F27">
        <w:t>Vzdelávacie stratégie</w:t>
      </w:r>
      <w:bookmarkEnd w:id="25"/>
    </w:p>
    <w:p w:rsidR="0093511F" w:rsidRDefault="0093511F" w:rsidP="00866F27"/>
    <w:p w:rsidR="00866F27" w:rsidRDefault="00866F27" w:rsidP="00D31B27">
      <w:pPr>
        <w:ind w:firstLine="567"/>
        <w:jc w:val="both"/>
      </w:pPr>
      <w:r>
        <w:t>1. Škola poskytuje kvalitnú úroveň vzdelávania vo všeobecnovzdelávacích predmetoch tak, aby si žiak postupne vytváral na poznaní založený prírodovedný aj spoločenskovedný obraz sveta a aby ho bol schopný vlastnou prácou s informáciami rozvíjať, modifikovať a hodnotiť.</w:t>
      </w:r>
    </w:p>
    <w:p w:rsidR="00866F27" w:rsidRDefault="00866F27" w:rsidP="00D31B27">
      <w:pPr>
        <w:ind w:firstLine="567"/>
        <w:jc w:val="both"/>
      </w:pPr>
      <w:r>
        <w:t>2. Škola pripravuje žiakov na náročné vysokoškolské štúdium na slovenských, ale aj zahraničných vysokých školách tak, aby sa žiak v priebehu stredoškolského štúdia mohol rozhodnúť s ohľadom na svoje individuálne záujmy, schopnosti a potreby pre ním zvolené zameranie v spoločenskovednej alebo prírodovedno-technickej oblasti. Žiaci sú pripravovaní na štúdium spoločenskovedných odborov (právo, psychológia, filozofia, politológia, jazyky), matematických, ekonomických, informatických, prírodovedných, medicínskych aj technických odborov. Príprava žiakov však nie je založená na úzkej špecializácii, ale predovšetkým na rozvíjaní ich kľúčových kompetencií tak, aby boli pripravení aj na zvládnutie čoraz rozšírenejších testov všeobecných predpokladov a schopností.</w:t>
      </w:r>
    </w:p>
    <w:p w:rsidR="00866F27" w:rsidRDefault="00866F27" w:rsidP="00D31B27">
      <w:pPr>
        <w:ind w:firstLine="567"/>
        <w:jc w:val="both"/>
      </w:pPr>
      <w:r>
        <w:t>3. S cieľom rozvinúť kľúčové kompetencie tak, aby si každý žiak mohol vybrať optimálnu cestu k svojej študijnej a profesijnej kariére podľa svojich schopností, potrieb a záujmov, žiaci v 3. a 4. ročníku majú možnosť slobodne si vyberať spomedzi ponúkaných voliteľných predmetov podľa predpokladanej profesijnej orientácie.</w:t>
      </w:r>
    </w:p>
    <w:p w:rsidR="00866F27" w:rsidRPr="00866F27" w:rsidRDefault="00866F27" w:rsidP="00D31B27">
      <w:pPr>
        <w:ind w:firstLine="567"/>
        <w:jc w:val="both"/>
      </w:pPr>
      <w:r>
        <w:lastRenderedPageBreak/>
        <w:t xml:space="preserve">4. Škola v každej oblasti kladie dôraz na rozvoj kľúčových kompetencií žiakov, osobitne na ich jazykovú pripravenosť a na prípravu žiakov na prácu s informáciami v zmysle vecnom (schopnosť </w:t>
      </w:r>
      <w:r w:rsidRPr="00866F27">
        <w:t>spracovávať, triediť, hodnotiť informácie, vytvárať a prezentovať vlastné produkty), ale aj v</w:t>
      </w:r>
      <w:r>
        <w:t> </w:t>
      </w:r>
      <w:r w:rsidRPr="00866F27">
        <w:t>zmysle</w:t>
      </w:r>
      <w:r>
        <w:t xml:space="preserve"> </w:t>
      </w:r>
      <w:r w:rsidRPr="00866F27">
        <w:t>technickom (schopnosť využívania informačno-komunikačných technológií).</w:t>
      </w:r>
    </w:p>
    <w:p w:rsidR="00866F27" w:rsidRPr="00866F27" w:rsidRDefault="00866F27" w:rsidP="00D31B27">
      <w:pPr>
        <w:ind w:firstLine="567"/>
        <w:jc w:val="both"/>
      </w:pPr>
      <w:r w:rsidRPr="00866F27">
        <w:t>5. Škola uplatňuje tvorivo-humanistický prístup a používa moderné organizačné formy, metódy a</w:t>
      </w:r>
      <w:r>
        <w:t> </w:t>
      </w:r>
      <w:r w:rsidRPr="00866F27">
        <w:t>postupy</w:t>
      </w:r>
      <w:r>
        <w:t xml:space="preserve"> </w:t>
      </w:r>
      <w:r w:rsidRPr="00866F27">
        <w:t>(projektové vyučovanie, exkurzie a pod.), ktoré podporujú rozvíjanie kreatívneho, kritického,</w:t>
      </w:r>
      <w:r>
        <w:t xml:space="preserve"> </w:t>
      </w:r>
      <w:r w:rsidRPr="00866F27">
        <w:t>vedeckého, systémového a nadpredmetového myslenia, ktoré je potrebné ako základ celoživotného</w:t>
      </w:r>
      <w:r>
        <w:t xml:space="preserve"> </w:t>
      </w:r>
      <w:r w:rsidRPr="00866F27">
        <w:t>vzdelávania.</w:t>
      </w:r>
    </w:p>
    <w:p w:rsidR="00866F27" w:rsidRPr="00866F27" w:rsidRDefault="00866F27" w:rsidP="00D31B27">
      <w:pPr>
        <w:ind w:firstLine="567"/>
        <w:jc w:val="both"/>
      </w:pPr>
      <w:r w:rsidRPr="00866F27">
        <w:t>6. Škola umožňuje žiakom absolvovať časť stredoškolského štúdia v zahraničí a umožňuje žiakom</w:t>
      </w:r>
      <w:r>
        <w:t xml:space="preserve"> </w:t>
      </w:r>
      <w:r w:rsidRPr="00866F27">
        <w:t>zahraničných stredných škôl v rámci medzinárodných projektov študovať na našej škole s</w:t>
      </w:r>
      <w:r>
        <w:t> </w:t>
      </w:r>
      <w:r w:rsidRPr="00866F27">
        <w:t>cieľom</w:t>
      </w:r>
      <w:r>
        <w:t xml:space="preserve"> </w:t>
      </w:r>
      <w:r w:rsidRPr="00866F27">
        <w:t>vzájomného poznávania kultúr a vytvárania priestoru pre spoznávanie Slovenska a</w:t>
      </w:r>
      <w:r>
        <w:t> </w:t>
      </w:r>
      <w:r w:rsidRPr="00866F27">
        <w:t>slovenského</w:t>
      </w:r>
      <w:r>
        <w:t xml:space="preserve"> </w:t>
      </w:r>
      <w:r w:rsidRPr="00866F27">
        <w:t>jazyka zahraničnými študentmi.</w:t>
      </w:r>
    </w:p>
    <w:p w:rsidR="00866F27" w:rsidRPr="00866F27" w:rsidRDefault="00866F27" w:rsidP="00D31B27">
      <w:pPr>
        <w:ind w:firstLine="567"/>
        <w:jc w:val="both"/>
      </w:pPr>
      <w:r w:rsidRPr="00866F27">
        <w:t>7. Škola zabezpečuje podmienky pre vzdelávanie žiakov so špeciálnymi výchovnovzdelávacími potrebami</w:t>
      </w:r>
      <w:r>
        <w:t xml:space="preserve"> </w:t>
      </w:r>
      <w:r w:rsidRPr="00866F27">
        <w:t>a zo sociálne znevýhodneného prostredia.</w:t>
      </w:r>
    </w:p>
    <w:p w:rsidR="00866F27" w:rsidRPr="00866F27" w:rsidRDefault="00866F27" w:rsidP="00D31B27">
      <w:pPr>
        <w:ind w:firstLine="567"/>
        <w:jc w:val="both"/>
      </w:pPr>
      <w:r w:rsidRPr="00866F27">
        <w:t>8. Škola podporuje individuálne záujmy a schopnosti žiakov širokou ponukou možností na zapojenie</w:t>
      </w:r>
      <w:r>
        <w:t xml:space="preserve"> </w:t>
      </w:r>
      <w:r w:rsidRPr="00866F27">
        <w:t>sa do mimoškolských aktivít, ako sú záujmové krúžky, predmetové súťaže (vrátane olympiád),</w:t>
      </w:r>
      <w:r>
        <w:t xml:space="preserve"> </w:t>
      </w:r>
      <w:r w:rsidRPr="00866F27">
        <w:t>športové a kultúrne činnosti, exkurzie, výmenné pobyty, tematické zájazdy a pod., s cieľom rozvíjať</w:t>
      </w:r>
      <w:r>
        <w:t xml:space="preserve"> </w:t>
      </w:r>
      <w:r w:rsidRPr="00866F27">
        <w:t>osobnosť, vyhľadávať a podporovať nadaných žiakov a zažiť radosť z úspechu.</w:t>
      </w:r>
    </w:p>
    <w:p w:rsidR="00866F27" w:rsidRPr="00866F27" w:rsidRDefault="00866F27" w:rsidP="00D31B27">
      <w:pPr>
        <w:ind w:firstLine="567"/>
        <w:jc w:val="both"/>
      </w:pPr>
      <w:r w:rsidRPr="00866F27">
        <w:t>9. Škola zabezpečuje požadovanú kvalitu výchovnovzdelávacieho procesu starostlivosťou o</w:t>
      </w:r>
      <w:r>
        <w:t> </w:t>
      </w:r>
      <w:r w:rsidRPr="00866F27">
        <w:t>kvalifikačnú</w:t>
      </w:r>
      <w:r>
        <w:t xml:space="preserve"> </w:t>
      </w:r>
      <w:r w:rsidRPr="00866F27">
        <w:t>štruktúru pedagogického zboru: vyučujúci spĺňajú vysoké nároky na odbornosť a</w:t>
      </w:r>
      <w:r>
        <w:t> </w:t>
      </w:r>
      <w:r w:rsidRPr="00866F27">
        <w:t>pedagogickú</w:t>
      </w:r>
      <w:r>
        <w:t xml:space="preserve"> </w:t>
      </w:r>
      <w:r w:rsidRPr="00866F27">
        <w:t>spôsobilosť vo svojich predmetoch, ktorú si dopĺňajú, prehlbujú a rozširujú ďalším vzdelávaním.</w:t>
      </w:r>
    </w:p>
    <w:p w:rsidR="00866F27" w:rsidRDefault="00866F27" w:rsidP="00D31B27">
      <w:pPr>
        <w:ind w:firstLine="567"/>
        <w:jc w:val="both"/>
      </w:pPr>
      <w:r w:rsidRPr="00866F27">
        <w:t>10.</w:t>
      </w:r>
      <w:r w:rsidR="00CA1D94">
        <w:t xml:space="preserve"> </w:t>
      </w:r>
      <w:r w:rsidRPr="00866F27">
        <w:t>Škola vytvára podmienky na spoluprácu s rodičmi, vysokými školami, verejnými inštitúciami v</w:t>
      </w:r>
      <w:r>
        <w:t xml:space="preserve"> </w:t>
      </w:r>
      <w:r w:rsidRPr="00866F27">
        <w:t>regióne, neziskovými organizáciami a inými organizáciami doma aj v zahraničí.</w:t>
      </w:r>
    </w:p>
    <w:p w:rsidR="00D31B27" w:rsidRDefault="00D31B27" w:rsidP="00D31B27">
      <w:pPr>
        <w:ind w:firstLine="567"/>
        <w:jc w:val="both"/>
      </w:pPr>
    </w:p>
    <w:p w:rsidR="00A936BC" w:rsidRDefault="00A936BC" w:rsidP="00A936BC">
      <w:pPr>
        <w:pStyle w:val="Nadpis2"/>
      </w:pPr>
      <w:bookmarkStart w:id="26" w:name="_Toc13743365"/>
      <w:r>
        <w:t>5.5. Organizácia prijímacieho konania</w:t>
      </w:r>
      <w:bookmarkEnd w:id="26"/>
      <w:r>
        <w:t xml:space="preserve"> </w:t>
      </w:r>
    </w:p>
    <w:p w:rsidR="00A936BC" w:rsidRDefault="00A936BC" w:rsidP="00A936BC">
      <w:pPr>
        <w:ind w:firstLine="567"/>
      </w:pPr>
    </w:p>
    <w:p w:rsidR="00A936BC" w:rsidRDefault="00A936BC" w:rsidP="00D31B27">
      <w:pPr>
        <w:ind w:firstLine="567"/>
        <w:jc w:val="both"/>
      </w:pPr>
      <w:r w:rsidRPr="00A936BC">
        <w:t xml:space="preserve">Škola pri prijímaní na štúdium vychádza z platnej legislatívy a uznávanej hodnoty slobodnej voľby vzdelávacej cesty. Prijíma žiakov na štúdium do prvého ročníka na základe prijímacieho konania. Podmienky sú zverejnené na </w:t>
      </w:r>
      <w:hyperlink r:id="rId14" w:history="1">
        <w:r w:rsidRPr="00B41798">
          <w:rPr>
            <w:rStyle w:val="Hypertextovprepojenie"/>
          </w:rPr>
          <w:t>www.gymsenpk.edupage.org</w:t>
        </w:r>
      </w:hyperlink>
      <w:r>
        <w:t xml:space="preserve">. </w:t>
      </w:r>
      <w:r w:rsidRPr="00A936BC">
        <w:t>Žiaci so zdravotným znevýhodnením môžu mať na základe odporúčania školského zariadenia výchovného poradenstva a prevencie prijímaciu skúšku upravenú.</w:t>
      </w:r>
    </w:p>
    <w:p w:rsidR="00A936BC" w:rsidRPr="00A936BC" w:rsidRDefault="00D31B27" w:rsidP="00D31B27">
      <w:pPr>
        <w:tabs>
          <w:tab w:val="left" w:pos="567"/>
        </w:tabs>
        <w:jc w:val="both"/>
      </w:pPr>
      <w:r>
        <w:tab/>
      </w:r>
      <w:r w:rsidR="00A936BC" w:rsidRPr="00A936BC">
        <w:t xml:space="preserve">Prijímacie skúšky </w:t>
      </w:r>
      <w:r w:rsidR="00CA1D94">
        <w:t xml:space="preserve">do štvorročného a osemročného štúdia </w:t>
      </w:r>
      <w:r w:rsidR="008C571F">
        <w:t>pozostávajú z testu</w:t>
      </w:r>
      <w:r w:rsidR="00A936BC" w:rsidRPr="00A936BC">
        <w:t xml:space="preserve"> zo slovenského jazyka a literatúry a</w:t>
      </w:r>
      <w:r w:rsidR="008C571F">
        <w:t xml:space="preserve"> z testu z </w:t>
      </w:r>
      <w:r w:rsidR="00A936BC" w:rsidRPr="00A936BC">
        <w:t xml:space="preserve">matematiky. </w:t>
      </w:r>
    </w:p>
    <w:p w:rsidR="00CA1D94" w:rsidRDefault="00D31B27" w:rsidP="00D31B27">
      <w:pPr>
        <w:tabs>
          <w:tab w:val="left" w:pos="567"/>
        </w:tabs>
        <w:jc w:val="both"/>
      </w:pPr>
      <w:r>
        <w:tab/>
      </w:r>
      <w:r w:rsidR="00CA1D94" w:rsidRPr="00A936BC">
        <w:t>Prijímacie skúšky</w:t>
      </w:r>
      <w:r w:rsidR="00CA1D94">
        <w:t xml:space="preserve"> na bilingválne štúdium </w:t>
      </w:r>
      <w:r w:rsidR="008C571F">
        <w:t xml:space="preserve">pozostávajú z testu </w:t>
      </w:r>
      <w:r w:rsidR="00CA1D94">
        <w:t xml:space="preserve">zo </w:t>
      </w:r>
      <w:r w:rsidR="00CA1D94" w:rsidRPr="00A936BC">
        <w:t>slovenského jazyka a</w:t>
      </w:r>
      <w:r w:rsidR="00CA1D94">
        <w:t> </w:t>
      </w:r>
      <w:r w:rsidR="00CA1D94" w:rsidRPr="00A936BC">
        <w:t>literatúry</w:t>
      </w:r>
      <w:r w:rsidR="00CA1D94">
        <w:t xml:space="preserve"> a z testu všeobecných jazykových predpokladov.</w:t>
      </w:r>
    </w:p>
    <w:p w:rsidR="00900063" w:rsidRDefault="00900063" w:rsidP="00A936BC"/>
    <w:p w:rsidR="001B4990" w:rsidRPr="00A936BC" w:rsidRDefault="001B4990" w:rsidP="00A936BC"/>
    <w:p w:rsidR="0093511F" w:rsidRPr="0093511F" w:rsidRDefault="00A936BC" w:rsidP="00A936BC">
      <w:pPr>
        <w:pStyle w:val="Nadpis2"/>
      </w:pPr>
      <w:bookmarkStart w:id="27" w:name="_Toc13743366"/>
      <w:r>
        <w:lastRenderedPageBreak/>
        <w:t xml:space="preserve">5.6. </w:t>
      </w:r>
      <w:r w:rsidR="0093511F" w:rsidRPr="0093511F">
        <w:t>Organizácia maturitnej skúšky</w:t>
      </w:r>
      <w:bookmarkEnd w:id="27"/>
    </w:p>
    <w:p w:rsidR="0093511F" w:rsidRDefault="0093511F" w:rsidP="0093511F"/>
    <w:p w:rsidR="0093511F" w:rsidRDefault="0093511F" w:rsidP="001B4990">
      <w:pPr>
        <w:ind w:firstLine="567"/>
        <w:jc w:val="both"/>
      </w:pPr>
      <w:r w:rsidRPr="0093511F">
        <w:t xml:space="preserve">Organizáciu maturitnej </w:t>
      </w:r>
      <w:r w:rsidR="009D4242">
        <w:t xml:space="preserve">skúšky (MS) </w:t>
      </w:r>
      <w:r w:rsidRPr="0093511F">
        <w:t>upravuje zákon č. 245/2008 Z. z. o</w:t>
      </w:r>
      <w:r>
        <w:t xml:space="preserve"> </w:t>
      </w:r>
      <w:r w:rsidRPr="0093511F">
        <w:t>výchove a vzdelávaní (školský zákon) a o zmene a doplnení niektorých zákonov v znení neskorších</w:t>
      </w:r>
      <w:r>
        <w:t xml:space="preserve"> </w:t>
      </w:r>
      <w:r w:rsidRPr="0093511F">
        <w:t>predpisov (§ 72 – § 93) a vyhláška č. 318/2008 Z. z. o ukončovaní štúdia na stredných školách v</w:t>
      </w:r>
      <w:r>
        <w:t> </w:t>
      </w:r>
      <w:r w:rsidRPr="0093511F">
        <w:t>znení</w:t>
      </w:r>
      <w:r>
        <w:t xml:space="preserve"> </w:t>
      </w:r>
      <w:r w:rsidRPr="0093511F">
        <w:t>neskorších predpisov.</w:t>
      </w:r>
    </w:p>
    <w:p w:rsidR="00B06935" w:rsidRPr="00B06935" w:rsidRDefault="00B06935" w:rsidP="001B4990">
      <w:pPr>
        <w:ind w:firstLine="567"/>
        <w:jc w:val="both"/>
      </w:pPr>
      <w:r w:rsidRPr="00B06935">
        <w:t>Štúdium na gymnáziu je ukončené maturitnou skúškou, ktorú konajú žiaci</w:t>
      </w:r>
      <w:r>
        <w:t xml:space="preserve"> </w:t>
      </w:r>
      <w:r w:rsidRPr="00B06935">
        <w:t>posledných ročníkov štvorročného</w:t>
      </w:r>
      <w:r w:rsidR="008C571F">
        <w:t>, päťročného</w:t>
      </w:r>
      <w:r w:rsidRPr="00B06935">
        <w:t xml:space="preserve"> a osemročného gymnázia. Podmienkou pre</w:t>
      </w:r>
      <w:r>
        <w:t xml:space="preserve"> </w:t>
      </w:r>
      <w:r w:rsidRPr="00B06935">
        <w:t>vykonanie maturitnej skúšky (ďalej MS) je úspešné ukončenie posledného ročníka</w:t>
      </w:r>
      <w:r>
        <w:t xml:space="preserve"> </w:t>
      </w:r>
      <w:r w:rsidRPr="00B06935">
        <w:t>štúdia.</w:t>
      </w:r>
    </w:p>
    <w:p w:rsidR="00B06935" w:rsidRPr="00F73F0B" w:rsidRDefault="00B06935" w:rsidP="001B4990">
      <w:pPr>
        <w:jc w:val="both"/>
        <w:rPr>
          <w:b/>
        </w:rPr>
      </w:pPr>
      <w:r w:rsidRPr="00F73F0B">
        <w:rPr>
          <w:b/>
        </w:rPr>
        <w:t>MS sa skladá:</w:t>
      </w:r>
    </w:p>
    <w:p w:rsidR="00B06935" w:rsidRPr="00B06935" w:rsidRDefault="00B06935" w:rsidP="001B4990">
      <w:pPr>
        <w:jc w:val="both"/>
      </w:pPr>
      <w:r w:rsidRPr="00B06935">
        <w:t>a) z externej časti (ďalej EČ)</w:t>
      </w:r>
    </w:p>
    <w:p w:rsidR="00B06935" w:rsidRPr="00B06935" w:rsidRDefault="00B06935" w:rsidP="001B4990">
      <w:pPr>
        <w:jc w:val="both"/>
      </w:pPr>
      <w:r w:rsidRPr="00B06935">
        <w:t>b) z písomnej formy internej časti (ďalej PFIČ)</w:t>
      </w:r>
    </w:p>
    <w:p w:rsidR="00B06935" w:rsidRPr="00B06935" w:rsidRDefault="00B06935" w:rsidP="001B4990">
      <w:pPr>
        <w:jc w:val="both"/>
      </w:pPr>
      <w:r w:rsidRPr="00B06935">
        <w:t>c) z ústnej formy internej časti (ďalej ÚFIČ)</w:t>
      </w:r>
    </w:p>
    <w:p w:rsidR="00B06935" w:rsidRPr="00B06935" w:rsidRDefault="00B06935" w:rsidP="001B4990">
      <w:pPr>
        <w:ind w:firstLine="567"/>
        <w:jc w:val="both"/>
      </w:pPr>
      <w:r w:rsidRPr="00B06935">
        <w:t>Dokladom o získanom maturitnom vzdelaní je vysvedčenie o maturitnej skúške</w:t>
      </w:r>
      <w:r>
        <w:t xml:space="preserve"> </w:t>
      </w:r>
      <w:r w:rsidRPr="00B06935">
        <w:t>a dodatok k maturitnému vysvedčeniu.</w:t>
      </w:r>
      <w:r>
        <w:t xml:space="preserve"> </w:t>
      </w:r>
      <w:r w:rsidRPr="00B06935">
        <w:t>Na gymnáziu obsahuje MS skúšku zo SJL, skúšku z CUJ (ANJ, NEJ, RUJ, FRJ) a</w:t>
      </w:r>
      <w:r>
        <w:t> </w:t>
      </w:r>
      <w:r w:rsidRPr="00B06935">
        <w:t>z</w:t>
      </w:r>
      <w:r>
        <w:t xml:space="preserve"> </w:t>
      </w:r>
      <w:r w:rsidRPr="00B06935">
        <w:t>ďalších dvoch voliteľných predmetov.</w:t>
      </w:r>
    </w:p>
    <w:p w:rsidR="00B06935" w:rsidRPr="00F73F0B" w:rsidRDefault="00B06935" w:rsidP="001B4990">
      <w:pPr>
        <w:jc w:val="both"/>
        <w:rPr>
          <w:b/>
        </w:rPr>
      </w:pPr>
      <w:r w:rsidRPr="00F73F0B">
        <w:rPr>
          <w:b/>
        </w:rPr>
        <w:t>EČ MS sa koná z predmetov:</w:t>
      </w:r>
    </w:p>
    <w:p w:rsidR="00B06935" w:rsidRPr="00B06935" w:rsidRDefault="00B06935" w:rsidP="001B4990">
      <w:pPr>
        <w:jc w:val="both"/>
      </w:pPr>
      <w:r w:rsidRPr="00B06935">
        <w:t>vyučovací jazyk (SJL), cudzí jazyk (CUJ)</w:t>
      </w:r>
      <w:r w:rsidR="008C571F">
        <w:t xml:space="preserve"> na úrovni B2 pre 4-ročné a 8-ročné štúdium, resp. na úrovni C1 pre bilingválne štúdium</w:t>
      </w:r>
      <w:r w:rsidRPr="00B06935">
        <w:t xml:space="preserve">, </w:t>
      </w:r>
      <w:r w:rsidR="008C571F">
        <w:t xml:space="preserve"> </w:t>
      </w:r>
      <w:r w:rsidRPr="00B06935">
        <w:t>matematika (MAT)</w:t>
      </w:r>
    </w:p>
    <w:p w:rsidR="00B06935" w:rsidRPr="00B06935" w:rsidRDefault="00B06935" w:rsidP="001B4990">
      <w:pPr>
        <w:jc w:val="both"/>
      </w:pPr>
      <w:r w:rsidRPr="00B06935">
        <w:t>PFIČMS sa koná z predmetov:</w:t>
      </w:r>
    </w:p>
    <w:p w:rsidR="00B06935" w:rsidRPr="00B06935" w:rsidRDefault="00B06935" w:rsidP="001B4990">
      <w:pPr>
        <w:jc w:val="both"/>
      </w:pPr>
      <w:r w:rsidRPr="00B06935">
        <w:t>vyučovací jazyk (SJL), cudzí jazyk (CUJ)</w:t>
      </w:r>
    </w:p>
    <w:p w:rsidR="00B06935" w:rsidRPr="00F73F0B" w:rsidRDefault="00B06935" w:rsidP="001B4990">
      <w:pPr>
        <w:jc w:val="both"/>
        <w:rPr>
          <w:b/>
        </w:rPr>
      </w:pPr>
      <w:r w:rsidRPr="00F73F0B">
        <w:rPr>
          <w:b/>
        </w:rPr>
        <w:t>ÚFIČ sa koná z predmetov:</w:t>
      </w:r>
    </w:p>
    <w:p w:rsidR="00B06935" w:rsidRDefault="00B06935" w:rsidP="001B4990">
      <w:pPr>
        <w:jc w:val="both"/>
      </w:pPr>
      <w:r w:rsidRPr="00B06935">
        <w:t>vyučovací jazyk (SJL), cudzí jazyk (CUJ), 2 voliteľné predmety podľa výberu žiaka.</w:t>
      </w:r>
      <w:r>
        <w:t xml:space="preserve"> </w:t>
      </w:r>
      <w:r w:rsidRPr="00B06935">
        <w:t>EČ MS a PFIČ MS sa koná v mesiaci marci, termíny sú určené MŠVVaŠ SR.</w:t>
      </w:r>
    </w:p>
    <w:p w:rsidR="00B06935" w:rsidRPr="0093511F" w:rsidRDefault="00B06935" w:rsidP="001B4990">
      <w:pPr>
        <w:ind w:firstLine="567"/>
        <w:jc w:val="both"/>
      </w:pPr>
      <w:r w:rsidRPr="00B06935">
        <w:t>Žiak môže dobrovoľne konať MS aj z ďalších predmetov uvedených v platnej prílohe</w:t>
      </w:r>
      <w:r>
        <w:t xml:space="preserve"> </w:t>
      </w:r>
      <w:r w:rsidRPr="00B06935">
        <w:t>vyhlášky MŠVVaŠ SR. Pod vykonaním dobrovoľnej skúšky sa rozumie aj</w:t>
      </w:r>
      <w:r>
        <w:t xml:space="preserve"> </w:t>
      </w:r>
      <w:r w:rsidRPr="00B06935">
        <w:t>absolvovanie len EČ MS alebo len IČ MŠ(písomnej alebo ústnej formy). V</w:t>
      </w:r>
      <w:r>
        <w:t> </w:t>
      </w:r>
      <w:r w:rsidRPr="00B06935">
        <w:t>riadnom</w:t>
      </w:r>
      <w:r>
        <w:t xml:space="preserve"> </w:t>
      </w:r>
      <w:r w:rsidRPr="00B06935">
        <w:t>skúšobnom období môže žiak dobrovoľne konať MS najviac z dvoch predmetov.</w:t>
      </w:r>
    </w:p>
    <w:p w:rsidR="0093511F" w:rsidRPr="0093511F" w:rsidRDefault="0093511F" w:rsidP="001B4990">
      <w:pPr>
        <w:ind w:firstLine="567"/>
        <w:jc w:val="both"/>
      </w:pPr>
      <w:r w:rsidRPr="0093511F">
        <w:t>MS sa koná v riadnom skúšobnom období (marec až jún príslušného školského roka) alebo v</w:t>
      </w:r>
      <w:r>
        <w:t> </w:t>
      </w:r>
      <w:r w:rsidRPr="0093511F">
        <w:t>mimoriadnom</w:t>
      </w:r>
      <w:r>
        <w:t xml:space="preserve"> </w:t>
      </w:r>
      <w:r w:rsidRPr="0093511F">
        <w:t>skúšobnom období (apríl až máj príslušného školského roka alebo september alebo február</w:t>
      </w:r>
      <w:r>
        <w:t xml:space="preserve"> </w:t>
      </w:r>
      <w:r w:rsidRPr="0093511F">
        <w:t>nasledujúceho školského roka).</w:t>
      </w:r>
      <w:r>
        <w:t xml:space="preserve"> </w:t>
      </w:r>
      <w:r w:rsidRPr="0093511F">
        <w:t>Riadne skúšobné obdobie Termín</w:t>
      </w:r>
      <w:r w:rsidR="00C259E8">
        <w:t xml:space="preserve"> EČ a PFIČ MS určuje MŠVVaŠ SR.</w:t>
      </w:r>
    </w:p>
    <w:p w:rsidR="00B06935" w:rsidRPr="0093511F" w:rsidRDefault="0093511F" w:rsidP="001B4990">
      <w:pPr>
        <w:ind w:firstLine="567"/>
        <w:jc w:val="both"/>
      </w:pPr>
      <w:r w:rsidRPr="0093511F">
        <w:t>Termín ÚFIČ MS určí na návrh riaditeľa školy odbor školstva okresného úradu v sídle kraja (OŠ OÚ).</w:t>
      </w:r>
      <w:r w:rsidR="00F42952">
        <w:t xml:space="preserve"> </w:t>
      </w:r>
      <w:r w:rsidRPr="0093511F">
        <w:t>Riadnym termínom je jeden týždeň v druhej polovici mája až začiatkom júna príslušného školského</w:t>
      </w:r>
      <w:r w:rsidR="00F42952">
        <w:t xml:space="preserve"> </w:t>
      </w:r>
      <w:r w:rsidRPr="0093511F">
        <w:t>roka. Pred začiatkom konania ÚFIČ MS sa žiak päť po sebe nasledujúcich pracovných dní nezúčastňuje</w:t>
      </w:r>
      <w:r w:rsidR="00F42952">
        <w:t xml:space="preserve"> </w:t>
      </w:r>
      <w:r w:rsidRPr="0093511F">
        <w:t>vyučovania („akademický týždeň“). Tieto dni sú určené na prípravu žiaka na skúšku.</w:t>
      </w:r>
    </w:p>
    <w:p w:rsidR="00F42952" w:rsidRDefault="00F42952">
      <w:r>
        <w:br w:type="page"/>
      </w:r>
    </w:p>
    <w:p w:rsidR="00F73F0B" w:rsidRDefault="00F42952" w:rsidP="00AA56FF">
      <w:pPr>
        <w:pStyle w:val="hlnadpis"/>
        <w:numPr>
          <w:ilvl w:val="0"/>
          <w:numId w:val="18"/>
        </w:numPr>
        <w:tabs>
          <w:tab w:val="clear" w:pos="2340"/>
        </w:tabs>
        <w:ind w:left="0" w:firstLine="0"/>
      </w:pPr>
      <w:r>
        <w:lastRenderedPageBreak/>
        <w:t xml:space="preserve"> </w:t>
      </w:r>
      <w:bookmarkStart w:id="28" w:name="_Toc13743367"/>
      <w:r>
        <w:t>Učebný plán</w:t>
      </w:r>
      <w:bookmarkEnd w:id="28"/>
    </w:p>
    <w:p w:rsidR="00900063" w:rsidRDefault="00900063" w:rsidP="00900063"/>
    <w:p w:rsidR="00F42952" w:rsidRDefault="00647023" w:rsidP="00E82250">
      <w:pPr>
        <w:pStyle w:val="Nadpis2"/>
      </w:pPr>
      <w:bookmarkStart w:id="29" w:name="_Toc13743368"/>
      <w:r>
        <w:t xml:space="preserve">6.1. </w:t>
      </w:r>
      <w:r w:rsidR="00F42952" w:rsidRPr="005F5746">
        <w:t>Rámcový učebný plán pre štvorročné štúdium</w:t>
      </w:r>
      <w:bookmarkEnd w:id="29"/>
    </w:p>
    <w:p w:rsidR="00F73F0B" w:rsidRPr="00F73F0B" w:rsidRDefault="00F73F0B" w:rsidP="00F73F0B">
      <w:pPr>
        <w:spacing w:after="0" w:line="240" w:lineRule="auto"/>
      </w:pPr>
    </w:p>
    <w:tbl>
      <w:tblPr>
        <w:tblStyle w:val="Mriekatabuky"/>
        <w:tblW w:w="5000" w:type="pct"/>
        <w:jc w:val="center"/>
        <w:tblLook w:val="04A0" w:firstRow="1" w:lastRow="0" w:firstColumn="1" w:lastColumn="0" w:noHBand="0" w:noVBand="1"/>
      </w:tblPr>
      <w:tblGrid>
        <w:gridCol w:w="2197"/>
        <w:gridCol w:w="1447"/>
        <w:gridCol w:w="981"/>
        <w:gridCol w:w="981"/>
        <w:gridCol w:w="1128"/>
        <w:gridCol w:w="1128"/>
        <w:gridCol w:w="1200"/>
      </w:tblGrid>
      <w:tr w:rsidR="00715CA7" w:rsidRPr="00715CA7" w:rsidTr="00F73F0B">
        <w:trPr>
          <w:trHeight w:val="1111"/>
          <w:jc w:val="center"/>
        </w:trPr>
        <w:tc>
          <w:tcPr>
            <w:tcW w:w="0" w:type="auto"/>
            <w:tcBorders>
              <w:bottom w:val="single" w:sz="4" w:space="0" w:color="auto"/>
            </w:tcBorders>
            <w:shd w:val="clear" w:color="auto" w:fill="99FF66"/>
          </w:tcPr>
          <w:p w:rsidR="00F42952" w:rsidRPr="00715CA7" w:rsidRDefault="00F42952" w:rsidP="00F73F0B">
            <w:r w:rsidRPr="00715CA7">
              <w:t>Vzdelávacia oblasť</w:t>
            </w:r>
          </w:p>
        </w:tc>
        <w:tc>
          <w:tcPr>
            <w:tcW w:w="0" w:type="auto"/>
            <w:shd w:val="clear" w:color="auto" w:fill="99FF66"/>
          </w:tcPr>
          <w:p w:rsidR="00F42952" w:rsidRPr="00715CA7" w:rsidRDefault="00F42952" w:rsidP="00F73F0B"/>
          <w:p w:rsidR="00F42952" w:rsidRPr="00715CA7" w:rsidRDefault="00F42952" w:rsidP="00F73F0B">
            <w:r w:rsidRPr="00715CA7">
              <w:t>Predmety</w:t>
            </w:r>
          </w:p>
        </w:tc>
        <w:tc>
          <w:tcPr>
            <w:tcW w:w="0" w:type="auto"/>
            <w:shd w:val="clear" w:color="auto" w:fill="99FF66"/>
          </w:tcPr>
          <w:p w:rsidR="00F42952" w:rsidRPr="00715CA7" w:rsidRDefault="00F42952" w:rsidP="00F73F0B">
            <w:r w:rsidRPr="00715CA7">
              <w:t>1.ročník</w:t>
            </w:r>
          </w:p>
          <w:p w:rsidR="00F42952" w:rsidRPr="00715CA7" w:rsidRDefault="00F42952" w:rsidP="00F73F0B">
            <w:r w:rsidRPr="00715CA7">
              <w:t>počet hod.</w:t>
            </w:r>
          </w:p>
          <w:p w:rsidR="00F42952" w:rsidRPr="00715CA7" w:rsidRDefault="00F42952" w:rsidP="00F73F0B"/>
        </w:tc>
        <w:tc>
          <w:tcPr>
            <w:tcW w:w="0" w:type="auto"/>
            <w:shd w:val="clear" w:color="auto" w:fill="99FF66"/>
          </w:tcPr>
          <w:p w:rsidR="00F42952" w:rsidRPr="00715CA7" w:rsidRDefault="00F42952" w:rsidP="00F73F0B">
            <w:r w:rsidRPr="00715CA7">
              <w:t>2.ročník</w:t>
            </w:r>
          </w:p>
          <w:p w:rsidR="00F42952" w:rsidRPr="00715CA7" w:rsidRDefault="00F42952" w:rsidP="00F73F0B">
            <w:r w:rsidRPr="00715CA7">
              <w:t>počet hod.</w:t>
            </w:r>
          </w:p>
          <w:p w:rsidR="00F42952" w:rsidRPr="00715CA7" w:rsidRDefault="00F42952" w:rsidP="00F73F0B"/>
        </w:tc>
        <w:tc>
          <w:tcPr>
            <w:tcW w:w="0" w:type="auto"/>
            <w:shd w:val="clear" w:color="auto" w:fill="99FF66"/>
          </w:tcPr>
          <w:p w:rsidR="00F42952" w:rsidRPr="00715CA7" w:rsidRDefault="00F42952" w:rsidP="00F73F0B">
            <w:r w:rsidRPr="00715CA7">
              <w:t>3.ročník počet hod.</w:t>
            </w:r>
          </w:p>
          <w:p w:rsidR="00F42952" w:rsidRPr="00715CA7" w:rsidRDefault="00F42952" w:rsidP="00F73F0B"/>
        </w:tc>
        <w:tc>
          <w:tcPr>
            <w:tcW w:w="0" w:type="auto"/>
            <w:shd w:val="clear" w:color="auto" w:fill="99FF66"/>
          </w:tcPr>
          <w:p w:rsidR="00F42952" w:rsidRPr="00715CA7" w:rsidRDefault="00F42952" w:rsidP="00F73F0B">
            <w:r w:rsidRPr="00715CA7">
              <w:t>4.ročník počet hod.</w:t>
            </w:r>
          </w:p>
          <w:p w:rsidR="00F42952" w:rsidRPr="00715CA7" w:rsidRDefault="00F42952" w:rsidP="00F73F0B"/>
        </w:tc>
        <w:tc>
          <w:tcPr>
            <w:tcW w:w="662" w:type="pct"/>
            <w:shd w:val="clear" w:color="auto" w:fill="99FF66"/>
          </w:tcPr>
          <w:p w:rsidR="00F42952" w:rsidRPr="00715CA7" w:rsidRDefault="00F42952" w:rsidP="00F73F0B">
            <w:r w:rsidRPr="00715CA7">
              <w:t>Spolu</w:t>
            </w:r>
          </w:p>
          <w:p w:rsidR="00F42952" w:rsidRPr="00715CA7" w:rsidRDefault="00F42952" w:rsidP="00F73F0B">
            <w:r w:rsidRPr="00715CA7">
              <w:t>ŠV/ŠkVP</w:t>
            </w:r>
          </w:p>
        </w:tc>
      </w:tr>
      <w:tr w:rsidR="00F42952" w:rsidRPr="00715CA7" w:rsidTr="00F73F0B">
        <w:trPr>
          <w:trHeight w:val="1111"/>
          <w:jc w:val="center"/>
        </w:trPr>
        <w:tc>
          <w:tcPr>
            <w:tcW w:w="0" w:type="auto"/>
            <w:vMerge w:val="restart"/>
            <w:shd w:val="clear" w:color="auto" w:fill="FFFF00"/>
          </w:tcPr>
          <w:p w:rsidR="00F42952" w:rsidRPr="00715CA7" w:rsidRDefault="00F42952" w:rsidP="00F73F0B"/>
          <w:p w:rsidR="00F42952" w:rsidRPr="00715CA7" w:rsidRDefault="00F42952" w:rsidP="00F73F0B"/>
          <w:p w:rsidR="00F42952" w:rsidRPr="00715CA7" w:rsidRDefault="00F42952" w:rsidP="00F73F0B">
            <w:r w:rsidRPr="00715CA7">
              <w:t>Jazyk a komunikácia</w:t>
            </w:r>
          </w:p>
        </w:tc>
        <w:tc>
          <w:tcPr>
            <w:tcW w:w="0" w:type="auto"/>
            <w:shd w:val="clear" w:color="auto" w:fill="FFFF00"/>
          </w:tcPr>
          <w:p w:rsidR="00F42952" w:rsidRPr="00715CA7" w:rsidRDefault="00F42952" w:rsidP="00F73F0B">
            <w:r w:rsidRPr="00715CA7">
              <w:t>slovenský jazyk</w:t>
            </w:r>
          </w:p>
          <w:p w:rsidR="00F42952" w:rsidRPr="00715CA7" w:rsidRDefault="00F42952" w:rsidP="00F73F0B">
            <w:r w:rsidRPr="00715CA7">
              <w:t>literárny seminár</w:t>
            </w:r>
          </w:p>
        </w:tc>
        <w:tc>
          <w:tcPr>
            <w:tcW w:w="0" w:type="auto"/>
          </w:tcPr>
          <w:p w:rsidR="00F42952" w:rsidRPr="00715CA7" w:rsidRDefault="00F42952" w:rsidP="00F73F0B">
            <w:pPr>
              <w:jc w:val="center"/>
            </w:pPr>
          </w:p>
          <w:p w:rsidR="00F42952" w:rsidRPr="00715CA7" w:rsidRDefault="00F42952" w:rsidP="00F73F0B">
            <w:pPr>
              <w:jc w:val="center"/>
            </w:pPr>
            <w:r w:rsidRPr="00715CA7">
              <w:t>3</w:t>
            </w:r>
          </w:p>
        </w:tc>
        <w:tc>
          <w:tcPr>
            <w:tcW w:w="0" w:type="auto"/>
          </w:tcPr>
          <w:p w:rsidR="00F42952" w:rsidRPr="00715CA7" w:rsidRDefault="00F42952" w:rsidP="00F73F0B">
            <w:pPr>
              <w:jc w:val="center"/>
            </w:pPr>
          </w:p>
          <w:p w:rsidR="00F42952" w:rsidRPr="00715CA7" w:rsidRDefault="00F42952" w:rsidP="00F73F0B">
            <w:pPr>
              <w:jc w:val="center"/>
            </w:pPr>
            <w:r w:rsidRPr="00715CA7">
              <w:t>3</w:t>
            </w:r>
          </w:p>
        </w:tc>
        <w:tc>
          <w:tcPr>
            <w:tcW w:w="0" w:type="auto"/>
          </w:tcPr>
          <w:p w:rsidR="00F42952" w:rsidRPr="00715CA7" w:rsidRDefault="00F42952" w:rsidP="00F73F0B">
            <w:pPr>
              <w:jc w:val="center"/>
            </w:pPr>
          </w:p>
          <w:p w:rsidR="00F42952" w:rsidRPr="00715CA7" w:rsidRDefault="00F42952" w:rsidP="00F73F0B">
            <w:pPr>
              <w:jc w:val="center"/>
            </w:pPr>
            <w:r w:rsidRPr="00715CA7">
              <w:t>3</w:t>
            </w:r>
          </w:p>
        </w:tc>
        <w:tc>
          <w:tcPr>
            <w:tcW w:w="0" w:type="auto"/>
          </w:tcPr>
          <w:p w:rsidR="00F42952" w:rsidRPr="00715CA7" w:rsidRDefault="00F42952" w:rsidP="00F73F0B">
            <w:pPr>
              <w:jc w:val="center"/>
            </w:pPr>
          </w:p>
          <w:p w:rsidR="00F42952" w:rsidRPr="00715CA7" w:rsidRDefault="00F42952" w:rsidP="00F73F0B">
            <w:pPr>
              <w:jc w:val="center"/>
            </w:pPr>
            <w:r w:rsidRPr="00715CA7">
              <w:t>3</w:t>
            </w:r>
          </w:p>
          <w:p w:rsidR="00F42952" w:rsidRPr="00715CA7" w:rsidRDefault="00F42952" w:rsidP="00F73F0B">
            <w:pPr>
              <w:jc w:val="center"/>
            </w:pPr>
          </w:p>
          <w:p w:rsidR="00F42952" w:rsidRPr="00715CA7" w:rsidRDefault="00F42952" w:rsidP="00F73F0B">
            <w:pPr>
              <w:jc w:val="center"/>
            </w:pPr>
            <w:r w:rsidRPr="00715CA7">
              <w:t>-/</w:t>
            </w:r>
            <w:r w:rsidRPr="00715CA7">
              <w:rPr>
                <w:color w:val="FF0000"/>
              </w:rPr>
              <w:t>2</w:t>
            </w:r>
          </w:p>
        </w:tc>
        <w:tc>
          <w:tcPr>
            <w:tcW w:w="662" w:type="pct"/>
          </w:tcPr>
          <w:p w:rsidR="00F42952" w:rsidRPr="00715CA7" w:rsidRDefault="00F42952" w:rsidP="00F73F0B">
            <w:pPr>
              <w:jc w:val="center"/>
            </w:pPr>
          </w:p>
          <w:p w:rsidR="00F42952" w:rsidRPr="00715CA7" w:rsidRDefault="00F42952" w:rsidP="00F73F0B">
            <w:pPr>
              <w:jc w:val="center"/>
            </w:pPr>
            <w:r w:rsidRPr="00715CA7">
              <w:t>12</w:t>
            </w:r>
          </w:p>
          <w:p w:rsidR="00F42952" w:rsidRPr="00715CA7" w:rsidRDefault="00F42952" w:rsidP="00F73F0B">
            <w:pPr>
              <w:jc w:val="center"/>
            </w:pPr>
          </w:p>
          <w:p w:rsidR="00F42952" w:rsidRPr="00715CA7" w:rsidRDefault="00F42952" w:rsidP="00F73F0B">
            <w:pPr>
              <w:jc w:val="center"/>
            </w:pPr>
            <w:r w:rsidRPr="00715CA7">
              <w:t>-/</w:t>
            </w:r>
            <w:r w:rsidRPr="00715CA7">
              <w:rPr>
                <w:color w:val="FF0000"/>
              </w:rPr>
              <w:t>2</w:t>
            </w:r>
          </w:p>
        </w:tc>
      </w:tr>
      <w:tr w:rsidR="00F42952" w:rsidRPr="00715CA7" w:rsidTr="00F73F0B">
        <w:trPr>
          <w:trHeight w:val="1039"/>
          <w:jc w:val="center"/>
        </w:trPr>
        <w:tc>
          <w:tcPr>
            <w:tcW w:w="0" w:type="auto"/>
            <w:vMerge/>
            <w:shd w:val="clear" w:color="auto" w:fill="FFFF00"/>
          </w:tcPr>
          <w:p w:rsidR="00F42952" w:rsidRPr="00715CA7" w:rsidRDefault="00F42952" w:rsidP="00F73F0B"/>
        </w:tc>
        <w:tc>
          <w:tcPr>
            <w:tcW w:w="0" w:type="auto"/>
            <w:shd w:val="clear" w:color="auto" w:fill="FFFF00"/>
          </w:tcPr>
          <w:p w:rsidR="00F42952" w:rsidRPr="00715CA7" w:rsidRDefault="00F42952" w:rsidP="00F73F0B">
            <w:r w:rsidRPr="00715CA7">
              <w:t>prvý cudzí jazyk</w:t>
            </w:r>
          </w:p>
          <w:p w:rsidR="00F42952" w:rsidRPr="00715CA7" w:rsidRDefault="00F42952" w:rsidP="00F73F0B">
            <w:r w:rsidRPr="00715CA7">
              <w:t>konverzácia v ANJ</w:t>
            </w:r>
          </w:p>
        </w:tc>
        <w:tc>
          <w:tcPr>
            <w:tcW w:w="0" w:type="auto"/>
          </w:tcPr>
          <w:p w:rsidR="00F42952" w:rsidRPr="00715CA7" w:rsidRDefault="00F42952" w:rsidP="00F73F0B">
            <w:pPr>
              <w:jc w:val="center"/>
            </w:pPr>
          </w:p>
          <w:p w:rsidR="00F42952" w:rsidRPr="00715CA7" w:rsidRDefault="00F42952" w:rsidP="00F73F0B">
            <w:pPr>
              <w:jc w:val="center"/>
            </w:pPr>
            <w:r w:rsidRPr="00715CA7">
              <w:t>3/</w:t>
            </w:r>
            <w:r w:rsidRPr="00715CA7">
              <w:rPr>
                <w:color w:val="FF0000"/>
              </w:rPr>
              <w:t>1</w:t>
            </w:r>
          </w:p>
        </w:tc>
        <w:tc>
          <w:tcPr>
            <w:tcW w:w="0" w:type="auto"/>
          </w:tcPr>
          <w:p w:rsidR="00F42952" w:rsidRPr="00715CA7" w:rsidRDefault="00F42952" w:rsidP="00F73F0B">
            <w:pPr>
              <w:jc w:val="center"/>
            </w:pPr>
          </w:p>
          <w:p w:rsidR="00F42952" w:rsidRPr="00715CA7" w:rsidRDefault="00F42952" w:rsidP="00F73F0B">
            <w:pPr>
              <w:jc w:val="center"/>
            </w:pPr>
            <w:r w:rsidRPr="00715CA7">
              <w:t>3/</w:t>
            </w:r>
            <w:r w:rsidRPr="00715CA7">
              <w:rPr>
                <w:color w:val="FF0000"/>
              </w:rPr>
              <w:t>1</w:t>
            </w:r>
          </w:p>
        </w:tc>
        <w:tc>
          <w:tcPr>
            <w:tcW w:w="0" w:type="auto"/>
          </w:tcPr>
          <w:p w:rsidR="00F42952" w:rsidRPr="00715CA7" w:rsidRDefault="00F42952" w:rsidP="00F73F0B">
            <w:pPr>
              <w:jc w:val="center"/>
            </w:pPr>
          </w:p>
          <w:p w:rsidR="00F42952" w:rsidRPr="00715CA7" w:rsidRDefault="00F42952" w:rsidP="00F73F0B">
            <w:pPr>
              <w:jc w:val="center"/>
            </w:pPr>
            <w:r w:rsidRPr="00715CA7">
              <w:t>4</w:t>
            </w:r>
          </w:p>
          <w:p w:rsidR="00F42952" w:rsidRPr="00715CA7" w:rsidRDefault="00F42952" w:rsidP="00F73F0B">
            <w:pPr>
              <w:jc w:val="center"/>
            </w:pPr>
          </w:p>
          <w:p w:rsidR="00F42952" w:rsidRPr="00715CA7" w:rsidRDefault="00F42952" w:rsidP="00F73F0B">
            <w:pPr>
              <w:jc w:val="center"/>
            </w:pPr>
            <w:r w:rsidRPr="00715CA7">
              <w:t>-/</w:t>
            </w:r>
            <w:r w:rsidRPr="00715CA7">
              <w:rPr>
                <w:color w:val="FF0000"/>
              </w:rPr>
              <w:t>2</w:t>
            </w:r>
          </w:p>
        </w:tc>
        <w:tc>
          <w:tcPr>
            <w:tcW w:w="0" w:type="auto"/>
          </w:tcPr>
          <w:p w:rsidR="00F42952" w:rsidRPr="00715CA7" w:rsidRDefault="00F42952" w:rsidP="00F73F0B">
            <w:pPr>
              <w:jc w:val="center"/>
            </w:pPr>
          </w:p>
          <w:p w:rsidR="00F42952" w:rsidRPr="00715CA7" w:rsidRDefault="00F42952" w:rsidP="00F73F0B">
            <w:pPr>
              <w:jc w:val="center"/>
            </w:pPr>
            <w:r w:rsidRPr="00715CA7">
              <w:t>4</w:t>
            </w:r>
          </w:p>
          <w:p w:rsidR="00F42952" w:rsidRPr="00715CA7" w:rsidRDefault="00F42952" w:rsidP="00F73F0B">
            <w:pPr>
              <w:jc w:val="center"/>
            </w:pPr>
          </w:p>
          <w:p w:rsidR="00F42952" w:rsidRPr="00715CA7" w:rsidRDefault="00F42952" w:rsidP="00F73F0B">
            <w:pPr>
              <w:jc w:val="center"/>
            </w:pPr>
            <w:r w:rsidRPr="00715CA7">
              <w:t>-/</w:t>
            </w:r>
            <w:r w:rsidRPr="00715CA7">
              <w:rPr>
                <w:color w:val="FF0000"/>
              </w:rPr>
              <w:t>2</w:t>
            </w:r>
          </w:p>
        </w:tc>
        <w:tc>
          <w:tcPr>
            <w:tcW w:w="662" w:type="pct"/>
          </w:tcPr>
          <w:p w:rsidR="00F42952" w:rsidRPr="00715CA7" w:rsidRDefault="00F42952" w:rsidP="00F73F0B">
            <w:pPr>
              <w:jc w:val="center"/>
            </w:pPr>
          </w:p>
          <w:p w:rsidR="00F42952" w:rsidRPr="00715CA7" w:rsidRDefault="00F42952" w:rsidP="00F73F0B">
            <w:pPr>
              <w:jc w:val="center"/>
              <w:rPr>
                <w:color w:val="FF0000"/>
              </w:rPr>
            </w:pPr>
            <w:r w:rsidRPr="00715CA7">
              <w:t>14/</w:t>
            </w:r>
            <w:r w:rsidRPr="00715CA7">
              <w:rPr>
                <w:color w:val="FF0000"/>
              </w:rPr>
              <w:t>2</w:t>
            </w:r>
          </w:p>
          <w:p w:rsidR="00F42952" w:rsidRPr="00715CA7" w:rsidRDefault="00F42952" w:rsidP="00F73F0B">
            <w:pPr>
              <w:jc w:val="center"/>
            </w:pPr>
          </w:p>
          <w:p w:rsidR="00F42952" w:rsidRPr="00715CA7" w:rsidRDefault="00F42952" w:rsidP="00F73F0B">
            <w:pPr>
              <w:jc w:val="center"/>
            </w:pPr>
            <w:r w:rsidRPr="00715CA7">
              <w:t>-/</w:t>
            </w:r>
            <w:r w:rsidRPr="00715CA7">
              <w:rPr>
                <w:color w:val="FF0000"/>
              </w:rPr>
              <w:t>4</w:t>
            </w:r>
          </w:p>
        </w:tc>
      </w:tr>
      <w:tr w:rsidR="003139AF" w:rsidRPr="00715CA7" w:rsidTr="00F73F0B">
        <w:trPr>
          <w:trHeight w:val="570"/>
          <w:jc w:val="center"/>
        </w:trPr>
        <w:tc>
          <w:tcPr>
            <w:tcW w:w="0" w:type="auto"/>
            <w:vMerge/>
            <w:tcBorders>
              <w:bottom w:val="single" w:sz="4" w:space="0" w:color="auto"/>
            </w:tcBorders>
            <w:shd w:val="clear" w:color="auto" w:fill="FFFF00"/>
          </w:tcPr>
          <w:p w:rsidR="00F42952" w:rsidRPr="00715CA7" w:rsidRDefault="00F42952" w:rsidP="00F73F0B"/>
        </w:tc>
        <w:tc>
          <w:tcPr>
            <w:tcW w:w="0" w:type="auto"/>
            <w:shd w:val="clear" w:color="auto" w:fill="FFFF00"/>
          </w:tcPr>
          <w:p w:rsidR="00F42952" w:rsidRPr="00715CA7" w:rsidRDefault="00F42952" w:rsidP="00F73F0B">
            <w:r w:rsidRPr="00715CA7">
              <w:t>2.cudzí jazyk</w:t>
            </w:r>
          </w:p>
          <w:p w:rsidR="00F42952" w:rsidRPr="00715CA7" w:rsidRDefault="00F42952" w:rsidP="00F73F0B">
            <w:r w:rsidRPr="00715CA7">
              <w:t>konverzácia</w:t>
            </w:r>
          </w:p>
        </w:tc>
        <w:tc>
          <w:tcPr>
            <w:tcW w:w="0" w:type="auto"/>
          </w:tcPr>
          <w:p w:rsidR="00F42952" w:rsidRPr="00715CA7" w:rsidRDefault="00F42952" w:rsidP="00F73F0B">
            <w:pPr>
              <w:jc w:val="center"/>
            </w:pPr>
            <w:r w:rsidRPr="00715CA7">
              <w:t>3</w:t>
            </w:r>
          </w:p>
        </w:tc>
        <w:tc>
          <w:tcPr>
            <w:tcW w:w="0" w:type="auto"/>
          </w:tcPr>
          <w:p w:rsidR="00F42952" w:rsidRPr="00715CA7" w:rsidRDefault="00F42952" w:rsidP="00F73F0B">
            <w:pPr>
              <w:jc w:val="center"/>
            </w:pPr>
            <w:r w:rsidRPr="00715CA7">
              <w:t>3</w:t>
            </w:r>
          </w:p>
        </w:tc>
        <w:tc>
          <w:tcPr>
            <w:tcW w:w="0" w:type="auto"/>
          </w:tcPr>
          <w:p w:rsidR="00F42952" w:rsidRPr="00715CA7" w:rsidRDefault="00F42952" w:rsidP="00F73F0B">
            <w:pPr>
              <w:jc w:val="center"/>
            </w:pPr>
            <w:r w:rsidRPr="00715CA7">
              <w:t>3</w:t>
            </w:r>
          </w:p>
        </w:tc>
        <w:tc>
          <w:tcPr>
            <w:tcW w:w="0" w:type="auto"/>
          </w:tcPr>
          <w:p w:rsidR="00F42952" w:rsidRPr="00715CA7" w:rsidRDefault="00F42952" w:rsidP="00F73F0B">
            <w:pPr>
              <w:jc w:val="center"/>
            </w:pPr>
            <w:r w:rsidRPr="00715CA7">
              <w:t>3</w:t>
            </w:r>
          </w:p>
          <w:p w:rsidR="00F42952" w:rsidRPr="00715CA7" w:rsidRDefault="00F42952" w:rsidP="00F73F0B">
            <w:pPr>
              <w:jc w:val="center"/>
            </w:pPr>
          </w:p>
        </w:tc>
        <w:tc>
          <w:tcPr>
            <w:tcW w:w="662" w:type="pct"/>
          </w:tcPr>
          <w:p w:rsidR="00F42952" w:rsidRPr="00715CA7" w:rsidRDefault="00F42952" w:rsidP="00F73F0B">
            <w:pPr>
              <w:jc w:val="center"/>
            </w:pPr>
            <w:r w:rsidRPr="00715CA7">
              <w:t>12</w:t>
            </w:r>
          </w:p>
          <w:p w:rsidR="00F42952" w:rsidRPr="00715CA7" w:rsidRDefault="00F42952" w:rsidP="00F73F0B">
            <w:pPr>
              <w:jc w:val="center"/>
            </w:pPr>
          </w:p>
        </w:tc>
      </w:tr>
      <w:tr w:rsidR="00F42952" w:rsidRPr="00715CA7" w:rsidTr="00F73F0B">
        <w:trPr>
          <w:trHeight w:val="383"/>
          <w:jc w:val="center"/>
        </w:trPr>
        <w:tc>
          <w:tcPr>
            <w:tcW w:w="0" w:type="auto"/>
            <w:vMerge w:val="restart"/>
            <w:shd w:val="clear" w:color="auto" w:fill="8EAADB" w:themeFill="accent5" w:themeFillTint="99"/>
          </w:tcPr>
          <w:p w:rsidR="00F42952" w:rsidRPr="00715CA7" w:rsidRDefault="00F42952" w:rsidP="00F73F0B">
            <w:r w:rsidRPr="00715CA7">
              <w:t>Matematika a práca s informáciami</w:t>
            </w:r>
          </w:p>
        </w:tc>
        <w:tc>
          <w:tcPr>
            <w:tcW w:w="0" w:type="auto"/>
            <w:shd w:val="clear" w:color="auto" w:fill="8EAADB" w:themeFill="accent5" w:themeFillTint="99"/>
          </w:tcPr>
          <w:p w:rsidR="00F42952" w:rsidRPr="00715CA7" w:rsidRDefault="00F42952" w:rsidP="00F73F0B">
            <w:r w:rsidRPr="00715CA7">
              <w:t>matematika</w:t>
            </w:r>
          </w:p>
        </w:tc>
        <w:tc>
          <w:tcPr>
            <w:tcW w:w="0" w:type="auto"/>
          </w:tcPr>
          <w:p w:rsidR="00F42952" w:rsidRPr="00715CA7" w:rsidRDefault="00F42952" w:rsidP="00F73F0B">
            <w:pPr>
              <w:jc w:val="center"/>
            </w:pPr>
            <w:r w:rsidRPr="00715CA7">
              <w:t>5</w:t>
            </w:r>
          </w:p>
        </w:tc>
        <w:tc>
          <w:tcPr>
            <w:tcW w:w="0" w:type="auto"/>
          </w:tcPr>
          <w:p w:rsidR="00F42952" w:rsidRPr="00715CA7" w:rsidRDefault="00F42952" w:rsidP="00F73F0B">
            <w:pPr>
              <w:jc w:val="center"/>
            </w:pPr>
            <w:r w:rsidRPr="00715CA7">
              <w:t>4*</w:t>
            </w:r>
          </w:p>
        </w:tc>
        <w:tc>
          <w:tcPr>
            <w:tcW w:w="0" w:type="auto"/>
          </w:tcPr>
          <w:p w:rsidR="00F42952" w:rsidRPr="00715CA7" w:rsidRDefault="00F42952" w:rsidP="00F73F0B">
            <w:pPr>
              <w:jc w:val="center"/>
            </w:pPr>
            <w:r w:rsidRPr="00715CA7">
              <w:t>3</w:t>
            </w:r>
          </w:p>
        </w:tc>
        <w:tc>
          <w:tcPr>
            <w:tcW w:w="0" w:type="auto"/>
          </w:tcPr>
          <w:p w:rsidR="00F42952" w:rsidRPr="00715CA7" w:rsidRDefault="005539ED" w:rsidP="00F73F0B">
            <w:pPr>
              <w:jc w:val="center"/>
              <w:rPr>
                <w:color w:val="FF0000"/>
              </w:rPr>
            </w:pPr>
            <w:r w:rsidRPr="00715CA7">
              <w:rPr>
                <w:color w:val="FF0000"/>
              </w:rPr>
              <w:t>1</w:t>
            </w:r>
          </w:p>
        </w:tc>
        <w:tc>
          <w:tcPr>
            <w:tcW w:w="662" w:type="pct"/>
          </w:tcPr>
          <w:p w:rsidR="00F42952" w:rsidRPr="00715CA7" w:rsidRDefault="00F42952" w:rsidP="00F73F0B">
            <w:pPr>
              <w:jc w:val="center"/>
              <w:rPr>
                <w:color w:val="FF0000"/>
              </w:rPr>
            </w:pPr>
            <w:r w:rsidRPr="00715CA7">
              <w:t>12</w:t>
            </w:r>
            <w:r w:rsidR="005539ED" w:rsidRPr="00715CA7">
              <w:t>/</w:t>
            </w:r>
            <w:r w:rsidR="005539ED" w:rsidRPr="00715CA7">
              <w:rPr>
                <w:color w:val="FF0000"/>
              </w:rPr>
              <w:t>1</w:t>
            </w:r>
          </w:p>
        </w:tc>
      </w:tr>
      <w:tr w:rsidR="00F42952" w:rsidRPr="00715CA7" w:rsidTr="00F73F0B">
        <w:trPr>
          <w:trHeight w:val="350"/>
          <w:jc w:val="center"/>
        </w:trPr>
        <w:tc>
          <w:tcPr>
            <w:tcW w:w="0" w:type="auto"/>
            <w:vMerge/>
            <w:tcBorders>
              <w:bottom w:val="single" w:sz="4" w:space="0" w:color="auto"/>
            </w:tcBorders>
            <w:shd w:val="clear" w:color="auto" w:fill="8EAADB" w:themeFill="accent5" w:themeFillTint="99"/>
          </w:tcPr>
          <w:p w:rsidR="00F42952" w:rsidRPr="00715CA7" w:rsidRDefault="00F42952" w:rsidP="00F73F0B"/>
        </w:tc>
        <w:tc>
          <w:tcPr>
            <w:tcW w:w="0" w:type="auto"/>
            <w:shd w:val="clear" w:color="auto" w:fill="8EAADB" w:themeFill="accent5" w:themeFillTint="99"/>
          </w:tcPr>
          <w:p w:rsidR="00F42952" w:rsidRPr="00715CA7" w:rsidRDefault="00F42952" w:rsidP="00F73F0B">
            <w:r w:rsidRPr="00715CA7">
              <w:t>informatika</w:t>
            </w:r>
          </w:p>
        </w:tc>
        <w:tc>
          <w:tcPr>
            <w:tcW w:w="0" w:type="auto"/>
          </w:tcPr>
          <w:p w:rsidR="00F42952" w:rsidRPr="00715CA7" w:rsidRDefault="00F42952" w:rsidP="00F73F0B">
            <w:pPr>
              <w:jc w:val="center"/>
            </w:pPr>
            <w:r w:rsidRPr="00715CA7">
              <w:t>1/</w:t>
            </w:r>
            <w:r w:rsidRPr="00715CA7">
              <w:rPr>
                <w:color w:val="FF0000"/>
              </w:rPr>
              <w:t>1</w:t>
            </w:r>
          </w:p>
        </w:tc>
        <w:tc>
          <w:tcPr>
            <w:tcW w:w="0" w:type="auto"/>
          </w:tcPr>
          <w:p w:rsidR="00F42952" w:rsidRPr="00715CA7" w:rsidRDefault="00F42952" w:rsidP="00F73F0B">
            <w:pPr>
              <w:jc w:val="center"/>
            </w:pPr>
            <w:r w:rsidRPr="00715CA7">
              <w:t>1/</w:t>
            </w:r>
            <w:r w:rsidRPr="00715CA7">
              <w:rPr>
                <w:color w:val="FF0000"/>
              </w:rPr>
              <w:t>1</w:t>
            </w:r>
          </w:p>
        </w:tc>
        <w:tc>
          <w:tcPr>
            <w:tcW w:w="0" w:type="auto"/>
          </w:tcPr>
          <w:p w:rsidR="00F42952" w:rsidRPr="00715CA7" w:rsidRDefault="00F42952" w:rsidP="00F73F0B">
            <w:pPr>
              <w:jc w:val="center"/>
            </w:pPr>
            <w:r w:rsidRPr="00715CA7">
              <w:t>1</w:t>
            </w:r>
          </w:p>
        </w:tc>
        <w:tc>
          <w:tcPr>
            <w:tcW w:w="0" w:type="auto"/>
          </w:tcPr>
          <w:p w:rsidR="00F42952" w:rsidRPr="00715CA7" w:rsidRDefault="00F42952" w:rsidP="00F73F0B">
            <w:pPr>
              <w:jc w:val="center"/>
            </w:pPr>
          </w:p>
        </w:tc>
        <w:tc>
          <w:tcPr>
            <w:tcW w:w="662" w:type="pct"/>
          </w:tcPr>
          <w:p w:rsidR="00F42952" w:rsidRPr="00715CA7" w:rsidRDefault="00F42952" w:rsidP="00F73F0B">
            <w:pPr>
              <w:jc w:val="center"/>
            </w:pPr>
            <w:r w:rsidRPr="00715CA7">
              <w:t>3/</w:t>
            </w:r>
            <w:r w:rsidR="00075F11" w:rsidRPr="00715CA7">
              <w:rPr>
                <w:color w:val="FF0000"/>
              </w:rPr>
              <w:t>2</w:t>
            </w:r>
          </w:p>
        </w:tc>
      </w:tr>
      <w:tr w:rsidR="003139AF" w:rsidRPr="00715CA7" w:rsidTr="00F73F0B">
        <w:trPr>
          <w:trHeight w:val="284"/>
          <w:jc w:val="center"/>
        </w:trPr>
        <w:tc>
          <w:tcPr>
            <w:tcW w:w="0" w:type="auto"/>
            <w:vMerge w:val="restart"/>
            <w:shd w:val="clear" w:color="auto" w:fill="11D111"/>
          </w:tcPr>
          <w:p w:rsidR="00F42952" w:rsidRPr="00715CA7" w:rsidRDefault="00F42952" w:rsidP="00F73F0B"/>
          <w:p w:rsidR="00F42952" w:rsidRPr="00715CA7" w:rsidRDefault="00F42952" w:rsidP="00F73F0B">
            <w:r w:rsidRPr="00715CA7">
              <w:t xml:space="preserve">Človek a </w:t>
            </w:r>
          </w:p>
          <w:p w:rsidR="00F42952" w:rsidRPr="00715CA7" w:rsidRDefault="00F42952" w:rsidP="00F73F0B">
            <w:r w:rsidRPr="00715CA7">
              <w:t>príroda</w:t>
            </w:r>
          </w:p>
        </w:tc>
        <w:tc>
          <w:tcPr>
            <w:tcW w:w="0" w:type="auto"/>
            <w:shd w:val="clear" w:color="auto" w:fill="11D111"/>
          </w:tcPr>
          <w:p w:rsidR="00F42952" w:rsidRPr="00715CA7" w:rsidRDefault="00F42952" w:rsidP="00F73F0B">
            <w:r w:rsidRPr="00715CA7">
              <w:t>fyzika</w:t>
            </w:r>
          </w:p>
        </w:tc>
        <w:tc>
          <w:tcPr>
            <w:tcW w:w="0" w:type="auto"/>
          </w:tcPr>
          <w:p w:rsidR="00F42952" w:rsidRPr="00715CA7" w:rsidRDefault="00F42952" w:rsidP="00F73F0B">
            <w:pPr>
              <w:jc w:val="center"/>
            </w:pPr>
            <w:r w:rsidRPr="00715CA7">
              <w:t xml:space="preserve"> 2*</w:t>
            </w:r>
          </w:p>
        </w:tc>
        <w:tc>
          <w:tcPr>
            <w:tcW w:w="0" w:type="auto"/>
          </w:tcPr>
          <w:p w:rsidR="00F42952" w:rsidRPr="00715CA7" w:rsidRDefault="00F42952" w:rsidP="00F73F0B">
            <w:pPr>
              <w:jc w:val="center"/>
            </w:pPr>
            <w:r w:rsidRPr="00715CA7">
              <w:t>2</w:t>
            </w:r>
          </w:p>
        </w:tc>
        <w:tc>
          <w:tcPr>
            <w:tcW w:w="0" w:type="auto"/>
          </w:tcPr>
          <w:p w:rsidR="00F42952" w:rsidRPr="00715CA7" w:rsidRDefault="00F42952" w:rsidP="00F73F0B">
            <w:pPr>
              <w:jc w:val="center"/>
            </w:pPr>
            <w:r w:rsidRPr="00715CA7">
              <w:t>1</w:t>
            </w:r>
          </w:p>
        </w:tc>
        <w:tc>
          <w:tcPr>
            <w:tcW w:w="0" w:type="auto"/>
          </w:tcPr>
          <w:p w:rsidR="00F42952" w:rsidRPr="00715CA7" w:rsidRDefault="00F42952" w:rsidP="00F73F0B">
            <w:pPr>
              <w:jc w:val="center"/>
            </w:pPr>
          </w:p>
        </w:tc>
        <w:tc>
          <w:tcPr>
            <w:tcW w:w="662" w:type="pct"/>
          </w:tcPr>
          <w:p w:rsidR="00F42952" w:rsidRPr="00715CA7" w:rsidRDefault="00F42952" w:rsidP="00F73F0B">
            <w:pPr>
              <w:jc w:val="center"/>
            </w:pPr>
            <w:r w:rsidRPr="00715CA7">
              <w:t>5</w:t>
            </w:r>
          </w:p>
        </w:tc>
      </w:tr>
      <w:tr w:rsidR="003139AF" w:rsidRPr="00715CA7" w:rsidTr="00F73F0B">
        <w:trPr>
          <w:trHeight w:val="284"/>
          <w:jc w:val="center"/>
        </w:trPr>
        <w:tc>
          <w:tcPr>
            <w:tcW w:w="0" w:type="auto"/>
            <w:vMerge/>
            <w:shd w:val="clear" w:color="auto" w:fill="11D111"/>
          </w:tcPr>
          <w:p w:rsidR="00F42952" w:rsidRPr="00715CA7" w:rsidRDefault="00F42952" w:rsidP="00F73F0B"/>
        </w:tc>
        <w:tc>
          <w:tcPr>
            <w:tcW w:w="0" w:type="auto"/>
            <w:shd w:val="clear" w:color="auto" w:fill="11D111"/>
          </w:tcPr>
          <w:p w:rsidR="00F42952" w:rsidRPr="00715CA7" w:rsidRDefault="00F42952" w:rsidP="00F73F0B">
            <w:r w:rsidRPr="00715CA7">
              <w:t>chémia</w:t>
            </w:r>
          </w:p>
        </w:tc>
        <w:tc>
          <w:tcPr>
            <w:tcW w:w="0" w:type="auto"/>
          </w:tcPr>
          <w:p w:rsidR="00F42952" w:rsidRPr="00715CA7" w:rsidRDefault="00F42952" w:rsidP="00F73F0B">
            <w:pPr>
              <w:jc w:val="center"/>
            </w:pPr>
            <w:r w:rsidRPr="00715CA7">
              <w:t xml:space="preserve"> 2*</w:t>
            </w:r>
          </w:p>
        </w:tc>
        <w:tc>
          <w:tcPr>
            <w:tcW w:w="0" w:type="auto"/>
          </w:tcPr>
          <w:p w:rsidR="00F42952" w:rsidRPr="00715CA7" w:rsidRDefault="00F42952" w:rsidP="00F73F0B">
            <w:pPr>
              <w:jc w:val="center"/>
            </w:pPr>
            <w:r w:rsidRPr="00715CA7">
              <w:t>2</w:t>
            </w:r>
          </w:p>
        </w:tc>
        <w:tc>
          <w:tcPr>
            <w:tcW w:w="0" w:type="auto"/>
          </w:tcPr>
          <w:p w:rsidR="00F42952" w:rsidRPr="00715CA7" w:rsidRDefault="00F42952" w:rsidP="00F73F0B">
            <w:pPr>
              <w:jc w:val="center"/>
            </w:pPr>
            <w:r w:rsidRPr="00715CA7">
              <w:t>1</w:t>
            </w:r>
          </w:p>
        </w:tc>
        <w:tc>
          <w:tcPr>
            <w:tcW w:w="0" w:type="auto"/>
          </w:tcPr>
          <w:p w:rsidR="00F42952" w:rsidRPr="00715CA7" w:rsidRDefault="00F42952" w:rsidP="00F73F0B">
            <w:pPr>
              <w:jc w:val="center"/>
            </w:pPr>
          </w:p>
        </w:tc>
        <w:tc>
          <w:tcPr>
            <w:tcW w:w="662" w:type="pct"/>
          </w:tcPr>
          <w:p w:rsidR="00F42952" w:rsidRPr="00715CA7" w:rsidRDefault="00F42952" w:rsidP="00F73F0B">
            <w:pPr>
              <w:jc w:val="center"/>
            </w:pPr>
            <w:r w:rsidRPr="00715CA7">
              <w:t>5</w:t>
            </w:r>
          </w:p>
        </w:tc>
      </w:tr>
      <w:tr w:rsidR="003139AF" w:rsidRPr="00715CA7" w:rsidTr="00F73F0B">
        <w:trPr>
          <w:trHeight w:val="284"/>
          <w:jc w:val="center"/>
        </w:trPr>
        <w:tc>
          <w:tcPr>
            <w:tcW w:w="0" w:type="auto"/>
            <w:vMerge/>
            <w:shd w:val="clear" w:color="auto" w:fill="11D111"/>
          </w:tcPr>
          <w:p w:rsidR="00F42952" w:rsidRPr="00715CA7" w:rsidRDefault="00F42952" w:rsidP="00F73F0B"/>
        </w:tc>
        <w:tc>
          <w:tcPr>
            <w:tcW w:w="0" w:type="auto"/>
            <w:shd w:val="clear" w:color="auto" w:fill="11D111"/>
          </w:tcPr>
          <w:p w:rsidR="00F42952" w:rsidRPr="00715CA7" w:rsidRDefault="00F42952" w:rsidP="00F73F0B">
            <w:r w:rsidRPr="00715CA7">
              <w:t>biológia</w:t>
            </w:r>
          </w:p>
        </w:tc>
        <w:tc>
          <w:tcPr>
            <w:tcW w:w="0" w:type="auto"/>
          </w:tcPr>
          <w:p w:rsidR="00F42952" w:rsidRPr="00715CA7" w:rsidRDefault="00F42952" w:rsidP="00F73F0B">
            <w:pPr>
              <w:jc w:val="center"/>
              <w:rPr>
                <w:color w:val="FF0000"/>
              </w:rPr>
            </w:pPr>
            <w:r w:rsidRPr="00715CA7">
              <w:t>2</w:t>
            </w:r>
            <w:r w:rsidR="00F5459A" w:rsidRPr="00715CA7">
              <w:t>/</w:t>
            </w:r>
            <w:r w:rsidR="00F5459A" w:rsidRPr="00715CA7">
              <w:rPr>
                <w:color w:val="FF0000"/>
              </w:rPr>
              <w:t>1</w:t>
            </w:r>
          </w:p>
        </w:tc>
        <w:tc>
          <w:tcPr>
            <w:tcW w:w="0" w:type="auto"/>
          </w:tcPr>
          <w:p w:rsidR="00F42952" w:rsidRPr="00715CA7" w:rsidRDefault="00F42952" w:rsidP="00F73F0B">
            <w:pPr>
              <w:jc w:val="center"/>
            </w:pPr>
            <w:r w:rsidRPr="00715CA7">
              <w:t xml:space="preserve"> 3*</w:t>
            </w:r>
          </w:p>
        </w:tc>
        <w:tc>
          <w:tcPr>
            <w:tcW w:w="0" w:type="auto"/>
          </w:tcPr>
          <w:p w:rsidR="00F42952" w:rsidRPr="00715CA7" w:rsidRDefault="00F42952" w:rsidP="00F73F0B">
            <w:pPr>
              <w:jc w:val="center"/>
            </w:pPr>
            <w:r w:rsidRPr="00715CA7">
              <w:t>1</w:t>
            </w:r>
          </w:p>
        </w:tc>
        <w:tc>
          <w:tcPr>
            <w:tcW w:w="0" w:type="auto"/>
          </w:tcPr>
          <w:p w:rsidR="00F42952" w:rsidRPr="00715CA7" w:rsidRDefault="00F42952" w:rsidP="00F73F0B">
            <w:pPr>
              <w:jc w:val="center"/>
            </w:pPr>
          </w:p>
        </w:tc>
        <w:tc>
          <w:tcPr>
            <w:tcW w:w="662" w:type="pct"/>
          </w:tcPr>
          <w:p w:rsidR="00F42952" w:rsidRPr="00715CA7" w:rsidRDefault="00F42952" w:rsidP="00F73F0B">
            <w:pPr>
              <w:jc w:val="center"/>
              <w:rPr>
                <w:color w:val="FF0000"/>
              </w:rPr>
            </w:pPr>
            <w:r w:rsidRPr="00715CA7">
              <w:t>6</w:t>
            </w:r>
            <w:r w:rsidR="00F5459A" w:rsidRPr="00715CA7">
              <w:t>/</w:t>
            </w:r>
            <w:r w:rsidR="00F5459A" w:rsidRPr="00715CA7">
              <w:rPr>
                <w:color w:val="FF0000"/>
              </w:rPr>
              <w:t>1</w:t>
            </w:r>
          </w:p>
        </w:tc>
      </w:tr>
      <w:tr w:rsidR="00F42952" w:rsidRPr="00715CA7" w:rsidTr="00F73F0B">
        <w:trPr>
          <w:trHeight w:val="270"/>
          <w:jc w:val="center"/>
        </w:trPr>
        <w:tc>
          <w:tcPr>
            <w:tcW w:w="0" w:type="auto"/>
            <w:vMerge w:val="restart"/>
            <w:shd w:val="clear" w:color="auto" w:fill="FF3399"/>
          </w:tcPr>
          <w:p w:rsidR="00F42952" w:rsidRPr="00715CA7" w:rsidRDefault="00F42952" w:rsidP="00F73F0B"/>
          <w:p w:rsidR="00F42952" w:rsidRPr="00715CA7" w:rsidRDefault="00F42952" w:rsidP="00F73F0B">
            <w:r w:rsidRPr="00715CA7">
              <w:t xml:space="preserve">Človek a </w:t>
            </w:r>
          </w:p>
          <w:p w:rsidR="00F42952" w:rsidRPr="00715CA7" w:rsidRDefault="00F42952" w:rsidP="00F73F0B">
            <w:r w:rsidRPr="00715CA7">
              <w:t>spoločnosť</w:t>
            </w:r>
          </w:p>
        </w:tc>
        <w:tc>
          <w:tcPr>
            <w:tcW w:w="0" w:type="auto"/>
            <w:shd w:val="clear" w:color="auto" w:fill="FF3399"/>
          </w:tcPr>
          <w:p w:rsidR="00F42952" w:rsidRPr="00715CA7" w:rsidRDefault="00F42952" w:rsidP="00F73F0B">
            <w:r w:rsidRPr="00715CA7">
              <w:t>dejepis</w:t>
            </w:r>
          </w:p>
        </w:tc>
        <w:tc>
          <w:tcPr>
            <w:tcW w:w="0" w:type="auto"/>
          </w:tcPr>
          <w:p w:rsidR="00F42952" w:rsidRPr="00715CA7" w:rsidRDefault="00F42952" w:rsidP="00F73F0B">
            <w:pPr>
              <w:jc w:val="center"/>
            </w:pPr>
            <w:r w:rsidRPr="00715CA7">
              <w:t>2</w:t>
            </w:r>
          </w:p>
        </w:tc>
        <w:tc>
          <w:tcPr>
            <w:tcW w:w="0" w:type="auto"/>
          </w:tcPr>
          <w:p w:rsidR="00F42952" w:rsidRPr="00715CA7" w:rsidRDefault="00F42952" w:rsidP="00F73F0B">
            <w:pPr>
              <w:jc w:val="center"/>
            </w:pPr>
            <w:r w:rsidRPr="00715CA7">
              <w:t>2</w:t>
            </w:r>
          </w:p>
        </w:tc>
        <w:tc>
          <w:tcPr>
            <w:tcW w:w="0" w:type="auto"/>
          </w:tcPr>
          <w:p w:rsidR="00F42952" w:rsidRPr="00715CA7" w:rsidRDefault="00F42952" w:rsidP="00F73F0B">
            <w:pPr>
              <w:jc w:val="center"/>
            </w:pPr>
            <w:r w:rsidRPr="00715CA7">
              <w:t>2</w:t>
            </w:r>
          </w:p>
        </w:tc>
        <w:tc>
          <w:tcPr>
            <w:tcW w:w="0" w:type="auto"/>
          </w:tcPr>
          <w:p w:rsidR="00F42952" w:rsidRPr="00715CA7" w:rsidRDefault="00F42952" w:rsidP="00F73F0B">
            <w:pPr>
              <w:jc w:val="center"/>
            </w:pPr>
          </w:p>
        </w:tc>
        <w:tc>
          <w:tcPr>
            <w:tcW w:w="662" w:type="pct"/>
          </w:tcPr>
          <w:p w:rsidR="00F42952" w:rsidRPr="00715CA7" w:rsidRDefault="00F42952" w:rsidP="00F73F0B">
            <w:pPr>
              <w:jc w:val="center"/>
            </w:pPr>
            <w:r w:rsidRPr="00715CA7">
              <w:t>6</w:t>
            </w:r>
          </w:p>
        </w:tc>
      </w:tr>
      <w:tr w:rsidR="00F42952" w:rsidRPr="00715CA7" w:rsidTr="00F73F0B">
        <w:trPr>
          <w:trHeight w:val="284"/>
          <w:jc w:val="center"/>
        </w:trPr>
        <w:tc>
          <w:tcPr>
            <w:tcW w:w="0" w:type="auto"/>
            <w:vMerge/>
            <w:shd w:val="clear" w:color="auto" w:fill="FF3399"/>
          </w:tcPr>
          <w:p w:rsidR="00F42952" w:rsidRPr="00715CA7" w:rsidRDefault="00F42952" w:rsidP="00F73F0B"/>
        </w:tc>
        <w:tc>
          <w:tcPr>
            <w:tcW w:w="0" w:type="auto"/>
            <w:shd w:val="clear" w:color="auto" w:fill="FF3399"/>
          </w:tcPr>
          <w:p w:rsidR="00F42952" w:rsidRPr="00715CA7" w:rsidRDefault="00F42952" w:rsidP="00F73F0B">
            <w:r w:rsidRPr="00715CA7">
              <w:t>geografia</w:t>
            </w:r>
          </w:p>
        </w:tc>
        <w:tc>
          <w:tcPr>
            <w:tcW w:w="0" w:type="auto"/>
          </w:tcPr>
          <w:p w:rsidR="00F42952" w:rsidRPr="00715CA7" w:rsidRDefault="00F42952" w:rsidP="00F73F0B">
            <w:pPr>
              <w:jc w:val="center"/>
            </w:pPr>
            <w:r w:rsidRPr="00715CA7">
              <w:t>1</w:t>
            </w:r>
          </w:p>
        </w:tc>
        <w:tc>
          <w:tcPr>
            <w:tcW w:w="0" w:type="auto"/>
          </w:tcPr>
          <w:p w:rsidR="00F42952" w:rsidRPr="00715CA7" w:rsidRDefault="00F42952" w:rsidP="00F73F0B">
            <w:pPr>
              <w:jc w:val="center"/>
            </w:pPr>
            <w:r w:rsidRPr="00715CA7">
              <w:t>2</w:t>
            </w:r>
          </w:p>
        </w:tc>
        <w:tc>
          <w:tcPr>
            <w:tcW w:w="0" w:type="auto"/>
          </w:tcPr>
          <w:p w:rsidR="00F42952" w:rsidRPr="00715CA7" w:rsidRDefault="00F42952" w:rsidP="00F73F0B">
            <w:pPr>
              <w:jc w:val="center"/>
            </w:pPr>
            <w:r w:rsidRPr="00715CA7">
              <w:t>1</w:t>
            </w:r>
          </w:p>
        </w:tc>
        <w:tc>
          <w:tcPr>
            <w:tcW w:w="0" w:type="auto"/>
          </w:tcPr>
          <w:p w:rsidR="00F42952" w:rsidRPr="00715CA7" w:rsidRDefault="00F42952" w:rsidP="00F73F0B">
            <w:pPr>
              <w:jc w:val="center"/>
            </w:pPr>
          </w:p>
        </w:tc>
        <w:tc>
          <w:tcPr>
            <w:tcW w:w="662" w:type="pct"/>
          </w:tcPr>
          <w:p w:rsidR="00F42952" w:rsidRPr="00715CA7" w:rsidRDefault="00F42952" w:rsidP="00F73F0B">
            <w:pPr>
              <w:jc w:val="center"/>
            </w:pPr>
            <w:r w:rsidRPr="00715CA7">
              <w:t>4</w:t>
            </w:r>
          </w:p>
        </w:tc>
      </w:tr>
      <w:tr w:rsidR="00F42952" w:rsidRPr="00715CA7" w:rsidTr="00F73F0B">
        <w:trPr>
          <w:trHeight w:val="570"/>
          <w:jc w:val="center"/>
        </w:trPr>
        <w:tc>
          <w:tcPr>
            <w:tcW w:w="0" w:type="auto"/>
            <w:vMerge/>
            <w:shd w:val="clear" w:color="auto" w:fill="FF3399"/>
          </w:tcPr>
          <w:p w:rsidR="00F42952" w:rsidRPr="00715CA7" w:rsidRDefault="00F42952" w:rsidP="00F73F0B"/>
        </w:tc>
        <w:tc>
          <w:tcPr>
            <w:tcW w:w="0" w:type="auto"/>
            <w:shd w:val="clear" w:color="auto" w:fill="FF3399"/>
          </w:tcPr>
          <w:p w:rsidR="00F42952" w:rsidRPr="00715CA7" w:rsidRDefault="00F42952" w:rsidP="00F73F0B">
            <w:r w:rsidRPr="00715CA7">
              <w:t>občianska náuka</w:t>
            </w:r>
          </w:p>
        </w:tc>
        <w:tc>
          <w:tcPr>
            <w:tcW w:w="0" w:type="auto"/>
          </w:tcPr>
          <w:p w:rsidR="00F42952" w:rsidRPr="00715CA7" w:rsidRDefault="00F42952" w:rsidP="00F73F0B">
            <w:pPr>
              <w:jc w:val="center"/>
            </w:pPr>
          </w:p>
        </w:tc>
        <w:tc>
          <w:tcPr>
            <w:tcW w:w="0" w:type="auto"/>
          </w:tcPr>
          <w:p w:rsidR="00F42952" w:rsidRPr="00715CA7" w:rsidRDefault="00F42952" w:rsidP="00F73F0B">
            <w:pPr>
              <w:jc w:val="center"/>
            </w:pPr>
          </w:p>
        </w:tc>
        <w:tc>
          <w:tcPr>
            <w:tcW w:w="0" w:type="auto"/>
          </w:tcPr>
          <w:p w:rsidR="00F42952" w:rsidRPr="00715CA7" w:rsidRDefault="00F42952" w:rsidP="00F73F0B">
            <w:pPr>
              <w:jc w:val="center"/>
            </w:pPr>
          </w:p>
          <w:p w:rsidR="00F42952" w:rsidRPr="00715CA7" w:rsidRDefault="00F42952" w:rsidP="00F73F0B">
            <w:pPr>
              <w:jc w:val="center"/>
            </w:pPr>
            <w:r w:rsidRPr="00715CA7">
              <w:t>2/</w:t>
            </w:r>
            <w:r w:rsidRPr="00715CA7">
              <w:rPr>
                <w:color w:val="FF0000"/>
              </w:rPr>
              <w:t>1</w:t>
            </w:r>
          </w:p>
        </w:tc>
        <w:tc>
          <w:tcPr>
            <w:tcW w:w="0" w:type="auto"/>
          </w:tcPr>
          <w:p w:rsidR="00F42952" w:rsidRPr="00715CA7" w:rsidRDefault="00F42952" w:rsidP="00F73F0B">
            <w:pPr>
              <w:jc w:val="center"/>
            </w:pPr>
          </w:p>
          <w:p w:rsidR="00F42952" w:rsidRPr="00715CA7" w:rsidRDefault="00F42952" w:rsidP="00F73F0B">
            <w:pPr>
              <w:jc w:val="center"/>
            </w:pPr>
            <w:r w:rsidRPr="00715CA7">
              <w:t>1/</w:t>
            </w:r>
            <w:r w:rsidRPr="00715CA7">
              <w:rPr>
                <w:color w:val="FF0000"/>
              </w:rPr>
              <w:t>1</w:t>
            </w:r>
          </w:p>
        </w:tc>
        <w:tc>
          <w:tcPr>
            <w:tcW w:w="662" w:type="pct"/>
          </w:tcPr>
          <w:p w:rsidR="00F42952" w:rsidRPr="00715CA7" w:rsidRDefault="00F42952" w:rsidP="00F73F0B">
            <w:pPr>
              <w:jc w:val="center"/>
            </w:pPr>
          </w:p>
          <w:p w:rsidR="00F42952" w:rsidRPr="00715CA7" w:rsidRDefault="00F42952" w:rsidP="00F73F0B">
            <w:pPr>
              <w:jc w:val="center"/>
            </w:pPr>
            <w:r w:rsidRPr="00715CA7">
              <w:t>3/</w:t>
            </w:r>
            <w:r w:rsidR="00075F11" w:rsidRPr="00715CA7">
              <w:rPr>
                <w:color w:val="FF0000"/>
              </w:rPr>
              <w:t>2</w:t>
            </w:r>
          </w:p>
        </w:tc>
      </w:tr>
      <w:tr w:rsidR="003139AF" w:rsidRPr="00715CA7" w:rsidTr="00F73F0B">
        <w:trPr>
          <w:trHeight w:val="324"/>
          <w:jc w:val="center"/>
        </w:trPr>
        <w:tc>
          <w:tcPr>
            <w:tcW w:w="0" w:type="auto"/>
            <w:vMerge/>
            <w:tcBorders>
              <w:bottom w:val="single" w:sz="4" w:space="0" w:color="auto"/>
            </w:tcBorders>
            <w:shd w:val="clear" w:color="auto" w:fill="FF3399"/>
          </w:tcPr>
          <w:p w:rsidR="00F42952" w:rsidRPr="00715CA7" w:rsidRDefault="00F42952" w:rsidP="00F73F0B"/>
        </w:tc>
        <w:tc>
          <w:tcPr>
            <w:tcW w:w="0" w:type="auto"/>
            <w:shd w:val="clear" w:color="auto" w:fill="FF3399"/>
          </w:tcPr>
          <w:p w:rsidR="00F42952" w:rsidRPr="00715CA7" w:rsidRDefault="00F42952" w:rsidP="00F73F0B">
            <w:r w:rsidRPr="00715CA7">
              <w:t>ekonomika</w:t>
            </w:r>
          </w:p>
        </w:tc>
        <w:tc>
          <w:tcPr>
            <w:tcW w:w="0" w:type="auto"/>
          </w:tcPr>
          <w:p w:rsidR="00F42952" w:rsidRPr="00715CA7" w:rsidRDefault="00F42952" w:rsidP="00F73F0B">
            <w:pPr>
              <w:jc w:val="center"/>
            </w:pPr>
          </w:p>
        </w:tc>
        <w:tc>
          <w:tcPr>
            <w:tcW w:w="0" w:type="auto"/>
          </w:tcPr>
          <w:p w:rsidR="00F42952" w:rsidRPr="00715CA7" w:rsidRDefault="00F42952" w:rsidP="00F73F0B">
            <w:pPr>
              <w:jc w:val="center"/>
            </w:pPr>
          </w:p>
        </w:tc>
        <w:tc>
          <w:tcPr>
            <w:tcW w:w="0" w:type="auto"/>
          </w:tcPr>
          <w:p w:rsidR="00F42952" w:rsidRPr="00715CA7" w:rsidRDefault="00F42952" w:rsidP="00F73F0B">
            <w:pPr>
              <w:jc w:val="center"/>
              <w:rPr>
                <w:color w:val="FF0000"/>
              </w:rPr>
            </w:pPr>
            <w:r w:rsidRPr="00715CA7">
              <w:rPr>
                <w:color w:val="FF0000"/>
              </w:rPr>
              <w:t>1</w:t>
            </w:r>
          </w:p>
        </w:tc>
        <w:tc>
          <w:tcPr>
            <w:tcW w:w="0" w:type="auto"/>
          </w:tcPr>
          <w:p w:rsidR="00F42952" w:rsidRPr="00715CA7" w:rsidRDefault="00075F11" w:rsidP="00F73F0B">
            <w:pPr>
              <w:jc w:val="center"/>
              <w:rPr>
                <w:color w:val="FF0000"/>
              </w:rPr>
            </w:pPr>
            <w:r w:rsidRPr="00715CA7">
              <w:rPr>
                <w:color w:val="FF0000"/>
              </w:rPr>
              <w:t>1</w:t>
            </w:r>
          </w:p>
        </w:tc>
        <w:tc>
          <w:tcPr>
            <w:tcW w:w="662" w:type="pct"/>
          </w:tcPr>
          <w:p w:rsidR="00F42952" w:rsidRPr="00715CA7" w:rsidRDefault="00075F11" w:rsidP="00F73F0B">
            <w:pPr>
              <w:jc w:val="center"/>
              <w:rPr>
                <w:color w:val="FF0000"/>
              </w:rPr>
            </w:pPr>
            <w:r w:rsidRPr="00715CA7">
              <w:rPr>
                <w:color w:val="FF0000"/>
              </w:rPr>
              <w:t>2</w:t>
            </w:r>
          </w:p>
        </w:tc>
      </w:tr>
      <w:tr w:rsidR="00F42952" w:rsidRPr="00715CA7" w:rsidTr="00F73F0B">
        <w:trPr>
          <w:trHeight w:val="556"/>
          <w:jc w:val="center"/>
        </w:trPr>
        <w:tc>
          <w:tcPr>
            <w:tcW w:w="0" w:type="auto"/>
            <w:shd w:val="clear" w:color="auto" w:fill="9966FF"/>
          </w:tcPr>
          <w:p w:rsidR="00F42952" w:rsidRPr="00715CA7" w:rsidRDefault="00F42952" w:rsidP="00F73F0B">
            <w:r w:rsidRPr="00715CA7">
              <w:t>Umenie a kultúra</w:t>
            </w:r>
          </w:p>
        </w:tc>
        <w:tc>
          <w:tcPr>
            <w:tcW w:w="0" w:type="auto"/>
            <w:shd w:val="clear" w:color="auto" w:fill="9966FF"/>
          </w:tcPr>
          <w:p w:rsidR="00F42952" w:rsidRPr="00715CA7" w:rsidRDefault="00F42952" w:rsidP="00F73F0B">
            <w:r w:rsidRPr="00715CA7">
              <w:t>umenie a kultúra</w:t>
            </w:r>
          </w:p>
        </w:tc>
        <w:tc>
          <w:tcPr>
            <w:tcW w:w="0" w:type="auto"/>
          </w:tcPr>
          <w:p w:rsidR="00F42952" w:rsidRPr="00715CA7" w:rsidRDefault="00F42952" w:rsidP="00F73F0B">
            <w:pPr>
              <w:jc w:val="center"/>
            </w:pPr>
          </w:p>
          <w:p w:rsidR="00F42952" w:rsidRPr="00715CA7" w:rsidRDefault="00F42952" w:rsidP="00F73F0B">
            <w:pPr>
              <w:jc w:val="center"/>
            </w:pPr>
            <w:r w:rsidRPr="00715CA7">
              <w:t>1</w:t>
            </w:r>
          </w:p>
        </w:tc>
        <w:tc>
          <w:tcPr>
            <w:tcW w:w="0" w:type="auto"/>
          </w:tcPr>
          <w:p w:rsidR="00F42952" w:rsidRPr="00715CA7" w:rsidRDefault="00F42952" w:rsidP="00F73F0B">
            <w:pPr>
              <w:jc w:val="center"/>
            </w:pPr>
          </w:p>
          <w:p w:rsidR="00F42952" w:rsidRPr="00715CA7" w:rsidRDefault="00F42952" w:rsidP="00F73F0B">
            <w:pPr>
              <w:jc w:val="center"/>
            </w:pPr>
            <w:r w:rsidRPr="00715CA7">
              <w:t>1</w:t>
            </w:r>
          </w:p>
        </w:tc>
        <w:tc>
          <w:tcPr>
            <w:tcW w:w="0" w:type="auto"/>
          </w:tcPr>
          <w:p w:rsidR="00F42952" w:rsidRPr="00715CA7" w:rsidRDefault="00F42952" w:rsidP="00F73F0B">
            <w:pPr>
              <w:jc w:val="center"/>
            </w:pPr>
          </w:p>
        </w:tc>
        <w:tc>
          <w:tcPr>
            <w:tcW w:w="0" w:type="auto"/>
          </w:tcPr>
          <w:p w:rsidR="00F42952" w:rsidRPr="00715CA7" w:rsidRDefault="00F42952" w:rsidP="00F73F0B">
            <w:pPr>
              <w:jc w:val="center"/>
            </w:pPr>
          </w:p>
        </w:tc>
        <w:tc>
          <w:tcPr>
            <w:tcW w:w="662" w:type="pct"/>
          </w:tcPr>
          <w:p w:rsidR="00F42952" w:rsidRPr="00715CA7" w:rsidRDefault="00F42952" w:rsidP="00F73F0B">
            <w:pPr>
              <w:jc w:val="center"/>
            </w:pPr>
          </w:p>
          <w:p w:rsidR="00F42952" w:rsidRPr="00715CA7" w:rsidRDefault="00F42952" w:rsidP="00F73F0B">
            <w:pPr>
              <w:jc w:val="center"/>
            </w:pPr>
            <w:r w:rsidRPr="00715CA7">
              <w:t>2</w:t>
            </w:r>
          </w:p>
        </w:tc>
      </w:tr>
      <w:tr w:rsidR="00F42952" w:rsidRPr="00715CA7" w:rsidTr="00F73F0B">
        <w:trPr>
          <w:trHeight w:val="653"/>
          <w:jc w:val="center"/>
        </w:trPr>
        <w:tc>
          <w:tcPr>
            <w:tcW w:w="0" w:type="auto"/>
            <w:shd w:val="clear" w:color="auto" w:fill="FF3300"/>
          </w:tcPr>
          <w:p w:rsidR="00F42952" w:rsidRPr="00715CA7" w:rsidRDefault="00F42952" w:rsidP="00F73F0B">
            <w:r w:rsidRPr="00715CA7">
              <w:t>Človek a hodnoty</w:t>
            </w:r>
          </w:p>
        </w:tc>
        <w:tc>
          <w:tcPr>
            <w:tcW w:w="0" w:type="auto"/>
            <w:shd w:val="clear" w:color="auto" w:fill="FF3300"/>
          </w:tcPr>
          <w:p w:rsidR="00F42952" w:rsidRPr="00715CA7" w:rsidRDefault="00F42952" w:rsidP="00F73F0B">
            <w:r w:rsidRPr="00715CA7">
              <w:t>etická vých./</w:t>
            </w:r>
          </w:p>
          <w:p w:rsidR="00F42952" w:rsidRPr="00715CA7" w:rsidRDefault="00F42952" w:rsidP="00F73F0B">
            <w:r w:rsidRPr="00715CA7">
              <w:t>nábož. vých.</w:t>
            </w:r>
          </w:p>
        </w:tc>
        <w:tc>
          <w:tcPr>
            <w:tcW w:w="0" w:type="auto"/>
          </w:tcPr>
          <w:p w:rsidR="00F42952" w:rsidRPr="00715CA7" w:rsidRDefault="00F42952" w:rsidP="00F73F0B">
            <w:pPr>
              <w:jc w:val="center"/>
            </w:pPr>
          </w:p>
          <w:p w:rsidR="00F42952" w:rsidRPr="00715CA7" w:rsidRDefault="00F42952" w:rsidP="00F73F0B">
            <w:pPr>
              <w:jc w:val="center"/>
            </w:pPr>
            <w:r w:rsidRPr="00715CA7">
              <w:t>1</w:t>
            </w:r>
          </w:p>
        </w:tc>
        <w:tc>
          <w:tcPr>
            <w:tcW w:w="0" w:type="auto"/>
          </w:tcPr>
          <w:p w:rsidR="00F42952" w:rsidRPr="00715CA7" w:rsidRDefault="00F42952" w:rsidP="00F73F0B">
            <w:pPr>
              <w:jc w:val="center"/>
            </w:pPr>
          </w:p>
          <w:p w:rsidR="00F42952" w:rsidRPr="00715CA7" w:rsidRDefault="00F42952" w:rsidP="00F73F0B">
            <w:pPr>
              <w:jc w:val="center"/>
            </w:pPr>
            <w:r w:rsidRPr="00715CA7">
              <w:t>1</w:t>
            </w:r>
          </w:p>
        </w:tc>
        <w:tc>
          <w:tcPr>
            <w:tcW w:w="0" w:type="auto"/>
          </w:tcPr>
          <w:p w:rsidR="00F42952" w:rsidRPr="00715CA7" w:rsidRDefault="00F42952" w:rsidP="00F73F0B">
            <w:pPr>
              <w:jc w:val="center"/>
            </w:pPr>
          </w:p>
        </w:tc>
        <w:tc>
          <w:tcPr>
            <w:tcW w:w="0" w:type="auto"/>
          </w:tcPr>
          <w:p w:rsidR="00F42952" w:rsidRPr="00715CA7" w:rsidRDefault="00F42952" w:rsidP="00F73F0B">
            <w:pPr>
              <w:jc w:val="center"/>
            </w:pPr>
          </w:p>
        </w:tc>
        <w:tc>
          <w:tcPr>
            <w:tcW w:w="662" w:type="pct"/>
          </w:tcPr>
          <w:p w:rsidR="00F42952" w:rsidRPr="00715CA7" w:rsidRDefault="00F42952" w:rsidP="00F73F0B">
            <w:pPr>
              <w:jc w:val="center"/>
            </w:pPr>
          </w:p>
          <w:p w:rsidR="00F42952" w:rsidRPr="00715CA7" w:rsidRDefault="00F42952" w:rsidP="00F73F0B">
            <w:pPr>
              <w:jc w:val="center"/>
            </w:pPr>
            <w:r w:rsidRPr="00715CA7">
              <w:t>2</w:t>
            </w:r>
          </w:p>
        </w:tc>
      </w:tr>
      <w:tr w:rsidR="003139AF" w:rsidRPr="00715CA7" w:rsidTr="00F73F0B">
        <w:trPr>
          <w:trHeight w:val="572"/>
          <w:jc w:val="center"/>
        </w:trPr>
        <w:tc>
          <w:tcPr>
            <w:tcW w:w="0" w:type="auto"/>
            <w:shd w:val="clear" w:color="auto" w:fill="0070C0"/>
          </w:tcPr>
          <w:p w:rsidR="00F42952" w:rsidRPr="00715CA7" w:rsidRDefault="00F42952" w:rsidP="00F73F0B">
            <w:r w:rsidRPr="00715CA7">
              <w:t>Zdravie a pohyb</w:t>
            </w:r>
          </w:p>
        </w:tc>
        <w:tc>
          <w:tcPr>
            <w:tcW w:w="0" w:type="auto"/>
            <w:shd w:val="clear" w:color="auto" w:fill="3333FF"/>
          </w:tcPr>
          <w:p w:rsidR="00F42952" w:rsidRPr="00715CA7" w:rsidRDefault="00F42952" w:rsidP="00F73F0B">
            <w:r w:rsidRPr="00715CA7">
              <w:t>telesná a šport. vých.</w:t>
            </w:r>
          </w:p>
        </w:tc>
        <w:tc>
          <w:tcPr>
            <w:tcW w:w="0" w:type="auto"/>
          </w:tcPr>
          <w:p w:rsidR="00F42952" w:rsidRPr="00715CA7" w:rsidRDefault="00F42952" w:rsidP="00F73F0B">
            <w:pPr>
              <w:jc w:val="center"/>
            </w:pPr>
          </w:p>
          <w:p w:rsidR="00F42952" w:rsidRPr="00715CA7" w:rsidRDefault="00F42952" w:rsidP="00F73F0B">
            <w:pPr>
              <w:jc w:val="center"/>
            </w:pPr>
            <w:r w:rsidRPr="00715CA7">
              <w:t>2</w:t>
            </w:r>
          </w:p>
        </w:tc>
        <w:tc>
          <w:tcPr>
            <w:tcW w:w="0" w:type="auto"/>
          </w:tcPr>
          <w:p w:rsidR="00F42952" w:rsidRPr="00715CA7" w:rsidRDefault="00F42952" w:rsidP="00F73F0B">
            <w:pPr>
              <w:jc w:val="center"/>
            </w:pPr>
          </w:p>
          <w:p w:rsidR="00F42952" w:rsidRPr="00715CA7" w:rsidRDefault="00F42952" w:rsidP="00F73F0B">
            <w:pPr>
              <w:jc w:val="center"/>
            </w:pPr>
            <w:r w:rsidRPr="00715CA7">
              <w:t>2</w:t>
            </w:r>
          </w:p>
          <w:p w:rsidR="00F42952" w:rsidRPr="00715CA7" w:rsidRDefault="00F42952" w:rsidP="00F73F0B">
            <w:pPr>
              <w:jc w:val="center"/>
            </w:pPr>
          </w:p>
        </w:tc>
        <w:tc>
          <w:tcPr>
            <w:tcW w:w="0" w:type="auto"/>
          </w:tcPr>
          <w:p w:rsidR="00F42952" w:rsidRPr="00715CA7" w:rsidRDefault="00F42952" w:rsidP="00F73F0B">
            <w:pPr>
              <w:jc w:val="center"/>
            </w:pPr>
          </w:p>
          <w:p w:rsidR="00F42952" w:rsidRPr="00715CA7" w:rsidRDefault="00F42952" w:rsidP="00F73F0B">
            <w:pPr>
              <w:jc w:val="center"/>
            </w:pPr>
            <w:r w:rsidRPr="00715CA7">
              <w:t>2</w:t>
            </w:r>
          </w:p>
        </w:tc>
        <w:tc>
          <w:tcPr>
            <w:tcW w:w="0" w:type="auto"/>
          </w:tcPr>
          <w:p w:rsidR="00F42952" w:rsidRPr="00715CA7" w:rsidRDefault="00F42952" w:rsidP="00F73F0B">
            <w:pPr>
              <w:jc w:val="center"/>
            </w:pPr>
          </w:p>
          <w:p w:rsidR="00F42952" w:rsidRPr="00715CA7" w:rsidRDefault="00F42952" w:rsidP="00F73F0B">
            <w:pPr>
              <w:jc w:val="center"/>
            </w:pPr>
            <w:r w:rsidRPr="00715CA7">
              <w:t>2</w:t>
            </w:r>
          </w:p>
        </w:tc>
        <w:tc>
          <w:tcPr>
            <w:tcW w:w="662" w:type="pct"/>
          </w:tcPr>
          <w:p w:rsidR="00F42952" w:rsidRPr="00715CA7" w:rsidRDefault="00F42952" w:rsidP="00F73F0B">
            <w:pPr>
              <w:jc w:val="center"/>
            </w:pPr>
          </w:p>
          <w:p w:rsidR="00F42952" w:rsidRPr="00715CA7" w:rsidRDefault="00075F11" w:rsidP="00F73F0B">
            <w:pPr>
              <w:jc w:val="center"/>
            </w:pPr>
            <w:r w:rsidRPr="00715CA7">
              <w:t>8</w:t>
            </w:r>
          </w:p>
        </w:tc>
      </w:tr>
      <w:tr w:rsidR="00715CA7" w:rsidRPr="00715CA7" w:rsidTr="00F73F0B">
        <w:trPr>
          <w:trHeight w:val="335"/>
          <w:jc w:val="center"/>
        </w:trPr>
        <w:tc>
          <w:tcPr>
            <w:tcW w:w="0" w:type="auto"/>
            <w:shd w:val="clear" w:color="auto" w:fill="92D050"/>
          </w:tcPr>
          <w:p w:rsidR="00F42952" w:rsidRPr="00715CA7" w:rsidRDefault="00F42952" w:rsidP="00F73F0B">
            <w:r w:rsidRPr="00715CA7">
              <w:t>Povinné hodiny spolu</w:t>
            </w:r>
          </w:p>
        </w:tc>
        <w:tc>
          <w:tcPr>
            <w:tcW w:w="0" w:type="auto"/>
            <w:shd w:val="clear" w:color="auto" w:fill="92D050"/>
          </w:tcPr>
          <w:p w:rsidR="00F42952" w:rsidRPr="00715CA7" w:rsidRDefault="00F42952" w:rsidP="00F73F0B"/>
        </w:tc>
        <w:tc>
          <w:tcPr>
            <w:tcW w:w="0" w:type="auto"/>
            <w:shd w:val="clear" w:color="auto" w:fill="92D050"/>
          </w:tcPr>
          <w:p w:rsidR="00F42952" w:rsidRPr="00715CA7" w:rsidRDefault="00F42952" w:rsidP="00F73F0B">
            <w:pPr>
              <w:jc w:val="center"/>
            </w:pPr>
            <w:r w:rsidRPr="00715CA7">
              <w:t>28</w:t>
            </w:r>
          </w:p>
        </w:tc>
        <w:tc>
          <w:tcPr>
            <w:tcW w:w="0" w:type="auto"/>
            <w:shd w:val="clear" w:color="auto" w:fill="92D050"/>
          </w:tcPr>
          <w:p w:rsidR="00F42952" w:rsidRPr="00715CA7" w:rsidRDefault="00F42952" w:rsidP="00F73F0B">
            <w:pPr>
              <w:jc w:val="center"/>
            </w:pPr>
            <w:r w:rsidRPr="00715CA7">
              <w:t>29</w:t>
            </w:r>
          </w:p>
        </w:tc>
        <w:tc>
          <w:tcPr>
            <w:tcW w:w="0" w:type="auto"/>
            <w:shd w:val="clear" w:color="auto" w:fill="92D050"/>
          </w:tcPr>
          <w:p w:rsidR="00F42952" w:rsidRPr="00715CA7" w:rsidRDefault="00F42952" w:rsidP="00F73F0B">
            <w:pPr>
              <w:jc w:val="center"/>
            </w:pPr>
            <w:r w:rsidRPr="00715CA7">
              <w:t>24</w:t>
            </w:r>
          </w:p>
        </w:tc>
        <w:tc>
          <w:tcPr>
            <w:tcW w:w="0" w:type="auto"/>
            <w:shd w:val="clear" w:color="auto" w:fill="92D050"/>
          </w:tcPr>
          <w:p w:rsidR="00F42952" w:rsidRPr="00715CA7" w:rsidRDefault="00F42952" w:rsidP="00F73F0B">
            <w:pPr>
              <w:jc w:val="center"/>
            </w:pPr>
            <w:r w:rsidRPr="00715CA7">
              <w:t>13</w:t>
            </w:r>
          </w:p>
        </w:tc>
        <w:tc>
          <w:tcPr>
            <w:tcW w:w="662" w:type="pct"/>
            <w:shd w:val="clear" w:color="auto" w:fill="92D050"/>
          </w:tcPr>
          <w:p w:rsidR="00F42952" w:rsidRPr="00715CA7" w:rsidRDefault="00F42952" w:rsidP="00F73F0B">
            <w:pPr>
              <w:jc w:val="center"/>
            </w:pPr>
            <w:r w:rsidRPr="00715CA7">
              <w:t>94</w:t>
            </w:r>
          </w:p>
        </w:tc>
      </w:tr>
      <w:tr w:rsidR="00715CA7" w:rsidRPr="00715CA7" w:rsidTr="00F73F0B">
        <w:trPr>
          <w:trHeight w:val="395"/>
          <w:jc w:val="center"/>
        </w:trPr>
        <w:tc>
          <w:tcPr>
            <w:tcW w:w="0" w:type="auto"/>
            <w:shd w:val="clear" w:color="auto" w:fill="92D050"/>
          </w:tcPr>
          <w:p w:rsidR="00715CA7" w:rsidRPr="00715CA7" w:rsidRDefault="00715CA7" w:rsidP="00F73F0B">
            <w:r w:rsidRPr="00715CA7">
              <w:t>Disponibilné hodiny</w:t>
            </w:r>
          </w:p>
        </w:tc>
        <w:tc>
          <w:tcPr>
            <w:tcW w:w="0" w:type="auto"/>
            <w:shd w:val="clear" w:color="auto" w:fill="92D050"/>
          </w:tcPr>
          <w:p w:rsidR="00715CA7" w:rsidRPr="00715CA7" w:rsidRDefault="00715CA7" w:rsidP="00F73F0B"/>
        </w:tc>
        <w:tc>
          <w:tcPr>
            <w:tcW w:w="0" w:type="auto"/>
            <w:shd w:val="clear" w:color="auto" w:fill="92D050"/>
          </w:tcPr>
          <w:p w:rsidR="00715CA7" w:rsidRPr="00715CA7" w:rsidRDefault="00814EF5" w:rsidP="00F73F0B">
            <w:pPr>
              <w:jc w:val="center"/>
            </w:pPr>
            <w:r>
              <w:rPr>
                <w:color w:val="FF0000"/>
              </w:rPr>
              <w:t>3</w:t>
            </w:r>
          </w:p>
        </w:tc>
        <w:tc>
          <w:tcPr>
            <w:tcW w:w="0" w:type="auto"/>
            <w:shd w:val="clear" w:color="auto" w:fill="92D050"/>
          </w:tcPr>
          <w:p w:rsidR="00715CA7" w:rsidRPr="00715CA7" w:rsidRDefault="00715CA7" w:rsidP="00F73F0B">
            <w:pPr>
              <w:jc w:val="center"/>
            </w:pPr>
            <w:r w:rsidRPr="00715CA7">
              <w:rPr>
                <w:color w:val="FF0000"/>
              </w:rPr>
              <w:t>2</w:t>
            </w:r>
          </w:p>
        </w:tc>
        <w:tc>
          <w:tcPr>
            <w:tcW w:w="0" w:type="auto"/>
            <w:shd w:val="clear" w:color="auto" w:fill="92D050"/>
          </w:tcPr>
          <w:p w:rsidR="00715CA7" w:rsidRPr="00715CA7" w:rsidRDefault="00814EF5" w:rsidP="00F73F0B">
            <w:pPr>
              <w:jc w:val="center"/>
            </w:pPr>
            <w:r>
              <w:rPr>
                <w:color w:val="FF0000"/>
              </w:rPr>
              <w:t>8</w:t>
            </w:r>
          </w:p>
        </w:tc>
        <w:tc>
          <w:tcPr>
            <w:tcW w:w="0" w:type="auto"/>
            <w:shd w:val="clear" w:color="auto" w:fill="92D050"/>
          </w:tcPr>
          <w:p w:rsidR="00715CA7" w:rsidRPr="00715CA7" w:rsidRDefault="00715CA7" w:rsidP="00F73F0B">
            <w:pPr>
              <w:jc w:val="center"/>
            </w:pPr>
            <w:r w:rsidRPr="00715CA7">
              <w:rPr>
                <w:color w:val="FF0000"/>
              </w:rPr>
              <w:t xml:space="preserve">17  </w:t>
            </w:r>
            <w:r w:rsidRPr="00715CA7">
              <w:t>(</w:t>
            </w:r>
            <w:r w:rsidRPr="00715CA7">
              <w:rPr>
                <w:color w:val="FF0000"/>
              </w:rPr>
              <w:t>7</w:t>
            </w:r>
            <w:r w:rsidRPr="00715CA7">
              <w:t>/</w:t>
            </w:r>
            <w:r w:rsidRPr="00715CA7">
              <w:rPr>
                <w:color w:val="FF0000"/>
              </w:rPr>
              <w:t>10</w:t>
            </w:r>
            <w:r w:rsidRPr="00715CA7">
              <w:t xml:space="preserve">)       </w:t>
            </w:r>
          </w:p>
        </w:tc>
        <w:tc>
          <w:tcPr>
            <w:tcW w:w="662" w:type="pct"/>
            <w:shd w:val="clear" w:color="auto" w:fill="92D050"/>
          </w:tcPr>
          <w:p w:rsidR="00715CA7" w:rsidRPr="00715CA7" w:rsidRDefault="00715CA7" w:rsidP="00F73F0B">
            <w:pPr>
              <w:jc w:val="center"/>
            </w:pPr>
            <w:r w:rsidRPr="00715CA7">
              <w:rPr>
                <w:color w:val="FF0000"/>
              </w:rPr>
              <w:t>*30</w:t>
            </w:r>
          </w:p>
        </w:tc>
      </w:tr>
      <w:tr w:rsidR="00715CA7" w:rsidRPr="00715CA7" w:rsidTr="00F73F0B">
        <w:trPr>
          <w:trHeight w:val="395"/>
          <w:jc w:val="center"/>
        </w:trPr>
        <w:tc>
          <w:tcPr>
            <w:tcW w:w="0" w:type="auto"/>
            <w:shd w:val="clear" w:color="auto" w:fill="92D050"/>
          </w:tcPr>
          <w:p w:rsidR="00715CA7" w:rsidRPr="00715CA7" w:rsidRDefault="00715CA7" w:rsidP="00F73F0B">
            <w:r w:rsidRPr="00715CA7">
              <w:t>Počet hodín povi</w:t>
            </w:r>
            <w:r>
              <w:t xml:space="preserve">nných predmetov a disp. </w:t>
            </w:r>
            <w:r w:rsidRPr="00715CA7">
              <w:t xml:space="preserve"> hodín spolu</w:t>
            </w:r>
          </w:p>
        </w:tc>
        <w:tc>
          <w:tcPr>
            <w:tcW w:w="0" w:type="auto"/>
            <w:shd w:val="clear" w:color="auto" w:fill="92D050"/>
          </w:tcPr>
          <w:p w:rsidR="00715CA7" w:rsidRPr="00715CA7" w:rsidRDefault="00715CA7" w:rsidP="00F73F0B"/>
        </w:tc>
        <w:tc>
          <w:tcPr>
            <w:tcW w:w="0" w:type="auto"/>
            <w:shd w:val="clear" w:color="auto" w:fill="92D050"/>
          </w:tcPr>
          <w:p w:rsidR="00715CA7" w:rsidRPr="00715CA7" w:rsidRDefault="00715CA7" w:rsidP="00F73F0B">
            <w:pPr>
              <w:jc w:val="center"/>
            </w:pPr>
          </w:p>
          <w:p w:rsidR="00715CA7" w:rsidRPr="00715CA7" w:rsidRDefault="0094633C" w:rsidP="00F73F0B">
            <w:pPr>
              <w:jc w:val="center"/>
            </w:pPr>
            <w:r>
              <w:t>31</w:t>
            </w:r>
          </w:p>
        </w:tc>
        <w:tc>
          <w:tcPr>
            <w:tcW w:w="0" w:type="auto"/>
            <w:shd w:val="clear" w:color="auto" w:fill="92D050"/>
          </w:tcPr>
          <w:p w:rsidR="00715CA7" w:rsidRPr="00715CA7" w:rsidRDefault="00715CA7" w:rsidP="00F73F0B">
            <w:pPr>
              <w:jc w:val="center"/>
            </w:pPr>
          </w:p>
          <w:p w:rsidR="00715CA7" w:rsidRPr="00715CA7" w:rsidRDefault="00715CA7" w:rsidP="00F73F0B">
            <w:pPr>
              <w:jc w:val="center"/>
            </w:pPr>
            <w:r w:rsidRPr="00715CA7">
              <w:t>31</w:t>
            </w:r>
          </w:p>
        </w:tc>
        <w:tc>
          <w:tcPr>
            <w:tcW w:w="0" w:type="auto"/>
            <w:shd w:val="clear" w:color="auto" w:fill="92D050"/>
          </w:tcPr>
          <w:p w:rsidR="00715CA7" w:rsidRPr="00715CA7" w:rsidRDefault="00715CA7" w:rsidP="00F73F0B">
            <w:pPr>
              <w:jc w:val="center"/>
            </w:pPr>
          </w:p>
          <w:p w:rsidR="00715CA7" w:rsidRPr="00715CA7" w:rsidRDefault="0094633C" w:rsidP="00F73F0B">
            <w:pPr>
              <w:jc w:val="center"/>
            </w:pPr>
            <w:r>
              <w:t>32</w:t>
            </w:r>
          </w:p>
        </w:tc>
        <w:tc>
          <w:tcPr>
            <w:tcW w:w="0" w:type="auto"/>
            <w:shd w:val="clear" w:color="auto" w:fill="92D050"/>
          </w:tcPr>
          <w:p w:rsidR="00715CA7" w:rsidRPr="00715CA7" w:rsidRDefault="00715CA7" w:rsidP="00F73F0B">
            <w:pPr>
              <w:jc w:val="center"/>
            </w:pPr>
          </w:p>
          <w:p w:rsidR="00715CA7" w:rsidRPr="00715CA7" w:rsidRDefault="00715CA7" w:rsidP="00F73F0B">
            <w:pPr>
              <w:jc w:val="center"/>
            </w:pPr>
            <w:r w:rsidRPr="00715CA7">
              <w:t>30</w:t>
            </w:r>
          </w:p>
        </w:tc>
        <w:tc>
          <w:tcPr>
            <w:tcW w:w="662" w:type="pct"/>
            <w:shd w:val="clear" w:color="auto" w:fill="92D050"/>
          </w:tcPr>
          <w:p w:rsidR="00715CA7" w:rsidRPr="00715CA7" w:rsidRDefault="00715CA7" w:rsidP="00F73F0B">
            <w:pPr>
              <w:jc w:val="center"/>
            </w:pPr>
          </w:p>
          <w:p w:rsidR="00715CA7" w:rsidRPr="00715CA7" w:rsidRDefault="00715CA7" w:rsidP="00F73F0B">
            <w:pPr>
              <w:jc w:val="center"/>
            </w:pPr>
            <w:r w:rsidRPr="00715CA7">
              <w:t>124</w:t>
            </w:r>
          </w:p>
        </w:tc>
      </w:tr>
      <w:tr w:rsidR="00715CA7" w:rsidRPr="00715CA7" w:rsidTr="00F73F0B">
        <w:trPr>
          <w:trHeight w:val="716"/>
          <w:jc w:val="center"/>
        </w:trPr>
        <w:tc>
          <w:tcPr>
            <w:tcW w:w="0" w:type="auto"/>
            <w:shd w:val="clear" w:color="auto" w:fill="92D050"/>
          </w:tcPr>
          <w:p w:rsidR="00F42952" w:rsidRPr="00715CA7" w:rsidRDefault="00F42952" w:rsidP="00F73F0B">
            <w:r w:rsidRPr="00715CA7">
              <w:t>Počet hodín spolu vrátane s nepovinnými hodinami</w:t>
            </w:r>
          </w:p>
        </w:tc>
        <w:tc>
          <w:tcPr>
            <w:tcW w:w="0" w:type="auto"/>
            <w:shd w:val="clear" w:color="auto" w:fill="92D050"/>
          </w:tcPr>
          <w:p w:rsidR="00F42952" w:rsidRPr="00715CA7" w:rsidRDefault="00F42952" w:rsidP="00F73F0B"/>
        </w:tc>
        <w:tc>
          <w:tcPr>
            <w:tcW w:w="0" w:type="auto"/>
            <w:shd w:val="clear" w:color="auto" w:fill="92D050"/>
          </w:tcPr>
          <w:p w:rsidR="00F42952" w:rsidRPr="00715CA7" w:rsidRDefault="00F42952" w:rsidP="00F73F0B">
            <w:pPr>
              <w:jc w:val="center"/>
            </w:pPr>
          </w:p>
          <w:p w:rsidR="00F42952" w:rsidRPr="00715CA7" w:rsidRDefault="00F42952" w:rsidP="00F73F0B">
            <w:pPr>
              <w:jc w:val="center"/>
            </w:pPr>
            <w:r w:rsidRPr="00715CA7">
              <w:t>3</w:t>
            </w:r>
            <w:r w:rsidR="00F5459A" w:rsidRPr="00715CA7">
              <w:t>1</w:t>
            </w:r>
          </w:p>
        </w:tc>
        <w:tc>
          <w:tcPr>
            <w:tcW w:w="0" w:type="auto"/>
            <w:shd w:val="clear" w:color="auto" w:fill="92D050"/>
          </w:tcPr>
          <w:p w:rsidR="00F42952" w:rsidRPr="00715CA7" w:rsidRDefault="00F42952" w:rsidP="00F73F0B">
            <w:pPr>
              <w:jc w:val="center"/>
            </w:pPr>
          </w:p>
          <w:p w:rsidR="00F42952" w:rsidRPr="00715CA7" w:rsidRDefault="00F42952" w:rsidP="00F73F0B">
            <w:pPr>
              <w:jc w:val="center"/>
            </w:pPr>
            <w:r w:rsidRPr="00715CA7">
              <w:t>31</w:t>
            </w:r>
          </w:p>
        </w:tc>
        <w:tc>
          <w:tcPr>
            <w:tcW w:w="0" w:type="auto"/>
            <w:shd w:val="clear" w:color="auto" w:fill="92D050"/>
          </w:tcPr>
          <w:p w:rsidR="00F42952" w:rsidRPr="00715CA7" w:rsidRDefault="00F42952" w:rsidP="00F73F0B">
            <w:pPr>
              <w:jc w:val="center"/>
            </w:pPr>
          </w:p>
          <w:p w:rsidR="00F42952" w:rsidRPr="00715CA7" w:rsidRDefault="00BF3F2F" w:rsidP="00F73F0B">
            <w:pPr>
              <w:jc w:val="center"/>
            </w:pPr>
            <w:r w:rsidRPr="00715CA7">
              <w:t>32</w:t>
            </w:r>
          </w:p>
        </w:tc>
        <w:tc>
          <w:tcPr>
            <w:tcW w:w="0" w:type="auto"/>
            <w:shd w:val="clear" w:color="auto" w:fill="92D050"/>
          </w:tcPr>
          <w:p w:rsidR="00F42952" w:rsidRPr="00715CA7" w:rsidRDefault="00F42952" w:rsidP="00F73F0B">
            <w:pPr>
              <w:jc w:val="center"/>
            </w:pPr>
          </w:p>
          <w:p w:rsidR="00F42952" w:rsidRPr="00715CA7" w:rsidRDefault="00F42952" w:rsidP="00F73F0B">
            <w:pPr>
              <w:jc w:val="center"/>
            </w:pPr>
            <w:r w:rsidRPr="00715CA7">
              <w:t>30</w:t>
            </w:r>
          </w:p>
        </w:tc>
        <w:tc>
          <w:tcPr>
            <w:tcW w:w="662" w:type="pct"/>
            <w:shd w:val="clear" w:color="auto" w:fill="92D050"/>
          </w:tcPr>
          <w:p w:rsidR="00F42952" w:rsidRPr="00715CA7" w:rsidRDefault="00F42952" w:rsidP="00F73F0B">
            <w:pPr>
              <w:jc w:val="center"/>
            </w:pPr>
          </w:p>
          <w:p w:rsidR="00F42952" w:rsidRPr="00715CA7" w:rsidRDefault="00F42952" w:rsidP="00F73F0B">
            <w:pPr>
              <w:jc w:val="center"/>
            </w:pPr>
            <w:r w:rsidRPr="00715CA7">
              <w:t>124</w:t>
            </w:r>
          </w:p>
        </w:tc>
      </w:tr>
    </w:tbl>
    <w:p w:rsidR="00F42952" w:rsidRPr="004B1EA7" w:rsidRDefault="00F42952" w:rsidP="00F73F0B">
      <w:pPr>
        <w:spacing w:after="0" w:line="240" w:lineRule="auto"/>
        <w:jc w:val="both"/>
        <w:rPr>
          <w:sz w:val="16"/>
          <w:szCs w:val="16"/>
        </w:rPr>
      </w:pPr>
      <w:r w:rsidRPr="004B1EA7">
        <w:rPr>
          <w:sz w:val="16"/>
          <w:szCs w:val="16"/>
        </w:rPr>
        <w:t>*</w:t>
      </w:r>
      <w:r w:rsidRPr="00715CA7">
        <w:rPr>
          <w:sz w:val="18"/>
          <w:szCs w:val="18"/>
        </w:rPr>
        <w:t>V druhom ročníku sa jedna hodina v týždni delí na prácu s delenou triedou resp. laboratórne práce.</w:t>
      </w:r>
    </w:p>
    <w:p w:rsidR="00F42952" w:rsidRPr="004B1EA7" w:rsidRDefault="00F42952" w:rsidP="00F73F0B">
      <w:pPr>
        <w:spacing w:after="0" w:line="240" w:lineRule="auto"/>
        <w:rPr>
          <w:color w:val="FF0000"/>
        </w:rPr>
      </w:pPr>
      <w:r w:rsidRPr="004B1EA7">
        <w:rPr>
          <w:color w:val="FF0000"/>
        </w:rPr>
        <w:lastRenderedPageBreak/>
        <w:t>*</w:t>
      </w:r>
      <w:r>
        <w:rPr>
          <w:color w:val="FF0000"/>
        </w:rPr>
        <w:t xml:space="preserve"> V treťom ročníku + 4 voliteľné hodiny v rámci prírodovedného resp. spoločenskovedného bloku, vo štvrtom  ročníku + 10.</w:t>
      </w:r>
    </w:p>
    <w:p w:rsidR="00F42952" w:rsidRDefault="00F42952" w:rsidP="00F73F0B">
      <w:pPr>
        <w:spacing w:after="0" w:line="240" w:lineRule="auto"/>
        <w:jc w:val="both"/>
      </w:pPr>
      <w:r>
        <w:t>Poznámky:</w:t>
      </w:r>
    </w:p>
    <w:p w:rsidR="00F42952" w:rsidRDefault="00F42952" w:rsidP="00F73F0B">
      <w:pPr>
        <w:spacing w:after="0" w:line="240" w:lineRule="auto"/>
        <w:jc w:val="both"/>
      </w:pPr>
      <w:r>
        <w:t>1/ Trieda sa na jednej hodine v týždni v</w:t>
      </w:r>
      <w:r w:rsidR="00C33E0E">
        <w:t> prvom ročníku delí na skupiny na</w:t>
      </w:r>
      <w:r>
        <w:t xml:space="preserve"> predmetoch fyzika a chémia, v druhom ročníku </w:t>
      </w:r>
      <w:r w:rsidR="00C33E0E">
        <w:t xml:space="preserve">na predmetoch </w:t>
      </w:r>
      <w:r>
        <w:t>biológia, matematika. Delenie na skupiny je pri minimá</w:t>
      </w:r>
      <w:r w:rsidR="00075F11">
        <w:t xml:space="preserve">lnom počte 24 žiakov v triede. </w:t>
      </w:r>
      <w:r>
        <w:t xml:space="preserve">V predmete informatika môže byť počet </w:t>
      </w:r>
      <w:r w:rsidR="00C33E0E">
        <w:t>žiakov</w:t>
      </w:r>
      <w:r>
        <w:t xml:space="preserve"> menší, najviac žiakov v skupine môže byť 15. </w:t>
      </w:r>
    </w:p>
    <w:p w:rsidR="00F42952" w:rsidRDefault="00F42952" w:rsidP="00F73F0B">
      <w:pPr>
        <w:spacing w:after="0" w:line="240" w:lineRule="auto"/>
        <w:jc w:val="both"/>
      </w:pPr>
      <w:r>
        <w:t>2/ V školskom vzdelávacom programe (ďalej ŠkVP) sú posilnené v prvom a druhom ročníku predm</w:t>
      </w:r>
      <w:r w:rsidR="00075F11">
        <w:t>ety prvý cudzí jazyk, a v prvom a</w:t>
      </w:r>
      <w:r>
        <w:t xml:space="preserve"> druhom predmet informatika, v treťom a vo štvrtom ročníku je posilnený predmet občians</w:t>
      </w:r>
      <w:r w:rsidR="00075F11">
        <w:t xml:space="preserve">ka náuka. </w:t>
      </w:r>
      <w:r>
        <w:t>V treťo</w:t>
      </w:r>
      <w:r w:rsidR="00C33E0E">
        <w:t xml:space="preserve">m ročníku sme zaviedli predmet </w:t>
      </w:r>
      <w:r>
        <w:t>ekonomika, súčasťou ktorého bude vy</w:t>
      </w:r>
      <w:r w:rsidR="00075F11">
        <w:t>učovanie finančnej gramotnosti.</w:t>
      </w:r>
    </w:p>
    <w:p w:rsidR="00F42952" w:rsidRDefault="00F42952" w:rsidP="00F73F0B">
      <w:pPr>
        <w:spacing w:after="0" w:line="240" w:lineRule="auto"/>
        <w:jc w:val="both"/>
      </w:pPr>
      <w:r>
        <w:t xml:space="preserve">3/ V predmete cudzí jazyk škola ponúka na výber povinne dva cudzie jazyky spomedzi jazykov: anglický jazyk, nemecký jazyk, španielsky jazyk, francúzsky jazyk, ruský jazyk. Minimálny počet študentov v skupine je 12. </w:t>
      </w:r>
    </w:p>
    <w:p w:rsidR="00F42952" w:rsidRPr="00075F11" w:rsidRDefault="00F42952" w:rsidP="00F73F0B">
      <w:pPr>
        <w:spacing w:after="0" w:line="240" w:lineRule="auto"/>
        <w:jc w:val="both"/>
      </w:pPr>
      <w:r>
        <w:t xml:space="preserve">4/ </w:t>
      </w:r>
      <w:r w:rsidRPr="00075F11">
        <w:t xml:space="preserve">V treťom ročníku si študenti vyberajú prírodovedný alebo spoločenskovedný blok. V prírodovednom bloku si volia dva predmety z ponuky: </w:t>
      </w:r>
      <w:r w:rsidR="004A5D26">
        <w:t>semináre z</w:t>
      </w:r>
      <w:r w:rsidRPr="00075F11">
        <w:t xml:space="preserve"> fyziky, chémie, bio</w:t>
      </w:r>
      <w:r w:rsidR="004A5D26">
        <w:t xml:space="preserve">lógie,  matematiky a </w:t>
      </w:r>
      <w:r w:rsidR="005E3EB2">
        <w:t>informatiky</w:t>
      </w:r>
      <w:r w:rsidRPr="00075F11">
        <w:t>. V spoločenskovednom bloku si môžu vybrať z</w:t>
      </w:r>
      <w:r w:rsidR="004A5D26">
        <w:t> </w:t>
      </w:r>
      <w:r w:rsidRPr="00075F11">
        <w:t>predmetov</w:t>
      </w:r>
      <w:r w:rsidR="004A5D26">
        <w:t>: seminár z</w:t>
      </w:r>
      <w:r w:rsidRPr="00075F11">
        <w:t xml:space="preserve"> dejepis</w:t>
      </w:r>
      <w:r w:rsidR="004A5D26">
        <w:t>u, geografie</w:t>
      </w:r>
      <w:r w:rsidR="00BF3073">
        <w:t>,</w:t>
      </w:r>
      <w:r w:rsidRPr="00075F11">
        <w:t> </w:t>
      </w:r>
      <w:r w:rsidR="004A5D26">
        <w:t>spoločenskovedný</w:t>
      </w:r>
      <w:r w:rsidR="00BF3073">
        <w:t xml:space="preserve"> seminár, literárny seminár a konverzácia v druhom cudzom jazyku</w:t>
      </w:r>
      <w:r w:rsidRPr="00075F11">
        <w:t xml:space="preserve">. Hodinová dotácia na jednotlivé predmety sú dve hodiny týždenne. </w:t>
      </w:r>
    </w:p>
    <w:p w:rsidR="00F42952" w:rsidRDefault="00075F11" w:rsidP="00F73F0B">
      <w:pPr>
        <w:spacing w:after="0" w:line="240" w:lineRule="auto"/>
        <w:jc w:val="both"/>
      </w:pPr>
      <w:r>
        <w:t xml:space="preserve">5/ </w:t>
      </w:r>
      <w:r w:rsidR="00F42952" w:rsidRPr="00075F11">
        <w:t xml:space="preserve">Vo štvrtom ročníku k povinným hodinám sa v ŠkVP pridávajú </w:t>
      </w:r>
      <w:r>
        <w:t>štyri</w:t>
      </w:r>
      <w:r w:rsidR="00F42952" w:rsidRPr="00075F11">
        <w:t xml:space="preserve"> povinné pre</w:t>
      </w:r>
      <w:r>
        <w:t xml:space="preserve">dmety: literárnovedný seminár, konverzácia v anglickom jazyku, ekonomika a matematika. </w:t>
      </w:r>
      <w:r w:rsidR="00F42952" w:rsidRPr="00075F11">
        <w:t xml:space="preserve">Desať hodín si žiak vyberá podľa svojho uváženia v závislosti od ďalších študijných potrieb na vysokej škole. Škola ponúka viac ako dvadsať možností: konverzácia v druhom cudzom jazyku (nemecký, španielsky, ruský, francúzsky jazyk), </w:t>
      </w:r>
      <w:r w:rsidR="006F7511">
        <w:t>cvičenia z matematiky</w:t>
      </w:r>
      <w:r w:rsidR="00F42952" w:rsidRPr="00075F11">
        <w:t>, seminár z matematiky,</w:t>
      </w:r>
      <w:r>
        <w:t xml:space="preserve"> základy vyššej matematiky,</w:t>
      </w:r>
      <w:r w:rsidR="00B65131">
        <w:t xml:space="preserve"> seminár z informatiky</w:t>
      </w:r>
      <w:r w:rsidR="00F42952" w:rsidRPr="00075F11">
        <w:t xml:space="preserve">, </w:t>
      </w:r>
      <w:r w:rsidR="00B65131">
        <w:t>seminár z programovania</w:t>
      </w:r>
      <w:r w:rsidR="00F42952" w:rsidRPr="00075F11">
        <w:t>, fyzika, seminár z fyziky, chémia, seminár z chémie, biológia, seminár z biológie, dejepis, seminár z dejepisu, geografia, seminár z</w:t>
      </w:r>
      <w:r w:rsidR="001C707D">
        <w:t> </w:t>
      </w:r>
      <w:r w:rsidR="00F42952" w:rsidRPr="00075F11">
        <w:t>geog</w:t>
      </w:r>
      <w:r>
        <w:t>rafie</w:t>
      </w:r>
      <w:r w:rsidR="001C707D">
        <w:t>, ekonomiky</w:t>
      </w:r>
      <w:r>
        <w:t xml:space="preserve"> a spoločenskovedný seminár. </w:t>
      </w:r>
      <w:r w:rsidR="00F42952" w:rsidRPr="00075F11">
        <w:t>Podmienkou je minimálne 12 študentov v skupine.</w:t>
      </w:r>
      <w:r>
        <w:t xml:space="preserve"> </w:t>
      </w:r>
    </w:p>
    <w:p w:rsidR="00F42952" w:rsidRDefault="00F42952" w:rsidP="00F73F0B">
      <w:pPr>
        <w:spacing w:after="0" w:line="240" w:lineRule="auto"/>
        <w:jc w:val="both"/>
      </w:pPr>
      <w:r>
        <w:t>6/</w:t>
      </w:r>
      <w:r w:rsidR="00CA4587">
        <w:t xml:space="preserve"> Podľa</w:t>
      </w:r>
      <w:r>
        <w:t xml:space="preserve"> </w:t>
      </w:r>
      <w:r w:rsidR="00CA4587">
        <w:t>Dodatku č.3 MŠVVaŠ sa t</w:t>
      </w:r>
      <w:r w:rsidR="003C3163">
        <w:t xml:space="preserve">rieda </w:t>
      </w:r>
      <w:r w:rsidR="00503699">
        <w:t xml:space="preserve">delí </w:t>
      </w:r>
      <w:r w:rsidR="003C3163">
        <w:t>na každej hodine v predmetoch prvý cudzí jazyk, druhý cudzí jazyk, in</w:t>
      </w:r>
      <w:r w:rsidR="00416BC2">
        <w:t xml:space="preserve">formatika, etická výchova, </w:t>
      </w:r>
      <w:r w:rsidR="003C3163">
        <w:t xml:space="preserve">náboženská výchova, náboženstvo, telesná a športová výchova a na hodinách, ktoré majú charakter laboratórnych cvičení, praktických cvičení a projektov. Skupiny možno vytvárať aj </w:t>
      </w:r>
      <w:r w:rsidR="00503699">
        <w:t>spájaním žiakov z rôznych tried toho istého ročníka, s</w:t>
      </w:r>
      <w:r w:rsidR="003C3163">
        <w:t> najvyšším počtom žiakov 23</w:t>
      </w:r>
      <w:r w:rsidR="00503699">
        <w:t xml:space="preserve"> </w:t>
      </w:r>
      <w:r w:rsidR="003C3163">
        <w:t>(etická výchova a náboženská výchova podľa bodu 7)</w:t>
      </w:r>
      <w:r w:rsidR="00503699">
        <w:t xml:space="preserve">. V predmete informatika môže byť v skupine najviac 15 žiakov. Trieda sa na jednej hodine v týždni v jednom ročníku za celé štúdium delí na skupiny v predmetoch fyzika, chémia, biológia, matematika. Delenie na skupiny je pri minimálnom počte 24 žiakov v triede. </w:t>
      </w:r>
    </w:p>
    <w:p w:rsidR="00F42952" w:rsidRDefault="00F42952" w:rsidP="00F73F0B">
      <w:pPr>
        <w:spacing w:after="0" w:line="240" w:lineRule="auto"/>
        <w:jc w:val="both"/>
      </w:pPr>
      <w:r>
        <w:t xml:space="preserve">7/ Na vyučovanie povinne voliteľného predmetu etická výchova alebo náboženská výchova možno spájať  žiakov z rôznych tried toho istého ročníka a vytvárať skupiny s najvyšším počtom žiakov 20. Ak počet žiakov v skupine je menší ako 12, možno do skupín spájať aj žiakov z rôznych ročníkov. </w:t>
      </w:r>
    </w:p>
    <w:p w:rsidR="00F42952" w:rsidRDefault="00F42952" w:rsidP="00F73F0B">
      <w:pPr>
        <w:spacing w:after="0" w:line="240" w:lineRule="auto"/>
        <w:jc w:val="both"/>
      </w:pPr>
      <w:r>
        <w:t>8/ Rozdelenie hodín do ročníkov je v právomoci školy. Pri prestupe žiaka škola zisťuje podľa akého ŠkVP sa žiak vzdelával na predchádzajúcej škole a zabezpečí zosúladenie jeho vedomostí, zručností a postojov so svojím vlastným vzdelávacím programom spravidla v priebehu jedného roka.</w:t>
      </w:r>
    </w:p>
    <w:p w:rsidR="00F42952" w:rsidRDefault="00F42952" w:rsidP="00F73F0B">
      <w:pPr>
        <w:spacing w:after="0" w:line="240" w:lineRule="auto"/>
        <w:jc w:val="both"/>
      </w:pPr>
      <w:r>
        <w:t>9/ Vyučovacia hodina má 45 minút. Laboratórne cvičenia a konverzácie v jazyku sa môžu vyučovať v bloku.</w:t>
      </w:r>
    </w:p>
    <w:p w:rsidR="00F42952" w:rsidRDefault="00F42952" w:rsidP="00F73F0B">
      <w:pPr>
        <w:spacing w:after="0" w:line="240" w:lineRule="auto"/>
        <w:jc w:val="both"/>
      </w:pPr>
      <w:r>
        <w:t>10/ Disponibilné hodiny použije škola na dotvorenie ŠkVP:</w:t>
      </w:r>
    </w:p>
    <w:p w:rsidR="00F42952" w:rsidRDefault="00F42952" w:rsidP="00F73F0B">
      <w:pPr>
        <w:spacing w:after="0" w:line="240" w:lineRule="auto"/>
        <w:jc w:val="both"/>
      </w:pPr>
      <w:r>
        <w:t xml:space="preserve">a/ na rozšírenie a prehĺbenie obsahu predmetov zaradených do ŠkVP, </w:t>
      </w:r>
    </w:p>
    <w:p w:rsidR="00F42952" w:rsidRDefault="00F42952" w:rsidP="00F73F0B">
      <w:pPr>
        <w:spacing w:after="0" w:line="240" w:lineRule="auto"/>
        <w:jc w:val="both"/>
      </w:pPr>
      <w:r>
        <w:t xml:space="preserve">b/ na doplnenie obsahu vyučovacieho predmetu. </w:t>
      </w:r>
    </w:p>
    <w:p w:rsidR="007607DB" w:rsidRDefault="00F42952" w:rsidP="00F42952">
      <w:pPr>
        <w:jc w:val="both"/>
      </w:pPr>
      <w:r>
        <w:t>11/ Pre žiakov so špeciálnymi výchovno-vzdelávacími potrebami jednotliví vyučujúci modifikujú tematické plány podľa odporučenia  špeciálneho pedagóga v zmysle platnej legislatívy.</w:t>
      </w:r>
    </w:p>
    <w:p w:rsidR="001B4990" w:rsidRDefault="001B4990" w:rsidP="00F42952">
      <w:pPr>
        <w:jc w:val="both"/>
      </w:pPr>
    </w:p>
    <w:p w:rsidR="00F6168D" w:rsidRDefault="00F6168D" w:rsidP="00F6168D">
      <w:pPr>
        <w:pStyle w:val="Nadpis2"/>
      </w:pPr>
      <w:bookmarkStart w:id="30" w:name="_Toc13743369"/>
      <w:r>
        <w:lastRenderedPageBreak/>
        <w:t>6.2. Rámcový učebný plán pre päťročné bilingválne štúdium</w:t>
      </w:r>
      <w:bookmarkEnd w:id="30"/>
    </w:p>
    <w:p w:rsidR="00F6168D" w:rsidRDefault="00F6168D" w:rsidP="00F6168D">
      <w:pPr>
        <w:spacing w:after="0" w:line="240" w:lineRule="auto"/>
      </w:pPr>
    </w:p>
    <w:tbl>
      <w:tblPr>
        <w:tblStyle w:val="Mriekatabuky"/>
        <w:tblW w:w="5000" w:type="pct"/>
        <w:jc w:val="center"/>
        <w:tblLook w:val="04A0" w:firstRow="1" w:lastRow="0" w:firstColumn="1" w:lastColumn="0" w:noHBand="0" w:noVBand="1"/>
      </w:tblPr>
      <w:tblGrid>
        <w:gridCol w:w="1533"/>
        <w:gridCol w:w="1887"/>
        <w:gridCol w:w="935"/>
        <w:gridCol w:w="935"/>
        <w:gridCol w:w="935"/>
        <w:gridCol w:w="935"/>
        <w:gridCol w:w="935"/>
        <w:gridCol w:w="967"/>
      </w:tblGrid>
      <w:tr w:rsidR="00F6168D" w:rsidTr="00F6168D">
        <w:trPr>
          <w:trHeight w:val="1111"/>
          <w:jc w:val="center"/>
        </w:trPr>
        <w:tc>
          <w:tcPr>
            <w:tcW w:w="974" w:type="pct"/>
            <w:tcBorders>
              <w:top w:val="single" w:sz="4" w:space="0" w:color="auto"/>
              <w:left w:val="single" w:sz="4" w:space="0" w:color="auto"/>
              <w:bottom w:val="single" w:sz="4" w:space="0" w:color="auto"/>
              <w:right w:val="single" w:sz="4" w:space="0" w:color="auto"/>
            </w:tcBorders>
            <w:shd w:val="clear" w:color="auto" w:fill="99FF66"/>
            <w:hideMark/>
          </w:tcPr>
          <w:p w:rsidR="00F6168D" w:rsidRDefault="00F6168D" w:rsidP="00F6168D">
            <w:r>
              <w:t>Vzdelávacia oblasť</w:t>
            </w:r>
          </w:p>
        </w:tc>
        <w:tc>
          <w:tcPr>
            <w:tcW w:w="731" w:type="pct"/>
            <w:tcBorders>
              <w:top w:val="single" w:sz="4" w:space="0" w:color="auto"/>
              <w:left w:val="single" w:sz="4" w:space="0" w:color="auto"/>
              <w:bottom w:val="single" w:sz="4" w:space="0" w:color="auto"/>
              <w:right w:val="single" w:sz="4" w:space="0" w:color="auto"/>
            </w:tcBorders>
            <w:shd w:val="clear" w:color="auto" w:fill="99FF66"/>
          </w:tcPr>
          <w:p w:rsidR="00F6168D" w:rsidRDefault="00F6168D" w:rsidP="00F6168D"/>
          <w:p w:rsidR="00F6168D" w:rsidRDefault="00F6168D" w:rsidP="00F6168D">
            <w:r>
              <w:t>Predmety</w:t>
            </w:r>
          </w:p>
        </w:tc>
        <w:tc>
          <w:tcPr>
            <w:tcW w:w="514" w:type="pct"/>
            <w:tcBorders>
              <w:top w:val="single" w:sz="4" w:space="0" w:color="auto"/>
              <w:left w:val="single" w:sz="4" w:space="0" w:color="auto"/>
              <w:bottom w:val="single" w:sz="4" w:space="0" w:color="auto"/>
              <w:right w:val="single" w:sz="4" w:space="0" w:color="auto"/>
            </w:tcBorders>
            <w:shd w:val="clear" w:color="auto" w:fill="99FF66"/>
          </w:tcPr>
          <w:p w:rsidR="00F6168D" w:rsidRDefault="00F6168D" w:rsidP="00F6168D">
            <w:r>
              <w:t>1.ročník</w:t>
            </w:r>
          </w:p>
          <w:p w:rsidR="00F6168D" w:rsidRDefault="00F6168D" w:rsidP="00F6168D">
            <w:r>
              <w:t>počet hod.</w:t>
            </w:r>
          </w:p>
          <w:p w:rsidR="00F6168D" w:rsidRDefault="00F6168D" w:rsidP="00F6168D"/>
        </w:tc>
        <w:tc>
          <w:tcPr>
            <w:tcW w:w="514" w:type="pct"/>
            <w:tcBorders>
              <w:top w:val="single" w:sz="4" w:space="0" w:color="auto"/>
              <w:left w:val="single" w:sz="4" w:space="0" w:color="auto"/>
              <w:bottom w:val="single" w:sz="4" w:space="0" w:color="auto"/>
              <w:right w:val="single" w:sz="4" w:space="0" w:color="auto"/>
            </w:tcBorders>
            <w:shd w:val="clear" w:color="auto" w:fill="99FF66"/>
          </w:tcPr>
          <w:p w:rsidR="00F6168D" w:rsidRDefault="00F6168D" w:rsidP="00F6168D">
            <w:r>
              <w:t>2.ročník</w:t>
            </w:r>
          </w:p>
          <w:p w:rsidR="00F6168D" w:rsidRDefault="00F6168D" w:rsidP="00F6168D">
            <w:r>
              <w:t>počet hod.</w:t>
            </w:r>
          </w:p>
          <w:p w:rsidR="00F6168D" w:rsidRDefault="00F6168D" w:rsidP="00F6168D"/>
        </w:tc>
        <w:tc>
          <w:tcPr>
            <w:tcW w:w="548" w:type="pct"/>
            <w:tcBorders>
              <w:top w:val="single" w:sz="4" w:space="0" w:color="auto"/>
              <w:left w:val="single" w:sz="4" w:space="0" w:color="auto"/>
              <w:bottom w:val="single" w:sz="4" w:space="0" w:color="auto"/>
              <w:right w:val="single" w:sz="4" w:space="0" w:color="auto"/>
            </w:tcBorders>
            <w:shd w:val="clear" w:color="auto" w:fill="99FF66"/>
          </w:tcPr>
          <w:p w:rsidR="00F6168D" w:rsidRDefault="00F6168D" w:rsidP="00F6168D">
            <w:r>
              <w:t>3.ročník počet hod.</w:t>
            </w:r>
          </w:p>
          <w:p w:rsidR="00F6168D" w:rsidRDefault="00F6168D" w:rsidP="00F6168D"/>
        </w:tc>
        <w:tc>
          <w:tcPr>
            <w:tcW w:w="548" w:type="pct"/>
            <w:tcBorders>
              <w:top w:val="single" w:sz="4" w:space="0" w:color="auto"/>
              <w:left w:val="single" w:sz="4" w:space="0" w:color="auto"/>
              <w:bottom w:val="single" w:sz="4" w:space="0" w:color="auto"/>
              <w:right w:val="single" w:sz="4" w:space="0" w:color="auto"/>
            </w:tcBorders>
            <w:shd w:val="clear" w:color="auto" w:fill="99FF66"/>
          </w:tcPr>
          <w:p w:rsidR="00F6168D" w:rsidRDefault="00F6168D" w:rsidP="00F6168D">
            <w:r>
              <w:t>4.ročník počet hod.</w:t>
            </w:r>
          </w:p>
          <w:p w:rsidR="00F6168D" w:rsidRDefault="00F6168D" w:rsidP="00F6168D"/>
        </w:tc>
        <w:tc>
          <w:tcPr>
            <w:tcW w:w="585" w:type="pct"/>
            <w:tcBorders>
              <w:top w:val="single" w:sz="4" w:space="0" w:color="auto"/>
              <w:left w:val="single" w:sz="4" w:space="0" w:color="auto"/>
              <w:bottom w:val="single" w:sz="4" w:space="0" w:color="auto"/>
              <w:right w:val="single" w:sz="4" w:space="0" w:color="auto"/>
            </w:tcBorders>
            <w:shd w:val="clear" w:color="auto" w:fill="99FF66"/>
            <w:hideMark/>
          </w:tcPr>
          <w:p w:rsidR="00F6168D" w:rsidRDefault="00F6168D" w:rsidP="00F6168D">
            <w:r>
              <w:t>5.ročník</w:t>
            </w:r>
          </w:p>
          <w:p w:rsidR="00F6168D" w:rsidRDefault="00F6168D" w:rsidP="00F6168D">
            <w:r>
              <w:t>Počet</w:t>
            </w:r>
          </w:p>
          <w:p w:rsidR="00F6168D" w:rsidRDefault="00F6168D" w:rsidP="00F6168D">
            <w:r>
              <w:t>Hod.</w:t>
            </w:r>
          </w:p>
        </w:tc>
        <w:tc>
          <w:tcPr>
            <w:tcW w:w="585" w:type="pct"/>
            <w:tcBorders>
              <w:top w:val="single" w:sz="4" w:space="0" w:color="auto"/>
              <w:left w:val="single" w:sz="4" w:space="0" w:color="auto"/>
              <w:bottom w:val="single" w:sz="4" w:space="0" w:color="auto"/>
              <w:right w:val="single" w:sz="4" w:space="0" w:color="auto"/>
            </w:tcBorders>
            <w:shd w:val="clear" w:color="auto" w:fill="99FF66"/>
            <w:hideMark/>
          </w:tcPr>
          <w:p w:rsidR="00F6168D" w:rsidRDefault="00F6168D" w:rsidP="00F6168D">
            <w:r>
              <w:t>Spolu</w:t>
            </w:r>
          </w:p>
          <w:p w:rsidR="00F6168D" w:rsidRDefault="00F6168D" w:rsidP="00F6168D">
            <w:r>
              <w:t>ŠV/ŠkVP</w:t>
            </w:r>
          </w:p>
        </w:tc>
      </w:tr>
      <w:tr w:rsidR="00F6168D" w:rsidTr="00F6168D">
        <w:trPr>
          <w:trHeight w:val="1111"/>
          <w:jc w:val="center"/>
        </w:trPr>
        <w:tc>
          <w:tcPr>
            <w:tcW w:w="974" w:type="pct"/>
            <w:vMerge w:val="restart"/>
            <w:tcBorders>
              <w:top w:val="single" w:sz="4" w:space="0" w:color="auto"/>
              <w:left w:val="single" w:sz="4" w:space="0" w:color="auto"/>
              <w:bottom w:val="single" w:sz="4" w:space="0" w:color="auto"/>
              <w:right w:val="single" w:sz="4" w:space="0" w:color="auto"/>
            </w:tcBorders>
            <w:shd w:val="clear" w:color="auto" w:fill="FFFF00"/>
          </w:tcPr>
          <w:p w:rsidR="00F6168D" w:rsidRDefault="00F6168D" w:rsidP="00F6168D"/>
          <w:p w:rsidR="00F6168D" w:rsidRDefault="00F6168D" w:rsidP="00F6168D"/>
          <w:p w:rsidR="00F6168D" w:rsidRDefault="00F6168D" w:rsidP="00F6168D"/>
          <w:p w:rsidR="00F6168D" w:rsidRDefault="00F6168D" w:rsidP="00F6168D"/>
          <w:p w:rsidR="00F6168D" w:rsidRDefault="00F6168D" w:rsidP="00F6168D"/>
          <w:p w:rsidR="00F6168D" w:rsidRDefault="00F6168D" w:rsidP="00F6168D">
            <w:r>
              <w:t>Jazyk a komunikácia</w:t>
            </w:r>
          </w:p>
        </w:tc>
        <w:tc>
          <w:tcPr>
            <w:tcW w:w="731" w:type="pct"/>
            <w:tcBorders>
              <w:top w:val="single" w:sz="4" w:space="0" w:color="auto"/>
              <w:left w:val="single" w:sz="4" w:space="0" w:color="auto"/>
              <w:bottom w:val="single" w:sz="4" w:space="0" w:color="auto"/>
              <w:right w:val="single" w:sz="4" w:space="0" w:color="auto"/>
            </w:tcBorders>
            <w:shd w:val="clear" w:color="auto" w:fill="FFFF00"/>
            <w:hideMark/>
          </w:tcPr>
          <w:p w:rsidR="00F6168D" w:rsidRDefault="00F6168D" w:rsidP="00F6168D">
            <w:r>
              <w:t>Slov.jazyk a</w:t>
            </w:r>
          </w:p>
          <w:p w:rsidR="00F6168D" w:rsidRDefault="00F6168D" w:rsidP="00F6168D">
            <w:r>
              <w:t xml:space="preserve">  literatúra</w:t>
            </w:r>
          </w:p>
          <w:p w:rsidR="00F6168D" w:rsidRDefault="00F6168D" w:rsidP="00F6168D">
            <w:r>
              <w:t>Literárny</w:t>
            </w:r>
          </w:p>
          <w:p w:rsidR="00F6168D" w:rsidRDefault="00F6168D" w:rsidP="00F6168D">
            <w:r>
              <w:t xml:space="preserve">  seminár</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r>
              <w:t>3</w:t>
            </w:r>
          </w:p>
          <w:p w:rsidR="00F6168D" w:rsidRDefault="00F6168D" w:rsidP="00F6168D">
            <w:pPr>
              <w:jc w:val="center"/>
            </w:pPr>
          </w:p>
          <w:p w:rsidR="00F6168D" w:rsidRDefault="00F6168D" w:rsidP="00F6168D">
            <w:pPr>
              <w:jc w:val="center"/>
            </w:pPr>
          </w:p>
        </w:tc>
        <w:tc>
          <w:tcPr>
            <w:tcW w:w="514"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3</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2</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2</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r>
              <w:t>2</w:t>
            </w:r>
          </w:p>
          <w:p w:rsidR="00F6168D" w:rsidRDefault="00F6168D" w:rsidP="00F6168D">
            <w:pPr>
              <w:jc w:val="center"/>
            </w:pPr>
          </w:p>
          <w:p w:rsidR="00F6168D" w:rsidRDefault="00F6168D" w:rsidP="00F6168D">
            <w:pPr>
              <w:jc w:val="center"/>
            </w:pPr>
            <w:r>
              <w:t>/</w:t>
            </w:r>
            <w:r>
              <w:rPr>
                <w:color w:val="FF0000"/>
              </w:rPr>
              <w:t>2</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r>
              <w:t>12</w:t>
            </w:r>
          </w:p>
          <w:p w:rsidR="00F6168D" w:rsidRDefault="00F6168D" w:rsidP="00F6168D">
            <w:pPr>
              <w:jc w:val="center"/>
            </w:pPr>
          </w:p>
          <w:p w:rsidR="00F6168D" w:rsidRDefault="00F6168D" w:rsidP="00F6168D">
            <w:pPr>
              <w:jc w:val="center"/>
            </w:pPr>
            <w:r>
              <w:t>/</w:t>
            </w:r>
            <w:r>
              <w:rPr>
                <w:color w:val="FF0000"/>
              </w:rPr>
              <w:t>2</w:t>
            </w:r>
          </w:p>
        </w:tc>
      </w:tr>
      <w:tr w:rsidR="00F6168D" w:rsidTr="00F6168D">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8D" w:rsidRDefault="00F6168D" w:rsidP="00F6168D"/>
        </w:tc>
        <w:tc>
          <w:tcPr>
            <w:tcW w:w="731" w:type="pct"/>
            <w:tcBorders>
              <w:top w:val="single" w:sz="4" w:space="0" w:color="auto"/>
              <w:left w:val="single" w:sz="4" w:space="0" w:color="auto"/>
              <w:bottom w:val="single" w:sz="4" w:space="0" w:color="auto"/>
              <w:right w:val="single" w:sz="4" w:space="0" w:color="auto"/>
            </w:tcBorders>
            <w:shd w:val="clear" w:color="auto" w:fill="FFFF00"/>
            <w:hideMark/>
          </w:tcPr>
          <w:p w:rsidR="00F6168D" w:rsidRDefault="00F6168D" w:rsidP="00F6168D">
            <w:pPr>
              <w:rPr>
                <w:sz w:val="18"/>
                <w:szCs w:val="18"/>
              </w:rPr>
            </w:pPr>
            <w:r>
              <w:rPr>
                <w:sz w:val="18"/>
                <w:szCs w:val="18"/>
              </w:rPr>
              <w:t>Anglický jazyk</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rPr>
                <w:color w:val="FF0000"/>
              </w:rPr>
            </w:pPr>
            <w:r w:rsidRPr="000F0AEC">
              <w:rPr>
                <w:color w:val="FF0000"/>
              </w:rPr>
              <w:t>7</w:t>
            </w:r>
            <w:r>
              <w:t>/</w:t>
            </w:r>
            <w:r w:rsidR="001B4D81">
              <w:t>1/1</w:t>
            </w:r>
          </w:p>
          <w:p w:rsidR="00F6168D" w:rsidRDefault="00F6168D" w:rsidP="00F6168D">
            <w:pPr>
              <w:rPr>
                <w:color w:val="FF0000"/>
              </w:rPr>
            </w:pPr>
          </w:p>
        </w:tc>
        <w:tc>
          <w:tcPr>
            <w:tcW w:w="514"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rPr>
                <w:color w:val="FF0000"/>
              </w:rPr>
            </w:pPr>
            <w:r>
              <w:t>3</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4</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4</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r>
              <w:t>4</w:t>
            </w:r>
          </w:p>
          <w:p w:rsidR="00F6168D" w:rsidRDefault="00F6168D" w:rsidP="00F6168D"/>
        </w:tc>
        <w:tc>
          <w:tcPr>
            <w:tcW w:w="585" w:type="pct"/>
            <w:tcBorders>
              <w:top w:val="single" w:sz="4" w:space="0" w:color="auto"/>
              <w:left w:val="single" w:sz="4" w:space="0" w:color="auto"/>
              <w:bottom w:val="single" w:sz="4" w:space="0" w:color="auto"/>
              <w:right w:val="single" w:sz="4" w:space="0" w:color="auto"/>
            </w:tcBorders>
            <w:hideMark/>
          </w:tcPr>
          <w:p w:rsidR="00F6168D" w:rsidRDefault="001B4D81" w:rsidP="001B4D81">
            <w:pPr>
              <w:jc w:val="center"/>
              <w:rPr>
                <w:color w:val="FF0000"/>
              </w:rPr>
            </w:pPr>
            <w:r>
              <w:t>17</w:t>
            </w:r>
            <w:r w:rsidR="00F6168D">
              <w:t>/</w:t>
            </w:r>
            <w:r>
              <w:rPr>
                <w:color w:val="FF0000"/>
              </w:rPr>
              <w:t>7</w:t>
            </w:r>
          </w:p>
        </w:tc>
      </w:tr>
      <w:tr w:rsidR="00F6168D" w:rsidTr="00F6168D">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8D" w:rsidRDefault="00F6168D" w:rsidP="00F6168D"/>
        </w:tc>
        <w:tc>
          <w:tcPr>
            <w:tcW w:w="731" w:type="pct"/>
            <w:tcBorders>
              <w:top w:val="single" w:sz="4" w:space="0" w:color="auto"/>
              <w:left w:val="single" w:sz="4" w:space="0" w:color="auto"/>
              <w:bottom w:val="single" w:sz="4" w:space="0" w:color="auto"/>
              <w:right w:val="single" w:sz="4" w:space="0" w:color="auto"/>
            </w:tcBorders>
            <w:shd w:val="clear" w:color="auto" w:fill="FFFF00"/>
            <w:hideMark/>
          </w:tcPr>
          <w:p w:rsidR="00F6168D" w:rsidRDefault="00F6168D" w:rsidP="00F6168D">
            <w:pPr>
              <w:rPr>
                <w:sz w:val="18"/>
                <w:szCs w:val="18"/>
              </w:rPr>
            </w:pPr>
            <w:r>
              <w:rPr>
                <w:sz w:val="18"/>
                <w:szCs w:val="18"/>
              </w:rPr>
              <w:t>Praktické  cvičenia z anglického jazyka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B2765">
            <w:pPr>
              <w:jc w:val="center"/>
              <w:rPr>
                <w:vertAlign w:val="superscript"/>
              </w:rPr>
            </w:pPr>
            <w:r>
              <w:t>/</w:t>
            </w:r>
            <w:r w:rsidR="00FB2765">
              <w:rPr>
                <w:color w:val="FF0000"/>
              </w:rPr>
              <w:t>2</w:t>
            </w:r>
            <w:r>
              <w:rPr>
                <w:color w:val="FF0000"/>
                <w:vertAlign w:val="superscript"/>
              </w:rPr>
              <w:t>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9C326C">
            <w:pPr>
              <w:jc w:val="center"/>
              <w:rPr>
                <w:vertAlign w:val="superscript"/>
              </w:rPr>
            </w:pPr>
            <w:r>
              <w:t>/</w:t>
            </w:r>
            <w:r w:rsidR="009C326C">
              <w:rPr>
                <w:color w:val="FF0000"/>
              </w:rPr>
              <w:t>2</w:t>
            </w:r>
            <w:r>
              <w:rPr>
                <w:color w:val="FF0000"/>
                <w:vertAlign w:val="superscript"/>
              </w:rPr>
              <w:t>a</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rPr>
                <w:vertAlign w:val="superscript"/>
              </w:rPr>
            </w:pPr>
            <w:r>
              <w:t>/</w:t>
            </w:r>
            <w:r>
              <w:rPr>
                <w:color w:val="FF0000"/>
              </w:rPr>
              <w:t>1</w:t>
            </w:r>
            <w:r>
              <w:rPr>
                <w:color w:val="FF0000"/>
                <w:vertAlign w:val="superscript"/>
              </w:rPr>
              <w:t>a</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 w:rsidR="00F6168D" w:rsidRDefault="00F6168D" w:rsidP="00F6168D">
            <w:pPr>
              <w:jc w:val="center"/>
              <w:rPr>
                <w:color w:val="FF0000"/>
                <w:vertAlign w:val="superscript"/>
              </w:rPr>
            </w:pPr>
            <w:r>
              <w:t>/</w:t>
            </w:r>
            <w:r>
              <w:rPr>
                <w:color w:val="FF0000"/>
              </w:rPr>
              <w:t>1</w:t>
            </w:r>
            <w:r>
              <w:rPr>
                <w:color w:val="FF0000"/>
                <w:vertAlign w:val="superscript"/>
              </w:rPr>
              <w:t>a</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rPr>
                <w:vertAlign w:val="superscript"/>
              </w:rPr>
            </w:pPr>
            <w:r>
              <w:t>/</w:t>
            </w:r>
            <w:r>
              <w:rPr>
                <w:color w:val="FF0000"/>
              </w:rPr>
              <w:t>1</w:t>
            </w:r>
            <w:r>
              <w:rPr>
                <w:color w:val="FF0000"/>
                <w:vertAlign w:val="superscript"/>
              </w:rPr>
              <w:t>a</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B2765">
            <w:pPr>
              <w:jc w:val="center"/>
              <w:rPr>
                <w:color w:val="FF0000"/>
                <w:vertAlign w:val="superscript"/>
              </w:rPr>
            </w:pPr>
            <w:r>
              <w:t>/</w:t>
            </w:r>
            <w:r w:rsidR="00FB2765">
              <w:rPr>
                <w:color w:val="FF0000"/>
              </w:rPr>
              <w:t>7</w:t>
            </w:r>
            <w:r>
              <w:rPr>
                <w:color w:val="FF0000"/>
                <w:vertAlign w:val="superscript"/>
              </w:rPr>
              <w:t>a</w:t>
            </w:r>
          </w:p>
        </w:tc>
      </w:tr>
      <w:tr w:rsidR="00F6168D" w:rsidTr="00F6168D">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8D" w:rsidRDefault="00F6168D" w:rsidP="00F6168D"/>
        </w:tc>
        <w:tc>
          <w:tcPr>
            <w:tcW w:w="731" w:type="pct"/>
            <w:tcBorders>
              <w:top w:val="single" w:sz="4" w:space="0" w:color="auto"/>
              <w:left w:val="single" w:sz="4" w:space="0" w:color="auto"/>
              <w:bottom w:val="single" w:sz="4" w:space="0" w:color="auto"/>
              <w:right w:val="single" w:sz="4" w:space="0" w:color="auto"/>
            </w:tcBorders>
            <w:shd w:val="clear" w:color="auto" w:fill="FFFF00"/>
            <w:hideMark/>
          </w:tcPr>
          <w:p w:rsidR="00F6168D" w:rsidRDefault="00F6168D" w:rsidP="00F6168D">
            <w:pPr>
              <w:rPr>
                <w:sz w:val="18"/>
                <w:szCs w:val="18"/>
              </w:rPr>
            </w:pPr>
            <w:r>
              <w:rPr>
                <w:sz w:val="18"/>
                <w:szCs w:val="18"/>
              </w:rPr>
              <w:t>Reálie angl.</w:t>
            </w:r>
          </w:p>
          <w:p w:rsidR="00F6168D" w:rsidRDefault="00F6168D" w:rsidP="00F6168D">
            <w:pPr>
              <w:rPr>
                <w:sz w:val="18"/>
                <w:szCs w:val="18"/>
              </w:rPr>
            </w:pPr>
            <w:r>
              <w:rPr>
                <w:sz w:val="18"/>
                <w:szCs w:val="18"/>
              </w:rPr>
              <w:t xml:space="preserve"> hovoriacich     </w:t>
            </w:r>
          </w:p>
          <w:p w:rsidR="00F6168D" w:rsidRDefault="00F6168D" w:rsidP="00F6168D">
            <w:pPr>
              <w:rPr>
                <w:sz w:val="18"/>
                <w:szCs w:val="18"/>
              </w:rPr>
            </w:pPr>
            <w:r>
              <w:rPr>
                <w:sz w:val="18"/>
                <w:szCs w:val="18"/>
              </w:rPr>
              <w:t xml:space="preserve"> krajín</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rPr>
                <w:vertAlign w:val="superscript"/>
              </w:rPr>
            </w:pPr>
            <w:r>
              <w:t>/</w:t>
            </w:r>
            <w:r>
              <w:rPr>
                <w:color w:val="FF0000"/>
              </w:rPr>
              <w:t>1</w:t>
            </w:r>
            <w:r>
              <w:rPr>
                <w:color w:val="FF0000"/>
                <w:vertAlign w:val="superscript"/>
              </w:rPr>
              <w:t>a</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rPr>
                <w:vertAlign w:val="superscript"/>
              </w:rPr>
            </w:pPr>
            <w:r>
              <w:t>/</w:t>
            </w:r>
            <w:r>
              <w:rPr>
                <w:color w:val="FF0000"/>
              </w:rPr>
              <w:t>1</w:t>
            </w:r>
            <w:r>
              <w:rPr>
                <w:color w:val="FF0000"/>
                <w:vertAlign w:val="superscript"/>
              </w:rPr>
              <w:t>a</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rPr>
                <w:vertAlign w:val="superscript"/>
              </w:rPr>
            </w:pPr>
            <w:r>
              <w:t>/</w:t>
            </w:r>
            <w:r>
              <w:rPr>
                <w:color w:val="FF0000"/>
              </w:rPr>
              <w:t>2</w:t>
            </w:r>
            <w:r>
              <w:rPr>
                <w:color w:val="FF0000"/>
                <w:vertAlign w:val="superscript"/>
              </w:rPr>
              <w:t>a</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rPr>
                <w:vertAlign w:val="superscript"/>
              </w:rPr>
            </w:pPr>
            <w:r>
              <w:t>/</w:t>
            </w:r>
            <w:r>
              <w:rPr>
                <w:color w:val="FF0000"/>
              </w:rPr>
              <w:t>2</w:t>
            </w:r>
            <w:r>
              <w:rPr>
                <w:color w:val="FF0000"/>
                <w:vertAlign w:val="superscript"/>
              </w:rPr>
              <w:t>a</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rPr>
                <w:vertAlign w:val="superscript"/>
              </w:rPr>
            </w:pPr>
            <w:r>
              <w:t>/</w:t>
            </w:r>
            <w:r>
              <w:rPr>
                <w:color w:val="FF0000"/>
              </w:rPr>
              <w:t>6</w:t>
            </w:r>
            <w:r>
              <w:rPr>
                <w:color w:val="FF0000"/>
                <w:vertAlign w:val="superscript"/>
              </w:rPr>
              <w:t>a</w:t>
            </w:r>
          </w:p>
        </w:tc>
      </w:tr>
      <w:tr w:rsidR="00F6168D" w:rsidTr="00F6168D">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8D" w:rsidRDefault="00F6168D" w:rsidP="00F6168D"/>
        </w:tc>
        <w:tc>
          <w:tcPr>
            <w:tcW w:w="731" w:type="pct"/>
            <w:tcBorders>
              <w:top w:val="single" w:sz="4" w:space="0" w:color="auto"/>
              <w:left w:val="single" w:sz="4" w:space="0" w:color="auto"/>
              <w:bottom w:val="single" w:sz="4" w:space="0" w:color="auto"/>
              <w:right w:val="single" w:sz="4" w:space="0" w:color="auto"/>
            </w:tcBorders>
            <w:shd w:val="clear" w:color="auto" w:fill="FFFF00"/>
            <w:hideMark/>
          </w:tcPr>
          <w:p w:rsidR="00F6168D" w:rsidRDefault="00F6168D" w:rsidP="00F6168D">
            <w:pPr>
              <w:rPr>
                <w:sz w:val="18"/>
                <w:szCs w:val="18"/>
              </w:rPr>
            </w:pPr>
            <w:r>
              <w:rPr>
                <w:sz w:val="18"/>
                <w:szCs w:val="18"/>
              </w:rPr>
              <w:t>Angloamerická</w:t>
            </w:r>
          </w:p>
          <w:p w:rsidR="00F6168D" w:rsidRDefault="00F6168D" w:rsidP="00F6168D">
            <w:pPr>
              <w:rPr>
                <w:sz w:val="18"/>
                <w:szCs w:val="18"/>
              </w:rPr>
            </w:pPr>
            <w:r>
              <w:rPr>
                <w:sz w:val="18"/>
                <w:szCs w:val="18"/>
              </w:rPr>
              <w:t xml:space="preserve">literatúra </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rPr>
                <w:vertAlign w:val="superscript"/>
              </w:rPr>
            </w:pPr>
            <w:r>
              <w:t>/</w:t>
            </w:r>
            <w:r>
              <w:rPr>
                <w:color w:val="FF0000"/>
              </w:rPr>
              <w:t>2</w:t>
            </w:r>
            <w:r>
              <w:rPr>
                <w:color w:val="FF0000"/>
                <w:vertAlign w:val="superscript"/>
              </w:rPr>
              <w:t>a</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rPr>
                <w:vertAlign w:val="superscript"/>
              </w:rPr>
            </w:pPr>
            <w:r>
              <w:t>/</w:t>
            </w:r>
            <w:r>
              <w:rPr>
                <w:color w:val="FF0000"/>
              </w:rPr>
              <w:t>2</w:t>
            </w:r>
            <w:r>
              <w:rPr>
                <w:color w:val="FF0000"/>
                <w:vertAlign w:val="superscript"/>
              </w:rPr>
              <w:t>a</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rPr>
                <w:vertAlign w:val="superscript"/>
              </w:rPr>
            </w:pPr>
            <w:r>
              <w:t>/</w:t>
            </w:r>
            <w:r>
              <w:rPr>
                <w:color w:val="FF0000"/>
              </w:rPr>
              <w:t>2</w:t>
            </w:r>
            <w:r>
              <w:rPr>
                <w:color w:val="FF0000"/>
                <w:vertAlign w:val="superscript"/>
              </w:rPr>
              <w:t>a</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rPr>
                <w:vertAlign w:val="superscript"/>
              </w:rPr>
            </w:pPr>
            <w:r>
              <w:t>/</w:t>
            </w:r>
            <w:r>
              <w:rPr>
                <w:color w:val="FF0000"/>
              </w:rPr>
              <w:t>6</w:t>
            </w:r>
            <w:r>
              <w:rPr>
                <w:color w:val="FF0000"/>
                <w:vertAlign w:val="superscript"/>
              </w:rPr>
              <w:t>a</w:t>
            </w:r>
          </w:p>
        </w:tc>
      </w:tr>
      <w:tr w:rsidR="00F6168D" w:rsidTr="00F6168D">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8D" w:rsidRDefault="00F6168D" w:rsidP="00F6168D"/>
        </w:tc>
        <w:tc>
          <w:tcPr>
            <w:tcW w:w="731" w:type="pct"/>
            <w:tcBorders>
              <w:top w:val="single" w:sz="4" w:space="0" w:color="auto"/>
              <w:left w:val="single" w:sz="4" w:space="0" w:color="auto"/>
              <w:bottom w:val="single" w:sz="4" w:space="0" w:color="auto"/>
              <w:right w:val="single" w:sz="4" w:space="0" w:color="auto"/>
            </w:tcBorders>
            <w:shd w:val="clear" w:color="auto" w:fill="FFFF00"/>
            <w:hideMark/>
          </w:tcPr>
          <w:p w:rsidR="00F6168D" w:rsidRDefault="00F6168D" w:rsidP="00F6168D">
            <w:pPr>
              <w:rPr>
                <w:sz w:val="18"/>
                <w:szCs w:val="18"/>
              </w:rPr>
            </w:pPr>
            <w:r>
              <w:rPr>
                <w:sz w:val="18"/>
                <w:szCs w:val="18"/>
              </w:rPr>
              <w:t>Druhý cudzí jazyk</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3</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3</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w:t>
            </w:r>
            <w:r>
              <w:rPr>
                <w:color w:val="FF0000"/>
              </w:rPr>
              <w:t>2</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10/</w:t>
            </w:r>
            <w:r>
              <w:rPr>
                <w:color w:val="FF0000"/>
              </w:rPr>
              <w:t>2</w:t>
            </w:r>
          </w:p>
        </w:tc>
      </w:tr>
      <w:tr w:rsidR="00F6168D" w:rsidTr="00F6168D">
        <w:trPr>
          <w:trHeight w:val="383"/>
          <w:jc w:val="center"/>
        </w:trPr>
        <w:tc>
          <w:tcPr>
            <w:tcW w:w="974" w:type="pct"/>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F6168D" w:rsidRDefault="00F6168D" w:rsidP="00F6168D">
            <w:r>
              <w:t>Matematika a práca s informáciami</w:t>
            </w:r>
          </w:p>
        </w:tc>
        <w:tc>
          <w:tcPr>
            <w:tcW w:w="731" w:type="pct"/>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F6168D" w:rsidRDefault="00F6168D" w:rsidP="00F6168D">
            <w:r>
              <w:t xml:space="preserve"> </w:t>
            </w:r>
          </w:p>
          <w:p w:rsidR="00F6168D" w:rsidRDefault="00F6168D" w:rsidP="00F6168D">
            <w:r>
              <w:t>Matematika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1B4D81" w:rsidP="001B4D81">
            <w:pPr>
              <w:jc w:val="center"/>
            </w:pPr>
            <w:r>
              <w:t>3/1</w:t>
            </w:r>
            <w:r w:rsidR="000855D2">
              <w:rPr>
                <w:rFonts w:cstheme="minorHAnsi"/>
              </w:rPr>
              <w:t>˟</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3</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rPr>
                <w:color w:val="FF0000"/>
              </w:rPr>
            </w:pPr>
          </w:p>
          <w:p w:rsidR="00F6168D" w:rsidRDefault="00F6168D" w:rsidP="00F6168D">
            <w:pPr>
              <w:jc w:val="center"/>
              <w:rPr>
                <w:color w:val="FF0000"/>
              </w:rPr>
            </w:pPr>
            <w:r>
              <w:t>2</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rPr>
                <w:color w:val="FF0000"/>
              </w:rPr>
            </w:pPr>
          </w:p>
          <w:p w:rsidR="00F6168D" w:rsidRDefault="00F6168D" w:rsidP="00F6168D">
            <w:pPr>
              <w:jc w:val="center"/>
              <w:rPr>
                <w:color w:val="FF0000"/>
              </w:rPr>
            </w:pPr>
            <w:r>
              <w:t>1</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1B4D81">
            <w:pPr>
              <w:jc w:val="center"/>
            </w:pPr>
            <w:r>
              <w:t>1</w:t>
            </w:r>
            <w:r w:rsidR="001B4D81">
              <w:t>1/1</w:t>
            </w:r>
          </w:p>
        </w:tc>
      </w:tr>
      <w:tr w:rsidR="00F6168D" w:rsidTr="00F6168D">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8D" w:rsidRDefault="00F6168D" w:rsidP="00F6168D"/>
        </w:tc>
        <w:tc>
          <w:tcPr>
            <w:tcW w:w="73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F6168D" w:rsidRDefault="00F6168D" w:rsidP="00F6168D"/>
          <w:p w:rsidR="00F6168D" w:rsidRDefault="00F6168D" w:rsidP="00F6168D">
            <w:r>
              <w:t>Informatika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1/</w:t>
            </w:r>
            <w:r>
              <w:rPr>
                <w:color w:val="FF0000"/>
              </w:rPr>
              <w:t>1</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1</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1</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3/</w:t>
            </w:r>
            <w:r>
              <w:rPr>
                <w:color w:val="FF0000"/>
              </w:rPr>
              <w:t>1</w:t>
            </w:r>
          </w:p>
        </w:tc>
      </w:tr>
      <w:tr w:rsidR="00F6168D" w:rsidTr="00F6168D">
        <w:trPr>
          <w:trHeight w:val="284"/>
          <w:jc w:val="center"/>
        </w:trPr>
        <w:tc>
          <w:tcPr>
            <w:tcW w:w="974" w:type="pct"/>
            <w:vMerge w:val="restart"/>
            <w:tcBorders>
              <w:top w:val="single" w:sz="4" w:space="0" w:color="auto"/>
              <w:left w:val="single" w:sz="4" w:space="0" w:color="auto"/>
              <w:bottom w:val="single" w:sz="4" w:space="0" w:color="auto"/>
              <w:right w:val="single" w:sz="4" w:space="0" w:color="auto"/>
            </w:tcBorders>
            <w:shd w:val="clear" w:color="auto" w:fill="11D111"/>
          </w:tcPr>
          <w:p w:rsidR="00F6168D" w:rsidRDefault="00F6168D" w:rsidP="00F6168D"/>
          <w:p w:rsidR="00F6168D" w:rsidRDefault="00F6168D" w:rsidP="00F6168D">
            <w:r>
              <w:t xml:space="preserve">Človek a </w:t>
            </w:r>
          </w:p>
          <w:p w:rsidR="00F6168D" w:rsidRDefault="00F6168D" w:rsidP="00F6168D">
            <w:r>
              <w:t>príroda</w:t>
            </w:r>
          </w:p>
        </w:tc>
        <w:tc>
          <w:tcPr>
            <w:tcW w:w="731" w:type="pct"/>
            <w:tcBorders>
              <w:top w:val="single" w:sz="4" w:space="0" w:color="auto"/>
              <w:left w:val="single" w:sz="4" w:space="0" w:color="auto"/>
              <w:bottom w:val="single" w:sz="4" w:space="0" w:color="auto"/>
              <w:right w:val="single" w:sz="4" w:space="0" w:color="auto"/>
            </w:tcBorders>
            <w:shd w:val="clear" w:color="auto" w:fill="11D111"/>
            <w:hideMark/>
          </w:tcPr>
          <w:p w:rsidR="00F6168D" w:rsidRDefault="00F6168D" w:rsidP="00F6168D">
            <w:r>
              <w:t>Fyzika</w:t>
            </w:r>
          </w:p>
        </w:tc>
        <w:tc>
          <w:tcPr>
            <w:tcW w:w="514"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2</w:t>
            </w:r>
          </w:p>
        </w:tc>
        <w:tc>
          <w:tcPr>
            <w:tcW w:w="514"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2</w:t>
            </w:r>
            <w:r w:rsidR="000855D2">
              <w:rPr>
                <w:rFonts w:cstheme="minorHAnsi"/>
              </w:rPr>
              <w:t>˚</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1</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5</w:t>
            </w:r>
          </w:p>
        </w:tc>
      </w:tr>
      <w:tr w:rsidR="00F6168D" w:rsidTr="00F6168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8D" w:rsidRDefault="00F6168D" w:rsidP="00F6168D"/>
        </w:tc>
        <w:tc>
          <w:tcPr>
            <w:tcW w:w="731" w:type="pct"/>
            <w:tcBorders>
              <w:top w:val="single" w:sz="4" w:space="0" w:color="auto"/>
              <w:left w:val="single" w:sz="4" w:space="0" w:color="auto"/>
              <w:bottom w:val="single" w:sz="4" w:space="0" w:color="auto"/>
              <w:right w:val="single" w:sz="4" w:space="0" w:color="auto"/>
            </w:tcBorders>
            <w:shd w:val="clear" w:color="auto" w:fill="11D111"/>
            <w:hideMark/>
          </w:tcPr>
          <w:p w:rsidR="00F6168D" w:rsidRDefault="00F6168D" w:rsidP="00F6168D">
            <w:r>
              <w:t>Chémia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14"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2</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2</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1</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5</w:t>
            </w:r>
          </w:p>
        </w:tc>
      </w:tr>
      <w:tr w:rsidR="00F6168D" w:rsidTr="00F6168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8D" w:rsidRDefault="00F6168D" w:rsidP="00F6168D"/>
        </w:tc>
        <w:tc>
          <w:tcPr>
            <w:tcW w:w="731" w:type="pct"/>
            <w:tcBorders>
              <w:top w:val="single" w:sz="4" w:space="0" w:color="auto"/>
              <w:left w:val="single" w:sz="4" w:space="0" w:color="auto"/>
              <w:bottom w:val="single" w:sz="4" w:space="0" w:color="auto"/>
              <w:right w:val="single" w:sz="4" w:space="0" w:color="auto"/>
            </w:tcBorders>
            <w:shd w:val="clear" w:color="auto" w:fill="11D111"/>
            <w:hideMark/>
          </w:tcPr>
          <w:p w:rsidR="00F6168D" w:rsidRDefault="00F6168D" w:rsidP="00F6168D">
            <w:r>
              <w:t>Biológia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rPr>
                <w:color w:val="FF0000"/>
              </w:rPr>
            </w:pPr>
          </w:p>
        </w:tc>
        <w:tc>
          <w:tcPr>
            <w:tcW w:w="514"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rPr>
                <w:color w:val="FF0000"/>
                <w:vertAlign w:val="superscript"/>
              </w:rPr>
            </w:pPr>
            <w:r>
              <w:rPr>
                <w:color w:val="FF0000"/>
              </w:rPr>
              <w:t>2</w:t>
            </w:r>
            <w:r>
              <w:rPr>
                <w:color w:val="FF0000"/>
                <w:vertAlign w:val="superscript"/>
              </w:rPr>
              <w:t>a</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rPr>
                <w:vertAlign w:val="superscript"/>
              </w:rPr>
            </w:pPr>
            <w:r w:rsidRPr="001B4D81">
              <w:rPr>
                <w:color w:val="FF0000"/>
              </w:rPr>
              <w:t>2</w:t>
            </w:r>
            <w:r w:rsidRPr="001B4D81">
              <w:rPr>
                <w:color w:val="FF0000"/>
                <w:vertAlign w:val="superscript"/>
              </w:rPr>
              <w:t>a</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rPr>
                <w:vertAlign w:val="superscript"/>
              </w:rPr>
            </w:pPr>
            <w:r>
              <w:t>2</w:t>
            </w:r>
          </w:p>
        </w:tc>
        <w:tc>
          <w:tcPr>
            <w:tcW w:w="585"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rPr>
                <w:color w:val="FF0000"/>
                <w:vertAlign w:val="superscript"/>
              </w:rPr>
            </w:pPr>
            <w:r>
              <w:t>2</w:t>
            </w:r>
          </w:p>
        </w:tc>
        <w:tc>
          <w:tcPr>
            <w:tcW w:w="585" w:type="pct"/>
            <w:tcBorders>
              <w:top w:val="single" w:sz="4" w:space="0" w:color="auto"/>
              <w:left w:val="single" w:sz="4" w:space="0" w:color="auto"/>
              <w:bottom w:val="single" w:sz="4" w:space="0" w:color="auto"/>
              <w:right w:val="single" w:sz="4" w:space="0" w:color="auto"/>
            </w:tcBorders>
            <w:hideMark/>
          </w:tcPr>
          <w:p w:rsidR="00F6168D" w:rsidRDefault="00F6168D" w:rsidP="001B4D81">
            <w:pPr>
              <w:jc w:val="center"/>
              <w:rPr>
                <w:vertAlign w:val="superscript"/>
              </w:rPr>
            </w:pPr>
            <w:r>
              <w:t>4/</w:t>
            </w:r>
            <w:r w:rsidR="001B4D81" w:rsidRPr="001B4D81">
              <w:rPr>
                <w:color w:val="FF0000"/>
              </w:rPr>
              <w:t>4</w:t>
            </w:r>
            <w:r>
              <w:rPr>
                <w:color w:val="FF0000"/>
                <w:vertAlign w:val="superscript"/>
              </w:rPr>
              <w:t>a</w:t>
            </w:r>
          </w:p>
        </w:tc>
      </w:tr>
      <w:tr w:rsidR="00F6168D" w:rsidTr="00F6168D">
        <w:trPr>
          <w:trHeight w:val="270"/>
          <w:jc w:val="center"/>
        </w:trPr>
        <w:tc>
          <w:tcPr>
            <w:tcW w:w="974" w:type="pct"/>
            <w:vMerge w:val="restart"/>
            <w:tcBorders>
              <w:top w:val="single" w:sz="4" w:space="0" w:color="auto"/>
              <w:left w:val="single" w:sz="4" w:space="0" w:color="auto"/>
              <w:bottom w:val="single" w:sz="4" w:space="0" w:color="auto"/>
              <w:right w:val="single" w:sz="4" w:space="0" w:color="auto"/>
            </w:tcBorders>
            <w:shd w:val="clear" w:color="auto" w:fill="FF3399"/>
          </w:tcPr>
          <w:p w:rsidR="00F6168D" w:rsidRDefault="00F6168D" w:rsidP="00F6168D"/>
          <w:p w:rsidR="00F6168D" w:rsidRDefault="00F6168D" w:rsidP="00F6168D">
            <w:r>
              <w:t xml:space="preserve">Človek a </w:t>
            </w:r>
          </w:p>
          <w:p w:rsidR="00F6168D" w:rsidRDefault="00F6168D" w:rsidP="00F6168D">
            <w:r>
              <w:t>spoločnosť</w:t>
            </w:r>
          </w:p>
        </w:tc>
        <w:tc>
          <w:tcPr>
            <w:tcW w:w="731" w:type="pct"/>
            <w:tcBorders>
              <w:top w:val="single" w:sz="4" w:space="0" w:color="auto"/>
              <w:left w:val="single" w:sz="4" w:space="0" w:color="auto"/>
              <w:bottom w:val="single" w:sz="4" w:space="0" w:color="auto"/>
              <w:right w:val="single" w:sz="4" w:space="0" w:color="auto"/>
            </w:tcBorders>
            <w:shd w:val="clear" w:color="auto" w:fill="FF3399"/>
            <w:hideMark/>
          </w:tcPr>
          <w:p w:rsidR="00F6168D" w:rsidRDefault="00F6168D" w:rsidP="00F6168D">
            <w:r>
              <w:t>Dejepis</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14" w:type="pct"/>
            <w:tcBorders>
              <w:top w:val="single" w:sz="4" w:space="0" w:color="auto"/>
              <w:left w:val="single" w:sz="4" w:space="0" w:color="auto"/>
              <w:bottom w:val="single" w:sz="4" w:space="0" w:color="auto"/>
              <w:right w:val="single" w:sz="4" w:space="0" w:color="auto"/>
            </w:tcBorders>
            <w:hideMark/>
          </w:tcPr>
          <w:p w:rsidR="00F6168D" w:rsidRDefault="000E1ACC" w:rsidP="000E1ACC">
            <w:pPr>
              <w:jc w:val="center"/>
            </w:pPr>
            <w:r>
              <w:rPr>
                <w:color w:val="FF0000"/>
              </w:rPr>
              <w:t>1</w:t>
            </w:r>
            <w:r w:rsidR="00F6168D" w:rsidRPr="001B4D81">
              <w:rPr>
                <w:color w:val="FF0000"/>
                <w:vertAlign w:val="superscript"/>
              </w:rPr>
              <w:t>a</w:t>
            </w:r>
            <w:r w:rsidR="00F6168D">
              <w:t>/</w:t>
            </w:r>
            <w:r>
              <w:t>2</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0E1ACC" w:rsidP="000E1ACC">
            <w:pPr>
              <w:jc w:val="center"/>
            </w:pPr>
            <w:r>
              <w:rPr>
                <w:color w:val="FF0000"/>
              </w:rPr>
              <w:t>1</w:t>
            </w:r>
            <w:r w:rsidR="00F6168D" w:rsidRPr="001B4D81">
              <w:rPr>
                <w:color w:val="FF0000"/>
                <w:vertAlign w:val="superscript"/>
              </w:rPr>
              <w:t>a</w:t>
            </w:r>
            <w:r w:rsidR="00F6168D">
              <w:t>/</w:t>
            </w:r>
            <w:r>
              <w:t>2</w:t>
            </w:r>
          </w:p>
        </w:tc>
        <w:tc>
          <w:tcPr>
            <w:tcW w:w="548" w:type="pct"/>
            <w:tcBorders>
              <w:top w:val="single" w:sz="4" w:space="0" w:color="auto"/>
              <w:left w:val="single" w:sz="4" w:space="0" w:color="auto"/>
              <w:bottom w:val="single" w:sz="4" w:space="0" w:color="auto"/>
              <w:right w:val="single" w:sz="4" w:space="0" w:color="auto"/>
            </w:tcBorders>
            <w:hideMark/>
          </w:tcPr>
          <w:p w:rsidR="00F6168D" w:rsidRPr="000E1ACC" w:rsidRDefault="000E1ACC" w:rsidP="00F6168D">
            <w:pPr>
              <w:jc w:val="center"/>
            </w:pPr>
            <w:r>
              <w:rPr>
                <w:color w:val="FF0000"/>
              </w:rPr>
              <w:t>1</w:t>
            </w:r>
            <w:r w:rsidRPr="00305C52">
              <w:rPr>
                <w:rFonts w:cstheme="minorHAnsi"/>
                <w:color w:val="FF0000"/>
                <w:vertAlign w:val="superscript"/>
              </w:rPr>
              <w:t>a</w:t>
            </w:r>
            <w:r>
              <w:rPr>
                <w:color w:val="FF0000"/>
              </w:rPr>
              <w:t>/</w:t>
            </w:r>
            <w:r>
              <w:t>2</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hideMark/>
          </w:tcPr>
          <w:p w:rsidR="00F6168D" w:rsidRDefault="00305C52" w:rsidP="00305C52">
            <w:pPr>
              <w:jc w:val="center"/>
            </w:pPr>
            <w:r>
              <w:rPr>
                <w:color w:val="FF0000"/>
              </w:rPr>
              <w:t>3</w:t>
            </w:r>
            <w:r w:rsidR="00F6168D" w:rsidRPr="001B4D81">
              <w:rPr>
                <w:color w:val="FF0000"/>
                <w:vertAlign w:val="superscript"/>
              </w:rPr>
              <w:t>a</w:t>
            </w:r>
            <w:r w:rsidR="00F6168D">
              <w:t>/</w:t>
            </w:r>
            <w:r>
              <w:t>6</w:t>
            </w:r>
          </w:p>
        </w:tc>
      </w:tr>
      <w:tr w:rsidR="00F6168D" w:rsidTr="00F6168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8D" w:rsidRDefault="00F6168D" w:rsidP="00F6168D"/>
        </w:tc>
        <w:tc>
          <w:tcPr>
            <w:tcW w:w="731" w:type="pct"/>
            <w:tcBorders>
              <w:top w:val="single" w:sz="4" w:space="0" w:color="auto"/>
              <w:left w:val="single" w:sz="4" w:space="0" w:color="auto"/>
              <w:bottom w:val="single" w:sz="4" w:space="0" w:color="auto"/>
              <w:right w:val="single" w:sz="4" w:space="0" w:color="auto"/>
            </w:tcBorders>
            <w:shd w:val="clear" w:color="auto" w:fill="FF3399"/>
            <w:hideMark/>
          </w:tcPr>
          <w:p w:rsidR="00F6168D" w:rsidRDefault="00F6168D" w:rsidP="00F6168D">
            <w:r>
              <w:t>Geografia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14"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2</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1</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1</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pPr>
            <w:r>
              <w:t>4</w:t>
            </w:r>
          </w:p>
        </w:tc>
      </w:tr>
      <w:tr w:rsidR="00F6168D" w:rsidTr="00F6168D">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8D" w:rsidRDefault="00F6168D" w:rsidP="00F6168D"/>
        </w:tc>
        <w:tc>
          <w:tcPr>
            <w:tcW w:w="731" w:type="pct"/>
            <w:tcBorders>
              <w:top w:val="single" w:sz="4" w:space="0" w:color="auto"/>
              <w:left w:val="single" w:sz="4" w:space="0" w:color="auto"/>
              <w:bottom w:val="single" w:sz="4" w:space="0" w:color="auto"/>
              <w:right w:val="single" w:sz="4" w:space="0" w:color="auto"/>
            </w:tcBorders>
            <w:shd w:val="clear" w:color="auto" w:fill="FF3399"/>
            <w:hideMark/>
          </w:tcPr>
          <w:p w:rsidR="00F6168D" w:rsidRDefault="00F6168D" w:rsidP="00F6168D">
            <w:r>
              <w:t>Občianska náuka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1</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3</w:t>
            </w:r>
          </w:p>
        </w:tc>
      </w:tr>
      <w:tr w:rsidR="00F6168D" w:rsidTr="00F6168D">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8D" w:rsidRDefault="00F6168D" w:rsidP="00F6168D"/>
        </w:tc>
        <w:tc>
          <w:tcPr>
            <w:tcW w:w="731" w:type="pct"/>
            <w:tcBorders>
              <w:top w:val="single" w:sz="4" w:space="0" w:color="auto"/>
              <w:left w:val="single" w:sz="4" w:space="0" w:color="auto"/>
              <w:bottom w:val="single" w:sz="4" w:space="0" w:color="auto"/>
              <w:right w:val="single" w:sz="4" w:space="0" w:color="auto"/>
            </w:tcBorders>
            <w:shd w:val="clear" w:color="auto" w:fill="FF3399"/>
            <w:hideMark/>
          </w:tcPr>
          <w:p w:rsidR="00F6168D" w:rsidRDefault="00F6168D" w:rsidP="00F6168D">
            <w:r>
              <w:t>Ekonomika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rPr>
                <w:vertAlign w:val="superscript"/>
              </w:rPr>
            </w:pPr>
          </w:p>
        </w:tc>
        <w:tc>
          <w:tcPr>
            <w:tcW w:w="514"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rPr>
                <w:vertAlign w:val="superscript"/>
              </w:rPr>
            </w:pPr>
            <w:r>
              <w:t>/</w:t>
            </w:r>
            <w:r w:rsidR="000855D2">
              <w:rPr>
                <w:color w:val="FF0000"/>
              </w:rPr>
              <w:t>2</w:t>
            </w:r>
            <w:r>
              <w:rPr>
                <w:color w:val="FF0000"/>
                <w:vertAlign w:val="superscript"/>
              </w:rPr>
              <w:t>a</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rPr>
                <w:color w:val="FF0000"/>
                <w:vertAlign w:val="superscript"/>
              </w:rPr>
            </w:pPr>
            <w:r>
              <w:t>/</w:t>
            </w:r>
            <w:r>
              <w:rPr>
                <w:color w:val="FF0000"/>
              </w:rPr>
              <w:t>2</w:t>
            </w:r>
            <w:r>
              <w:rPr>
                <w:color w:val="FF0000"/>
                <w:vertAlign w:val="superscript"/>
              </w:rPr>
              <w:t>a</w:t>
            </w:r>
          </w:p>
        </w:tc>
        <w:tc>
          <w:tcPr>
            <w:tcW w:w="548"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rPr>
                <w:color w:val="FF0000"/>
                <w:vertAlign w:val="superscript"/>
              </w:rPr>
            </w:pPr>
            <w:r>
              <w:t>/</w:t>
            </w:r>
            <w:r>
              <w:rPr>
                <w:color w:val="FF0000"/>
              </w:rPr>
              <w:t>2</w:t>
            </w:r>
            <w:r>
              <w:rPr>
                <w:color w:val="FF0000"/>
                <w:vertAlign w:val="superscript"/>
              </w:rPr>
              <w:t>a</w:t>
            </w:r>
          </w:p>
        </w:tc>
        <w:tc>
          <w:tcPr>
            <w:tcW w:w="585"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rPr>
                <w:color w:val="FF0000"/>
                <w:vertAlign w:val="superscript"/>
              </w:rPr>
            </w:pPr>
            <w:r>
              <w:t>/</w:t>
            </w:r>
            <w:r>
              <w:rPr>
                <w:color w:val="FF0000"/>
              </w:rPr>
              <w:t>2</w:t>
            </w:r>
            <w:r>
              <w:rPr>
                <w:color w:val="FF0000"/>
                <w:vertAlign w:val="superscript"/>
              </w:rPr>
              <w:t>a</w:t>
            </w:r>
          </w:p>
        </w:tc>
        <w:tc>
          <w:tcPr>
            <w:tcW w:w="585" w:type="pct"/>
            <w:tcBorders>
              <w:top w:val="single" w:sz="4" w:space="0" w:color="auto"/>
              <w:left w:val="single" w:sz="4" w:space="0" w:color="auto"/>
              <w:bottom w:val="single" w:sz="4" w:space="0" w:color="auto"/>
              <w:right w:val="single" w:sz="4" w:space="0" w:color="auto"/>
            </w:tcBorders>
            <w:hideMark/>
          </w:tcPr>
          <w:p w:rsidR="00F6168D" w:rsidRDefault="00F6168D" w:rsidP="00F6168D">
            <w:pPr>
              <w:jc w:val="center"/>
              <w:rPr>
                <w:color w:val="FF0000"/>
                <w:vertAlign w:val="superscript"/>
              </w:rPr>
            </w:pPr>
            <w:r>
              <w:t>/</w:t>
            </w:r>
            <w:r w:rsidR="000855D2">
              <w:rPr>
                <w:color w:val="FF0000"/>
              </w:rPr>
              <w:t>8</w:t>
            </w:r>
            <w:r>
              <w:rPr>
                <w:color w:val="FF0000"/>
                <w:vertAlign w:val="superscript"/>
              </w:rPr>
              <w:t>a</w:t>
            </w:r>
          </w:p>
        </w:tc>
      </w:tr>
      <w:tr w:rsidR="00F6168D" w:rsidTr="00F6168D">
        <w:trPr>
          <w:trHeight w:val="556"/>
          <w:jc w:val="center"/>
        </w:trPr>
        <w:tc>
          <w:tcPr>
            <w:tcW w:w="974" w:type="pct"/>
            <w:tcBorders>
              <w:top w:val="single" w:sz="4" w:space="0" w:color="auto"/>
              <w:left w:val="single" w:sz="4" w:space="0" w:color="auto"/>
              <w:bottom w:val="single" w:sz="4" w:space="0" w:color="auto"/>
              <w:right w:val="single" w:sz="4" w:space="0" w:color="auto"/>
            </w:tcBorders>
            <w:shd w:val="clear" w:color="auto" w:fill="9966FF"/>
            <w:hideMark/>
          </w:tcPr>
          <w:p w:rsidR="00F6168D" w:rsidRDefault="00F6168D" w:rsidP="00F6168D">
            <w:r>
              <w:t>Umenie a kultúra</w:t>
            </w:r>
          </w:p>
        </w:tc>
        <w:tc>
          <w:tcPr>
            <w:tcW w:w="731" w:type="pct"/>
            <w:tcBorders>
              <w:top w:val="single" w:sz="4" w:space="0" w:color="auto"/>
              <w:left w:val="single" w:sz="4" w:space="0" w:color="auto"/>
              <w:bottom w:val="single" w:sz="4" w:space="0" w:color="auto"/>
              <w:right w:val="single" w:sz="4" w:space="0" w:color="auto"/>
            </w:tcBorders>
            <w:shd w:val="clear" w:color="auto" w:fill="9966FF"/>
            <w:hideMark/>
          </w:tcPr>
          <w:p w:rsidR="00F6168D" w:rsidRDefault="00F6168D" w:rsidP="00F6168D">
            <w:r>
              <w:t>Umenie a</w:t>
            </w:r>
          </w:p>
          <w:p w:rsidR="00F6168D" w:rsidRDefault="00F6168D" w:rsidP="00F6168D">
            <w:r>
              <w:t>kultúra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r>
      <w:tr w:rsidR="00F6168D" w:rsidTr="00F6168D">
        <w:trPr>
          <w:trHeight w:val="653"/>
          <w:jc w:val="center"/>
        </w:trPr>
        <w:tc>
          <w:tcPr>
            <w:tcW w:w="974" w:type="pct"/>
            <w:tcBorders>
              <w:top w:val="single" w:sz="4" w:space="0" w:color="auto"/>
              <w:left w:val="single" w:sz="4" w:space="0" w:color="auto"/>
              <w:bottom w:val="single" w:sz="4" w:space="0" w:color="auto"/>
              <w:right w:val="single" w:sz="4" w:space="0" w:color="auto"/>
            </w:tcBorders>
            <w:shd w:val="clear" w:color="auto" w:fill="FF3300"/>
            <w:hideMark/>
          </w:tcPr>
          <w:p w:rsidR="00F6168D" w:rsidRDefault="00F6168D" w:rsidP="00F6168D">
            <w:r>
              <w:t>Človek a hodnoty</w:t>
            </w:r>
          </w:p>
        </w:tc>
        <w:tc>
          <w:tcPr>
            <w:tcW w:w="731" w:type="pct"/>
            <w:tcBorders>
              <w:top w:val="single" w:sz="4" w:space="0" w:color="auto"/>
              <w:left w:val="single" w:sz="4" w:space="0" w:color="auto"/>
              <w:bottom w:val="single" w:sz="4" w:space="0" w:color="auto"/>
              <w:right w:val="single" w:sz="4" w:space="0" w:color="auto"/>
            </w:tcBorders>
            <w:shd w:val="clear" w:color="auto" w:fill="FF3300"/>
            <w:hideMark/>
          </w:tcPr>
          <w:p w:rsidR="00F6168D" w:rsidRDefault="00F6168D" w:rsidP="00F6168D">
            <w:r>
              <w:t>Etická/náboženská</w:t>
            </w:r>
          </w:p>
          <w:p w:rsidR="00F6168D" w:rsidRDefault="00F6168D" w:rsidP="00F6168D">
            <w:r>
              <w:t>výchova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1</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1</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r>
      <w:tr w:rsidR="00F6168D" w:rsidTr="00F6168D">
        <w:trPr>
          <w:trHeight w:val="572"/>
          <w:jc w:val="center"/>
        </w:trPr>
        <w:tc>
          <w:tcPr>
            <w:tcW w:w="974" w:type="pct"/>
            <w:tcBorders>
              <w:top w:val="single" w:sz="4" w:space="0" w:color="auto"/>
              <w:left w:val="single" w:sz="4" w:space="0" w:color="auto"/>
              <w:bottom w:val="single" w:sz="4" w:space="0" w:color="auto"/>
              <w:right w:val="single" w:sz="4" w:space="0" w:color="auto"/>
            </w:tcBorders>
            <w:shd w:val="clear" w:color="auto" w:fill="0070C0"/>
            <w:hideMark/>
          </w:tcPr>
          <w:p w:rsidR="00F6168D" w:rsidRDefault="00F6168D" w:rsidP="00F6168D">
            <w:r>
              <w:t>Zdravie a pohyb</w:t>
            </w:r>
          </w:p>
        </w:tc>
        <w:tc>
          <w:tcPr>
            <w:tcW w:w="731" w:type="pct"/>
            <w:tcBorders>
              <w:top w:val="single" w:sz="4" w:space="0" w:color="auto"/>
              <w:left w:val="single" w:sz="4" w:space="0" w:color="auto"/>
              <w:bottom w:val="single" w:sz="4" w:space="0" w:color="auto"/>
              <w:right w:val="single" w:sz="4" w:space="0" w:color="auto"/>
            </w:tcBorders>
            <w:shd w:val="clear" w:color="auto" w:fill="3333FF"/>
            <w:hideMark/>
          </w:tcPr>
          <w:p w:rsidR="00F6168D" w:rsidRDefault="00F6168D" w:rsidP="00F6168D">
            <w:pPr>
              <w:rPr>
                <w:sz w:val="18"/>
                <w:szCs w:val="18"/>
              </w:rPr>
            </w:pPr>
            <w:r>
              <w:rPr>
                <w:sz w:val="18"/>
                <w:szCs w:val="18"/>
              </w:rPr>
              <w:t>Telesná a športová výchova</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c>
          <w:tcPr>
            <w:tcW w:w="514"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c>
          <w:tcPr>
            <w:tcW w:w="548"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2</w:t>
            </w:r>
          </w:p>
        </w:tc>
        <w:tc>
          <w:tcPr>
            <w:tcW w:w="585" w:type="pct"/>
            <w:tcBorders>
              <w:top w:val="single" w:sz="4" w:space="0" w:color="auto"/>
              <w:left w:val="single" w:sz="4" w:space="0" w:color="auto"/>
              <w:bottom w:val="single" w:sz="4" w:space="0" w:color="auto"/>
              <w:right w:val="single" w:sz="4" w:space="0" w:color="auto"/>
            </w:tcBorders>
          </w:tcPr>
          <w:p w:rsidR="00F6168D" w:rsidRDefault="00F6168D" w:rsidP="00F6168D">
            <w:pPr>
              <w:jc w:val="center"/>
            </w:pPr>
          </w:p>
          <w:p w:rsidR="00F6168D" w:rsidRDefault="00F6168D" w:rsidP="00F6168D">
            <w:pPr>
              <w:jc w:val="center"/>
            </w:pPr>
            <w:r>
              <w:t>10</w:t>
            </w:r>
          </w:p>
        </w:tc>
      </w:tr>
      <w:tr w:rsidR="00F6168D" w:rsidTr="00F6168D">
        <w:trPr>
          <w:trHeight w:val="335"/>
          <w:jc w:val="center"/>
        </w:trPr>
        <w:tc>
          <w:tcPr>
            <w:tcW w:w="974" w:type="pct"/>
            <w:tcBorders>
              <w:top w:val="single" w:sz="4" w:space="0" w:color="auto"/>
              <w:left w:val="single" w:sz="4" w:space="0" w:color="auto"/>
              <w:bottom w:val="single" w:sz="4" w:space="0" w:color="auto"/>
              <w:right w:val="single" w:sz="4" w:space="0" w:color="auto"/>
            </w:tcBorders>
            <w:shd w:val="clear" w:color="auto" w:fill="92D050"/>
            <w:hideMark/>
          </w:tcPr>
          <w:p w:rsidR="00F6168D" w:rsidRDefault="00F6168D" w:rsidP="00F6168D">
            <w:r>
              <w:t>Povinné hodiny spolu</w:t>
            </w:r>
          </w:p>
        </w:tc>
        <w:tc>
          <w:tcPr>
            <w:tcW w:w="731"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tc>
        <w:tc>
          <w:tcPr>
            <w:tcW w:w="514"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584DD3">
            <w:pPr>
              <w:jc w:val="center"/>
            </w:pPr>
            <w:r>
              <w:t>2</w:t>
            </w:r>
            <w:r w:rsidR="00584DD3">
              <w:t>0</w:t>
            </w:r>
          </w:p>
        </w:tc>
        <w:tc>
          <w:tcPr>
            <w:tcW w:w="514"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305C52">
            <w:pPr>
              <w:jc w:val="center"/>
            </w:pPr>
            <w:r>
              <w:t>2</w:t>
            </w:r>
            <w:r w:rsidR="00305C52">
              <w:t>4</w:t>
            </w:r>
          </w:p>
        </w:tc>
        <w:tc>
          <w:tcPr>
            <w:tcW w:w="548"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305C52">
            <w:pPr>
              <w:jc w:val="center"/>
            </w:pPr>
            <w:r>
              <w:t>2</w:t>
            </w:r>
            <w:r w:rsidR="00305C52">
              <w:t>1</w:t>
            </w:r>
          </w:p>
        </w:tc>
        <w:tc>
          <w:tcPr>
            <w:tcW w:w="548"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rPr>
                <w:i/>
              </w:rPr>
            </w:pPr>
            <w:r>
              <w:t>1</w:t>
            </w:r>
            <w:r w:rsidR="00E72666">
              <w:t>9</w:t>
            </w:r>
          </w:p>
          <w:p w:rsidR="00F6168D" w:rsidRDefault="00F6168D" w:rsidP="00F6168D">
            <w:pPr>
              <w:jc w:val="center"/>
              <w:rPr>
                <w:i/>
              </w:rPr>
            </w:pPr>
          </w:p>
        </w:tc>
        <w:tc>
          <w:tcPr>
            <w:tcW w:w="585"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11</w:t>
            </w:r>
          </w:p>
        </w:tc>
        <w:tc>
          <w:tcPr>
            <w:tcW w:w="585"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E72666" w:rsidP="00F6168D">
            <w:pPr>
              <w:jc w:val="center"/>
            </w:pPr>
            <w:r>
              <w:t>95</w:t>
            </w:r>
          </w:p>
        </w:tc>
      </w:tr>
      <w:tr w:rsidR="00F6168D" w:rsidTr="00F6168D">
        <w:trPr>
          <w:trHeight w:val="395"/>
          <w:jc w:val="center"/>
        </w:trPr>
        <w:tc>
          <w:tcPr>
            <w:tcW w:w="974" w:type="pct"/>
            <w:tcBorders>
              <w:top w:val="single" w:sz="4" w:space="0" w:color="auto"/>
              <w:left w:val="single" w:sz="4" w:space="0" w:color="auto"/>
              <w:bottom w:val="single" w:sz="4" w:space="0" w:color="auto"/>
              <w:right w:val="single" w:sz="4" w:space="0" w:color="auto"/>
            </w:tcBorders>
            <w:shd w:val="clear" w:color="auto" w:fill="92D050"/>
            <w:hideMark/>
          </w:tcPr>
          <w:p w:rsidR="00F6168D" w:rsidRDefault="00F6168D" w:rsidP="00F6168D">
            <w:r>
              <w:t>Disponibilné hodiny</w:t>
            </w:r>
          </w:p>
        </w:tc>
        <w:tc>
          <w:tcPr>
            <w:tcW w:w="731"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tc>
        <w:tc>
          <w:tcPr>
            <w:tcW w:w="514"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584DD3" w:rsidP="00F6168D">
            <w:pPr>
              <w:jc w:val="center"/>
            </w:pPr>
            <w:r>
              <w:t>10</w:t>
            </w:r>
          </w:p>
        </w:tc>
        <w:tc>
          <w:tcPr>
            <w:tcW w:w="514"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305C52" w:rsidP="00F6168D">
            <w:pPr>
              <w:jc w:val="center"/>
            </w:pPr>
            <w:r>
              <w:t>8</w:t>
            </w:r>
          </w:p>
        </w:tc>
        <w:tc>
          <w:tcPr>
            <w:tcW w:w="548"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305C52" w:rsidP="00F6168D">
            <w:pPr>
              <w:jc w:val="center"/>
            </w:pPr>
            <w:r>
              <w:t>9</w:t>
            </w:r>
          </w:p>
        </w:tc>
        <w:tc>
          <w:tcPr>
            <w:tcW w:w="548"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305C52" w:rsidP="00F6168D">
            <w:pPr>
              <w:jc w:val="center"/>
            </w:pPr>
            <w:r>
              <w:t>8</w:t>
            </w:r>
            <w:r w:rsidR="00F6168D">
              <w:t>+</w:t>
            </w:r>
            <w:r w:rsidR="00F6168D">
              <w:rPr>
                <w:color w:val="FF0000"/>
              </w:rPr>
              <w:t>4</w:t>
            </w:r>
          </w:p>
        </w:tc>
        <w:tc>
          <w:tcPr>
            <w:tcW w:w="585"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11 +</w:t>
            </w:r>
            <w:r>
              <w:rPr>
                <w:color w:val="FF0000"/>
              </w:rPr>
              <w:t xml:space="preserve">8  </w:t>
            </w:r>
            <w:r>
              <w:t xml:space="preserve">                                                                                                                                                                                                                                                                                                                                                                                                                                                                                                                                                                                                                                                                                                                                                                                                                                                                                                                                                                                                                                                                                                                                                                                                                                                                                                                                                                                                                                                                                                                                                                                                            </w:t>
            </w:r>
          </w:p>
        </w:tc>
        <w:tc>
          <w:tcPr>
            <w:tcW w:w="585"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rPr>
                <w:color w:val="FF0000"/>
              </w:rPr>
            </w:pPr>
          </w:p>
          <w:p w:rsidR="00F6168D" w:rsidRDefault="00E72666" w:rsidP="001B4D81">
            <w:pPr>
              <w:jc w:val="center"/>
              <w:rPr>
                <w:color w:val="FF0000"/>
              </w:rPr>
            </w:pPr>
            <w:r>
              <w:rPr>
                <w:color w:val="FF0000"/>
              </w:rPr>
              <w:t>58</w:t>
            </w:r>
          </w:p>
        </w:tc>
      </w:tr>
      <w:tr w:rsidR="00F6168D" w:rsidTr="00F6168D">
        <w:trPr>
          <w:trHeight w:val="395"/>
          <w:jc w:val="center"/>
        </w:trPr>
        <w:tc>
          <w:tcPr>
            <w:tcW w:w="974" w:type="pct"/>
            <w:tcBorders>
              <w:top w:val="single" w:sz="4" w:space="0" w:color="auto"/>
              <w:left w:val="single" w:sz="4" w:space="0" w:color="auto"/>
              <w:bottom w:val="single" w:sz="4" w:space="0" w:color="auto"/>
              <w:right w:val="single" w:sz="4" w:space="0" w:color="auto"/>
            </w:tcBorders>
            <w:shd w:val="clear" w:color="auto" w:fill="92D050"/>
            <w:hideMark/>
          </w:tcPr>
          <w:p w:rsidR="00F6168D" w:rsidRDefault="00F6168D" w:rsidP="00F6168D">
            <w:r>
              <w:t>Počet hodín povinných predmetov a disp.  hodín spolu</w:t>
            </w:r>
          </w:p>
        </w:tc>
        <w:tc>
          <w:tcPr>
            <w:tcW w:w="731"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tc>
        <w:tc>
          <w:tcPr>
            <w:tcW w:w="514"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30</w:t>
            </w:r>
          </w:p>
        </w:tc>
        <w:tc>
          <w:tcPr>
            <w:tcW w:w="514"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32</w:t>
            </w:r>
          </w:p>
        </w:tc>
        <w:tc>
          <w:tcPr>
            <w:tcW w:w="548"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30</w:t>
            </w:r>
          </w:p>
        </w:tc>
        <w:tc>
          <w:tcPr>
            <w:tcW w:w="548"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E72666" w:rsidP="00F6168D">
            <w:pPr>
              <w:jc w:val="center"/>
            </w:pPr>
            <w:r>
              <w:t>31</w:t>
            </w:r>
          </w:p>
        </w:tc>
        <w:tc>
          <w:tcPr>
            <w:tcW w:w="585"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30</w:t>
            </w:r>
          </w:p>
        </w:tc>
        <w:tc>
          <w:tcPr>
            <w:tcW w:w="585"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E72666">
            <w:pPr>
              <w:jc w:val="center"/>
            </w:pPr>
            <w:r>
              <w:t>15</w:t>
            </w:r>
            <w:r w:rsidR="00E72666">
              <w:t>3</w:t>
            </w:r>
          </w:p>
        </w:tc>
      </w:tr>
      <w:tr w:rsidR="00F6168D" w:rsidTr="00F6168D">
        <w:trPr>
          <w:trHeight w:val="716"/>
          <w:jc w:val="center"/>
        </w:trPr>
        <w:tc>
          <w:tcPr>
            <w:tcW w:w="974" w:type="pct"/>
            <w:tcBorders>
              <w:top w:val="single" w:sz="4" w:space="0" w:color="auto"/>
              <w:left w:val="single" w:sz="4" w:space="0" w:color="auto"/>
              <w:bottom w:val="single" w:sz="4" w:space="0" w:color="auto"/>
              <w:right w:val="single" w:sz="4" w:space="0" w:color="auto"/>
            </w:tcBorders>
            <w:shd w:val="clear" w:color="auto" w:fill="92D050"/>
            <w:hideMark/>
          </w:tcPr>
          <w:p w:rsidR="00F6168D" w:rsidRDefault="00F6168D" w:rsidP="00F6168D">
            <w:r>
              <w:lastRenderedPageBreak/>
              <w:t>Počet hodín spolu vrátane s nepovinnými hodinami</w:t>
            </w:r>
          </w:p>
        </w:tc>
        <w:tc>
          <w:tcPr>
            <w:tcW w:w="731"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tc>
        <w:tc>
          <w:tcPr>
            <w:tcW w:w="514"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30</w:t>
            </w:r>
          </w:p>
        </w:tc>
        <w:tc>
          <w:tcPr>
            <w:tcW w:w="514"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32</w:t>
            </w:r>
          </w:p>
        </w:tc>
        <w:tc>
          <w:tcPr>
            <w:tcW w:w="548"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30</w:t>
            </w:r>
          </w:p>
        </w:tc>
        <w:tc>
          <w:tcPr>
            <w:tcW w:w="548"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30</w:t>
            </w:r>
          </w:p>
          <w:p w:rsidR="00F6168D" w:rsidRDefault="00F6168D" w:rsidP="00F6168D">
            <w:pPr>
              <w:jc w:val="center"/>
            </w:pPr>
          </w:p>
        </w:tc>
        <w:tc>
          <w:tcPr>
            <w:tcW w:w="585"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30</w:t>
            </w:r>
          </w:p>
        </w:tc>
        <w:tc>
          <w:tcPr>
            <w:tcW w:w="585" w:type="pct"/>
            <w:tcBorders>
              <w:top w:val="single" w:sz="4" w:space="0" w:color="auto"/>
              <w:left w:val="single" w:sz="4" w:space="0" w:color="auto"/>
              <w:bottom w:val="single" w:sz="4" w:space="0" w:color="auto"/>
              <w:right w:val="single" w:sz="4" w:space="0" w:color="auto"/>
            </w:tcBorders>
            <w:shd w:val="clear" w:color="auto" w:fill="92D050"/>
          </w:tcPr>
          <w:p w:rsidR="00F6168D" w:rsidRDefault="00F6168D" w:rsidP="00F6168D">
            <w:pPr>
              <w:jc w:val="center"/>
            </w:pPr>
          </w:p>
          <w:p w:rsidR="00F6168D" w:rsidRDefault="00F6168D" w:rsidP="00F6168D">
            <w:pPr>
              <w:jc w:val="center"/>
            </w:pPr>
            <w:r>
              <w:t>152</w:t>
            </w:r>
          </w:p>
        </w:tc>
      </w:tr>
    </w:tbl>
    <w:p w:rsidR="00F6168D" w:rsidRDefault="00F6168D" w:rsidP="00F6168D">
      <w:pPr>
        <w:spacing w:after="0" w:line="240" w:lineRule="auto"/>
      </w:pPr>
      <w:r>
        <w:rPr>
          <w:b/>
        </w:rPr>
        <w:t>Vysvetlivky:</w:t>
      </w:r>
      <w:r>
        <w:t xml:space="preserve"> </w:t>
      </w:r>
    </w:p>
    <w:p w:rsidR="00F6168D" w:rsidRDefault="00F6168D" w:rsidP="00F6168D">
      <w:pPr>
        <w:spacing w:after="0" w:line="240" w:lineRule="auto"/>
      </w:pPr>
      <w:r>
        <w:t>Disponibilné hodiny sú zdôraznené červenou farbou.</w:t>
      </w:r>
    </w:p>
    <w:p w:rsidR="00F6168D" w:rsidRPr="000F0AEC" w:rsidRDefault="00F6168D" w:rsidP="00F6168D">
      <w:pPr>
        <w:spacing w:after="0" w:line="240" w:lineRule="auto"/>
      </w:pPr>
      <w:r w:rsidRPr="000F0AEC">
        <w:rPr>
          <w:vertAlign w:val="superscript"/>
        </w:rPr>
        <w:t xml:space="preserve"> </w:t>
      </w:r>
      <w:r w:rsidRPr="000F0AEC">
        <w:t>/</w:t>
      </w:r>
      <w:r w:rsidRPr="000F0AEC">
        <w:rPr>
          <w:vertAlign w:val="superscript"/>
        </w:rPr>
        <w:t>a</w:t>
      </w:r>
      <w:r w:rsidRPr="000F0AEC">
        <w:t xml:space="preserve"> – predmet sa vyučuje v anglickom jazyku</w:t>
      </w:r>
    </w:p>
    <w:p w:rsidR="00F6168D" w:rsidRDefault="00F6168D" w:rsidP="00F6168D">
      <w:pPr>
        <w:spacing w:after="0" w:line="240" w:lineRule="auto"/>
        <w:rPr>
          <w:color w:val="FF0000"/>
        </w:rPr>
      </w:pPr>
      <w:r>
        <w:rPr>
          <w:color w:val="FF0000"/>
        </w:rPr>
        <w:t>* V treťom ročníku + 4 voliteľné hodiny v rámci prírodovedného resp. spoločenskovedného bloku, vo štvrtom  ročníku + 8.</w:t>
      </w:r>
    </w:p>
    <w:p w:rsidR="00F6168D" w:rsidRDefault="00F6168D" w:rsidP="00F6168D">
      <w:pPr>
        <w:spacing w:after="0" w:line="240" w:lineRule="auto"/>
        <w:jc w:val="both"/>
        <w:rPr>
          <w:b/>
        </w:rPr>
      </w:pPr>
      <w:r>
        <w:rPr>
          <w:b/>
        </w:rPr>
        <w:t>Poznámky:</w:t>
      </w:r>
    </w:p>
    <w:p w:rsidR="00F6168D" w:rsidRDefault="00F6168D" w:rsidP="00F6168D">
      <w:pPr>
        <w:spacing w:after="0" w:line="240" w:lineRule="auto"/>
        <w:jc w:val="both"/>
      </w:pPr>
      <w:r>
        <w:rPr>
          <w:b/>
        </w:rPr>
        <w:t>1</w:t>
      </w:r>
      <w:r>
        <w:t xml:space="preserve">/Rozdelenie hodín do ročníkov je v právomoci školy. Pri prestupe žiaka škola zistí, podľa akého školského vzdelávacieho programu sa žiak vzdelával na predchádzajúcej škole a zabezpečí zosúladenie jeho vedomostí, zručností a postojov so svojím vlastným vzdelávacím programom spravidla v priebehu jedného roka. </w:t>
      </w:r>
    </w:p>
    <w:p w:rsidR="00F6168D" w:rsidRDefault="00F6168D" w:rsidP="00F6168D">
      <w:pPr>
        <w:spacing w:after="0" w:line="240" w:lineRule="auto"/>
        <w:jc w:val="both"/>
      </w:pPr>
      <w:r>
        <w:rPr>
          <w:b/>
        </w:rPr>
        <w:t>2</w:t>
      </w:r>
      <w:r>
        <w:t>/ Vyučovacia hodina má v tomto rozdelení učebného plánu 45 minút. Škola si môže zvoliť vlastnú organizáciu vyučovania, napr. vyučovacie bloky.</w:t>
      </w:r>
    </w:p>
    <w:p w:rsidR="00F6168D" w:rsidRDefault="00F6168D" w:rsidP="00F6168D">
      <w:pPr>
        <w:spacing w:after="0" w:line="240" w:lineRule="auto"/>
        <w:jc w:val="both"/>
      </w:pPr>
      <w:r>
        <w:rPr>
          <w:b/>
        </w:rPr>
        <w:t>3</w:t>
      </w:r>
      <w:r>
        <w:t>/ Trieda sa pri minimálnom počte 24 žiakov v triede delí na skupiny v predmetoch cudzí jazyk, druhý cudzí jazyk, konverzácia v jazyku, informatika, etická výchova, náboženská výchova, telesná a športová výchova, na hodinách, ktoré majú charakter laboratórnych cvičení, praktických cvičení a projektov.  Trieda sa na jednej hodine v týždni v jednom ročníku za celé štúdium delí na skupiny v predmetoch fyzika, chémia, biológia, matematika. V predmete telesná a športová výchova sa trieda delí na skupiny chlapcov a dievčat. Delenie na skupiny aj v týchto predmetoch je podmienené minimálnym počtom 24 žiakov v triede. V predmete informatika môže byť v skupine najviac 15 žiakov.</w:t>
      </w:r>
    </w:p>
    <w:p w:rsidR="00F6168D" w:rsidRDefault="00F6168D" w:rsidP="00F6168D">
      <w:pPr>
        <w:spacing w:after="0" w:line="240" w:lineRule="auto"/>
        <w:jc w:val="both"/>
      </w:pPr>
      <w:r>
        <w:rPr>
          <w:b/>
        </w:rPr>
        <w:t>4</w:t>
      </w:r>
      <w:r>
        <w:t>/ V predmete druhý cudzí jazyk si žiak vyberá jeden z uvedených jazykov: nemecký jazyk, španielsky jazyk, ruský jazyk, francúzsky jazyk. Minimálny počet žiakov v skupine je 12.</w:t>
      </w:r>
    </w:p>
    <w:p w:rsidR="00F6168D" w:rsidRDefault="00F6168D" w:rsidP="00F6168D">
      <w:pPr>
        <w:spacing w:after="0" w:line="240" w:lineRule="auto"/>
        <w:jc w:val="both"/>
      </w:pPr>
      <w:r>
        <w:rPr>
          <w:b/>
        </w:rPr>
        <w:t>5</w:t>
      </w:r>
      <w:r>
        <w:t>/ Na vyučovanie povinne voliteľného predmetu náboženská výchova alebo etická výchova možno spájať žiakov z rôznych tried toho istého ročníka, ak klesne počet žiakov pod 12 a vytvárať skupiny s najvyšším počtom žiakov 23.</w:t>
      </w:r>
    </w:p>
    <w:p w:rsidR="00F70B72" w:rsidRDefault="00F6168D" w:rsidP="00F70B72">
      <w:pPr>
        <w:spacing w:after="0" w:line="240" w:lineRule="auto"/>
        <w:jc w:val="both"/>
      </w:pPr>
      <w:r>
        <w:rPr>
          <w:b/>
        </w:rPr>
        <w:t>6</w:t>
      </w:r>
      <w:r>
        <w:t xml:space="preserve">/ </w:t>
      </w:r>
      <w:r w:rsidR="00F70B72">
        <w:t xml:space="preserve">Podľa Dodatku č.3 MŠVVaŠ sa trieda delí na každej hodine v predmetoch prvý cudzí jazyk, druhý cudzí jazyk, informatika, etická výchova, náboženská výchova, náboženstvo, telesná a športová výchova a na hodinách, ktoré majú charakter laboratórnych cvičení, praktických cvičení a projektov. Skupiny možno vytvárať aj spájaním žiakov z rôznych tried toho istého ročníka, s najvyšším počtom žiakov 23 (etická výchova a náboženská výchova podľa bodu 7). V predmete informatika môže byť v skupine najviac 15 žiakov. Trieda sa na jednej hodine v týždni v jednom ročníku za celé štúdium delí na skupiny v predmetoch fyzika, chémia, biológia, matematika. Delenie na skupiny je pri minimálnom počte 24 žiakov v triede. </w:t>
      </w:r>
    </w:p>
    <w:p w:rsidR="00676284" w:rsidRDefault="00676284" w:rsidP="00676284">
      <w:pPr>
        <w:spacing w:after="0" w:line="240" w:lineRule="auto"/>
        <w:jc w:val="both"/>
      </w:pPr>
      <w:r w:rsidRPr="00676284">
        <w:rPr>
          <w:b/>
        </w:rPr>
        <w:t>7</w:t>
      </w:r>
      <w:r>
        <w:t xml:space="preserve">/ Na vyučovanie povinne voliteľného predmetu etická výchova alebo náboženská výchova možno spájať žiakov z rôznych tried toho istého ročníka a vytvárať skupiny s najvyšším počtom žiakov 20. Ak počet žiakov v skupine je menší ako 12, možno do skupín spájať aj žiakov z rôznych ročníkov. </w:t>
      </w:r>
    </w:p>
    <w:p w:rsidR="00F6168D" w:rsidRDefault="00676284" w:rsidP="00F6168D">
      <w:pPr>
        <w:spacing w:after="0" w:line="240" w:lineRule="auto"/>
        <w:jc w:val="both"/>
      </w:pPr>
      <w:r w:rsidRPr="00676284">
        <w:rPr>
          <w:b/>
        </w:rPr>
        <w:t>8</w:t>
      </w:r>
      <w:r w:rsidR="00F6168D">
        <w:t>/ Minimálny počet predmetov vyučovaných v druhom vyučovacom jazyku sú 3 vyučovacie predmety, pričom predmet druhý vyučovací jazyk nepatrí do tejto skupiny predmetov, t. j. 3 vyučovacie predmety sú vyučované v druhom  vyučovacom jazyku a ďalej samotný druhý vyučov</w:t>
      </w:r>
      <w:bookmarkStart w:id="31" w:name="_GoBack"/>
      <w:bookmarkEnd w:id="31"/>
      <w:r w:rsidR="00F6168D">
        <w:t xml:space="preserve">ací jazyk. </w:t>
      </w:r>
    </w:p>
    <w:p w:rsidR="00F6168D" w:rsidRDefault="00676284" w:rsidP="00F6168D">
      <w:pPr>
        <w:spacing w:after="0" w:line="240" w:lineRule="auto"/>
        <w:jc w:val="both"/>
      </w:pPr>
      <w:r w:rsidRPr="00676284">
        <w:rPr>
          <w:b/>
        </w:rPr>
        <w:t>9</w:t>
      </w:r>
      <w:r w:rsidR="00F6168D">
        <w:t>/ V prvom ročníku je rámcový učebný plán koncipovaný  v súlade  ŠVP tak, aby obsahoval minimálne 8 vyučovacích hodín v predmete druhý vyučovací jazyk. (ŠkVP obsahuje 10.)  V ďalších ročníkoch postupuje škola v súlade s rámcovým učebným plánom pre bilingválne štúdium, pričom predmety vyučované v druhom vyučovacom jazyku sa učia v minimálnej týždennej hodinovej dotácii 35 vyučovacích hodín spolu v 2. až 5. ročníku  bilingválneho štúdia tak, aby bolo žiakom umožnené dosiahnuť komunikačnú úroveň druhého vyučovacieho jazyka C1. Každý predmet vyučovaný v druhom vyučovacom jazyku sa vyučuje minimálne dva roky súvisle a do tohto obdobia možno započítať aj hodinovú dotáciu zo seminára alebo z cvičení rovnakého zamerania, prípadne predmetu, ktorý súvisí s príslušnou vzdelávacou oblasťou.</w:t>
      </w:r>
    </w:p>
    <w:p w:rsidR="00F6168D" w:rsidRDefault="00676284" w:rsidP="00F6168D">
      <w:pPr>
        <w:spacing w:after="0" w:line="240" w:lineRule="auto"/>
        <w:jc w:val="both"/>
      </w:pPr>
      <w:r w:rsidRPr="00676284">
        <w:rPr>
          <w:b/>
        </w:rPr>
        <w:t>10</w:t>
      </w:r>
      <w:r w:rsidR="00F6168D">
        <w:t>/ Disponibilné hodiny má škola právo využiť na dotvorenie školského vzdelávacieho programu na:</w:t>
      </w:r>
    </w:p>
    <w:p w:rsidR="00F6168D" w:rsidRDefault="00F6168D" w:rsidP="00F6168D">
      <w:pPr>
        <w:spacing w:after="0" w:line="240" w:lineRule="auto"/>
        <w:jc w:val="both"/>
      </w:pPr>
      <w:r>
        <w:lastRenderedPageBreak/>
        <w:t>a/ vyučovacie predmety, ktoré rozširujú a prehlbujú obsah predmetov zaradených do ŠVP,</w:t>
      </w:r>
    </w:p>
    <w:p w:rsidR="00F6168D" w:rsidRDefault="00F6168D" w:rsidP="00F6168D">
      <w:pPr>
        <w:spacing w:after="0" w:line="240" w:lineRule="auto"/>
        <w:jc w:val="both"/>
      </w:pPr>
      <w:r>
        <w:t>b/ vyučovacie predmety, ktoré si škola sama zvolí a sama si pripraví ich obsah vrátane predmetov vytvárajúcich profiláciu školy,  experimentálne overených inovačných programov zavedených do vyučovacej praxe a predmetov, z ktorých si žiak alebo jeho zákonný zástupca vyberá,</w:t>
      </w:r>
    </w:p>
    <w:p w:rsidR="00F6168D" w:rsidRDefault="00F6168D" w:rsidP="00F6168D">
      <w:pPr>
        <w:spacing w:after="0" w:line="240" w:lineRule="auto"/>
        <w:jc w:val="both"/>
      </w:pPr>
      <w:r>
        <w:t>c/ na doplnenie obsahu vyučovacieho predmetu/predmetov pre žiakov so špeciálnymi výchovno- vzdelávacími potrebami, ktorí postupujú podľa individuálnych výchovnovzdelávacích programov,</w:t>
      </w:r>
    </w:p>
    <w:p w:rsidR="00F6168D" w:rsidRDefault="00F6168D" w:rsidP="00F6168D">
      <w:pPr>
        <w:spacing w:after="0" w:line="240" w:lineRule="auto"/>
        <w:jc w:val="both"/>
      </w:pPr>
      <w:r>
        <w:t xml:space="preserve">d/ na špecifické vyučovacie predmety pre žiakov so špeciálnymi výchovnovzdelávacími potrebami. </w:t>
      </w:r>
    </w:p>
    <w:p w:rsidR="00F6168D" w:rsidRDefault="00F6168D" w:rsidP="00F6168D">
      <w:pPr>
        <w:spacing w:after="0" w:line="240" w:lineRule="auto"/>
        <w:jc w:val="both"/>
      </w:pPr>
      <w:r>
        <w:rPr>
          <w:b/>
        </w:rPr>
        <w:t>1</w:t>
      </w:r>
      <w:r w:rsidR="00676284">
        <w:rPr>
          <w:b/>
        </w:rPr>
        <w:t>1</w:t>
      </w:r>
      <w:r>
        <w:t>/ Kurzové formy výučby sa realizujú v zmysle platnej legislatívy. Počas štúdia žiaci absolvujú týždenný lyžiarsky výcvikový kurz, v prvých troch ročníkoch štúdia kurzy na ochranu života a zdravia.</w:t>
      </w:r>
    </w:p>
    <w:p w:rsidR="00F6168D" w:rsidRDefault="00F6168D" w:rsidP="00F6168D">
      <w:pPr>
        <w:spacing w:after="0" w:line="240" w:lineRule="auto"/>
        <w:jc w:val="both"/>
      </w:pPr>
      <w:r>
        <w:rPr>
          <w:b/>
        </w:rPr>
        <w:t>1</w:t>
      </w:r>
      <w:r w:rsidR="00676284">
        <w:rPr>
          <w:b/>
        </w:rPr>
        <w:t>2</w:t>
      </w:r>
      <w:r>
        <w:t xml:space="preserve">/ V školskom vzdelávacom programe (ďalej ŠkVP) sú posilnené v prvom ročníku predmety (zdôraznené červenou farbou), druhý vyučovací jazyk a informatika a v rámci  disponibilných hodín  sme zaviedli predmet praktické  cvičenia z angličtiny.   V druhom ročníku sme zaviedli predmet reálie anglicky hovoriacich krajín, ekonomika a posilnili predmety biológia a dejepis. V treťom ročníku sme zaviedli predmet angloamerická literatúra a posilnili predmet dejepis. </w:t>
      </w:r>
    </w:p>
    <w:p w:rsidR="00F6168D" w:rsidRDefault="00F6168D" w:rsidP="00F6168D">
      <w:pPr>
        <w:spacing w:after="0" w:line="240" w:lineRule="auto"/>
        <w:jc w:val="both"/>
      </w:pPr>
      <w:r>
        <w:rPr>
          <w:b/>
        </w:rPr>
        <w:t>1</w:t>
      </w:r>
      <w:r w:rsidR="00676284">
        <w:rPr>
          <w:b/>
        </w:rPr>
        <w:t>3</w:t>
      </w:r>
      <w:r>
        <w:rPr>
          <w:b/>
        </w:rPr>
        <w:t>/</w:t>
      </w:r>
      <w:r>
        <w:t xml:space="preserve"> V</w:t>
      </w:r>
      <w:r w:rsidR="00EA63FA">
        <w:t>o štvrtom</w:t>
      </w:r>
      <w:r>
        <w:t xml:space="preserve"> ročníku si študenti vyberajú prírodovedný alebo spoločenskovedný blok. V prírodovednom bloku si volia dva predmety z ponuky: semináre z fyziky, chémie, biológie,  matematiky a informatiky. V spoločenskovednom bloku si môžu vybrať z predmetov: seminár z dejepisu, geografie, spoločenskovedný seminár, literárny seminár a konverzácia v druhom cudzom jazyku. Hodinová dotácia na jednotlivé predmety sú dve hodiny týždenne. </w:t>
      </w:r>
    </w:p>
    <w:p w:rsidR="00F6168D" w:rsidRDefault="00F6168D" w:rsidP="00F6168D">
      <w:pPr>
        <w:tabs>
          <w:tab w:val="left" w:pos="7230"/>
        </w:tabs>
        <w:spacing w:after="0" w:line="240" w:lineRule="auto"/>
        <w:jc w:val="both"/>
      </w:pPr>
      <w:r>
        <w:rPr>
          <w:b/>
        </w:rPr>
        <w:t>1</w:t>
      </w:r>
      <w:r w:rsidR="00676284">
        <w:rPr>
          <w:b/>
        </w:rPr>
        <w:t>4</w:t>
      </w:r>
      <w:r>
        <w:rPr>
          <w:b/>
        </w:rPr>
        <w:t>/</w:t>
      </w:r>
      <w:r>
        <w:t xml:space="preserve"> V </w:t>
      </w:r>
      <w:r w:rsidR="00EA63FA">
        <w:t>piatom</w:t>
      </w:r>
      <w:r>
        <w:t xml:space="preserve"> ročníku k povinným hodinám sa v ŠkVP pridáva  literárny seminár. Osem  hodín si žiak vyberá podľa svojho uváženia v závislosti od ďalších študijných potrieb na vysokej škole. Škola ponúka viac ako dvadsať možností: konverzácia v druhom cudzom jazyku (nemecký, španielsky, ruský, francúzsky jazyk), cvičenia z matematiky, seminár z matematiky, základy vyššej matematiky, seminár z informatiky, seminár z programovania, fyzika, seminár z fyziky, chémia, seminár z chémie, biológia, seminár z biológie, dejepis, seminár z dejepisu, geografia, seminár z geografie, ekonomiky a spoločenskovedný seminár. Podmienkou je minimálne 12 študentov v skupine. </w:t>
      </w:r>
    </w:p>
    <w:p w:rsidR="00F6168D" w:rsidRDefault="00F6168D" w:rsidP="00F6168D">
      <w:pPr>
        <w:pBdr>
          <w:bottom w:val="single" w:sz="6" w:space="1" w:color="auto"/>
        </w:pBdr>
        <w:tabs>
          <w:tab w:val="left" w:pos="7230"/>
        </w:tabs>
        <w:spacing w:after="0" w:line="240" w:lineRule="auto"/>
        <w:jc w:val="both"/>
      </w:pPr>
    </w:p>
    <w:p w:rsidR="00F6168D" w:rsidRDefault="00F6168D" w:rsidP="00F6168D">
      <w:pPr>
        <w:tabs>
          <w:tab w:val="left" w:pos="7230"/>
        </w:tabs>
        <w:spacing w:after="0" w:line="240" w:lineRule="auto"/>
        <w:jc w:val="both"/>
      </w:pPr>
    </w:p>
    <w:p w:rsidR="00F6168D" w:rsidRDefault="00F6168D" w:rsidP="00F6168D">
      <w:pPr>
        <w:tabs>
          <w:tab w:val="left" w:pos="7230"/>
        </w:tabs>
        <w:spacing w:after="0" w:line="240" w:lineRule="auto"/>
        <w:jc w:val="both"/>
      </w:pPr>
      <w:r>
        <w:t>Tento učebný plán a jeho poznámky boli vypracované v súlade s Rámcovým učebným plánom pre gymnázia s dvoma vyučovacími jazykmi (bilingválne gymnázia s päťročným štúdiom), ktorý bol schválený Ministerstvom školstva, vedy,  výskumu a športu Slovenskej republiky zo dňa 20. marca 2015 pod číslom 2015-7846/10840:1-10BO  ako súčasť Štátneho vzdelávacieho programu pre gymnázia s platnosťou od 1. septembra 2015.</w:t>
      </w:r>
    </w:p>
    <w:p w:rsidR="00F6168D" w:rsidRDefault="00F6168D" w:rsidP="00F6168D"/>
    <w:p w:rsidR="007607DB" w:rsidRDefault="007607DB"/>
    <w:p w:rsidR="007607DB" w:rsidRPr="007607DB" w:rsidRDefault="00F6168D" w:rsidP="007607DB">
      <w:pPr>
        <w:pStyle w:val="Nadpis2"/>
      </w:pPr>
      <w:bookmarkStart w:id="32" w:name="_Toc13743370"/>
      <w:r>
        <w:lastRenderedPageBreak/>
        <w:t>6.3</w:t>
      </w:r>
      <w:r w:rsidR="00647023">
        <w:t xml:space="preserve">. </w:t>
      </w:r>
      <w:r w:rsidR="00EF5A15" w:rsidRPr="000B40FA">
        <w:t>Rámcový učebný plán pre osemročné gymnázium</w:t>
      </w:r>
      <w:bookmarkEnd w:id="32"/>
    </w:p>
    <w:tbl>
      <w:tblPr>
        <w:tblStyle w:val="Mriekatabuky"/>
        <w:tblpPr w:leftFromText="141" w:rightFromText="141" w:vertAnchor="page" w:horzAnchor="margin" w:tblpXSpec="center" w:tblpY="2086"/>
        <w:tblW w:w="5584" w:type="pct"/>
        <w:tblLook w:val="04A0" w:firstRow="1" w:lastRow="0" w:firstColumn="1" w:lastColumn="0" w:noHBand="0" w:noVBand="1"/>
      </w:tblPr>
      <w:tblGrid>
        <w:gridCol w:w="2120"/>
        <w:gridCol w:w="1194"/>
        <w:gridCol w:w="752"/>
        <w:gridCol w:w="752"/>
        <w:gridCol w:w="752"/>
        <w:gridCol w:w="752"/>
        <w:gridCol w:w="752"/>
        <w:gridCol w:w="752"/>
        <w:gridCol w:w="753"/>
        <w:gridCol w:w="753"/>
        <w:gridCol w:w="788"/>
      </w:tblGrid>
      <w:tr w:rsidR="007607DB" w:rsidTr="00631D16">
        <w:trPr>
          <w:trHeight w:val="590"/>
        </w:trPr>
        <w:tc>
          <w:tcPr>
            <w:tcW w:w="1048" w:type="pct"/>
            <w:shd w:val="clear" w:color="auto" w:fill="99FF66"/>
          </w:tcPr>
          <w:p w:rsidR="007607DB" w:rsidRPr="001A1CD3" w:rsidRDefault="007607DB" w:rsidP="00900063">
            <w:pPr>
              <w:rPr>
                <w:b/>
              </w:rPr>
            </w:pPr>
            <w:r w:rsidRPr="001A1CD3">
              <w:rPr>
                <w:b/>
              </w:rPr>
              <w:t>Vzdelávacia oblasť</w:t>
            </w:r>
          </w:p>
        </w:tc>
        <w:tc>
          <w:tcPr>
            <w:tcW w:w="590" w:type="pct"/>
            <w:shd w:val="clear" w:color="auto" w:fill="99FF66"/>
          </w:tcPr>
          <w:p w:rsidR="007607DB" w:rsidRDefault="007607DB" w:rsidP="00900063">
            <w:pPr>
              <w:rPr>
                <w:b/>
              </w:rPr>
            </w:pPr>
          </w:p>
          <w:p w:rsidR="007607DB" w:rsidRPr="001A1CD3" w:rsidRDefault="007607DB" w:rsidP="00900063">
            <w:pPr>
              <w:rPr>
                <w:b/>
              </w:rPr>
            </w:pPr>
            <w:r w:rsidRPr="001A1CD3">
              <w:rPr>
                <w:b/>
              </w:rPr>
              <w:t>Predmety</w:t>
            </w:r>
          </w:p>
        </w:tc>
        <w:tc>
          <w:tcPr>
            <w:tcW w:w="372" w:type="pct"/>
            <w:shd w:val="clear" w:color="auto" w:fill="99FF66"/>
          </w:tcPr>
          <w:p w:rsidR="007607DB" w:rsidRPr="00EF5A15" w:rsidRDefault="007607DB" w:rsidP="00900063">
            <w:pPr>
              <w:rPr>
                <w:b/>
                <w:sz w:val="16"/>
                <w:szCs w:val="16"/>
              </w:rPr>
            </w:pPr>
            <w:r w:rsidRPr="00EF5A15">
              <w:rPr>
                <w:b/>
                <w:sz w:val="16"/>
                <w:szCs w:val="16"/>
              </w:rPr>
              <w:t>1.ročník</w:t>
            </w:r>
          </w:p>
          <w:p w:rsidR="007607DB" w:rsidRPr="00EF5A15" w:rsidRDefault="007607DB" w:rsidP="00900063">
            <w:pPr>
              <w:rPr>
                <w:b/>
                <w:sz w:val="16"/>
                <w:szCs w:val="16"/>
              </w:rPr>
            </w:pPr>
            <w:r w:rsidRPr="00EF5A15">
              <w:rPr>
                <w:b/>
                <w:sz w:val="16"/>
                <w:szCs w:val="16"/>
              </w:rPr>
              <w:t>počet hod.</w:t>
            </w:r>
          </w:p>
          <w:p w:rsidR="007607DB" w:rsidRPr="00EF5A15" w:rsidRDefault="007607DB" w:rsidP="00900063">
            <w:pPr>
              <w:rPr>
                <w:sz w:val="16"/>
                <w:szCs w:val="16"/>
              </w:rPr>
            </w:pPr>
          </w:p>
        </w:tc>
        <w:tc>
          <w:tcPr>
            <w:tcW w:w="372" w:type="pct"/>
            <w:shd w:val="clear" w:color="auto" w:fill="99FF66"/>
          </w:tcPr>
          <w:p w:rsidR="007607DB" w:rsidRPr="00EF5A15" w:rsidRDefault="007607DB" w:rsidP="00900063">
            <w:pPr>
              <w:rPr>
                <w:b/>
                <w:sz w:val="16"/>
                <w:szCs w:val="16"/>
              </w:rPr>
            </w:pPr>
            <w:r w:rsidRPr="00EF5A15">
              <w:rPr>
                <w:b/>
                <w:sz w:val="16"/>
                <w:szCs w:val="16"/>
              </w:rPr>
              <w:t>2.ročník</w:t>
            </w:r>
          </w:p>
          <w:p w:rsidR="007607DB" w:rsidRPr="00EF5A15" w:rsidRDefault="007607DB" w:rsidP="00900063">
            <w:pPr>
              <w:rPr>
                <w:b/>
                <w:sz w:val="16"/>
                <w:szCs w:val="16"/>
              </w:rPr>
            </w:pPr>
            <w:r w:rsidRPr="00EF5A15">
              <w:rPr>
                <w:b/>
                <w:sz w:val="16"/>
                <w:szCs w:val="16"/>
              </w:rPr>
              <w:t>počet hod.</w:t>
            </w:r>
          </w:p>
          <w:p w:rsidR="007607DB" w:rsidRPr="00EF5A15" w:rsidRDefault="007607DB" w:rsidP="00900063">
            <w:pPr>
              <w:rPr>
                <w:b/>
                <w:sz w:val="16"/>
                <w:szCs w:val="16"/>
              </w:rPr>
            </w:pPr>
          </w:p>
        </w:tc>
        <w:tc>
          <w:tcPr>
            <w:tcW w:w="372" w:type="pct"/>
            <w:shd w:val="clear" w:color="auto" w:fill="99FF66"/>
          </w:tcPr>
          <w:p w:rsidR="007607DB" w:rsidRPr="00EF5A15" w:rsidRDefault="007607DB" w:rsidP="00900063">
            <w:pPr>
              <w:rPr>
                <w:b/>
                <w:sz w:val="16"/>
                <w:szCs w:val="16"/>
              </w:rPr>
            </w:pPr>
            <w:r w:rsidRPr="00EF5A15">
              <w:rPr>
                <w:b/>
                <w:sz w:val="16"/>
                <w:szCs w:val="16"/>
              </w:rPr>
              <w:t>3.ročník počet hod.</w:t>
            </w:r>
          </w:p>
          <w:p w:rsidR="007607DB" w:rsidRPr="00EF5A15" w:rsidRDefault="007607DB" w:rsidP="00900063">
            <w:pPr>
              <w:rPr>
                <w:b/>
                <w:sz w:val="16"/>
                <w:szCs w:val="16"/>
              </w:rPr>
            </w:pPr>
          </w:p>
        </w:tc>
        <w:tc>
          <w:tcPr>
            <w:tcW w:w="372" w:type="pct"/>
            <w:shd w:val="clear" w:color="auto" w:fill="99FF66"/>
          </w:tcPr>
          <w:p w:rsidR="007607DB" w:rsidRPr="00EF5A15" w:rsidRDefault="007607DB" w:rsidP="00900063">
            <w:pPr>
              <w:rPr>
                <w:b/>
                <w:sz w:val="16"/>
                <w:szCs w:val="16"/>
              </w:rPr>
            </w:pPr>
            <w:r w:rsidRPr="00EF5A15">
              <w:rPr>
                <w:b/>
                <w:sz w:val="16"/>
                <w:szCs w:val="16"/>
              </w:rPr>
              <w:t>4.ročník počet hod.</w:t>
            </w:r>
          </w:p>
          <w:p w:rsidR="007607DB" w:rsidRPr="00EF5A15" w:rsidRDefault="007607DB" w:rsidP="00900063">
            <w:pPr>
              <w:rPr>
                <w:b/>
                <w:sz w:val="16"/>
                <w:szCs w:val="16"/>
              </w:rPr>
            </w:pPr>
          </w:p>
        </w:tc>
        <w:tc>
          <w:tcPr>
            <w:tcW w:w="372" w:type="pct"/>
            <w:shd w:val="clear" w:color="auto" w:fill="99FF66"/>
          </w:tcPr>
          <w:p w:rsidR="007607DB" w:rsidRPr="00EF5A15" w:rsidRDefault="007607DB" w:rsidP="00900063">
            <w:pPr>
              <w:rPr>
                <w:b/>
                <w:sz w:val="16"/>
                <w:szCs w:val="16"/>
              </w:rPr>
            </w:pPr>
            <w:r w:rsidRPr="00EF5A15">
              <w:rPr>
                <w:b/>
                <w:sz w:val="16"/>
                <w:szCs w:val="16"/>
              </w:rPr>
              <w:t>5.ročník počet hod.</w:t>
            </w:r>
          </w:p>
          <w:p w:rsidR="007607DB" w:rsidRPr="00EF5A15" w:rsidRDefault="007607DB" w:rsidP="00900063">
            <w:pPr>
              <w:rPr>
                <w:b/>
                <w:sz w:val="16"/>
                <w:szCs w:val="16"/>
              </w:rPr>
            </w:pPr>
          </w:p>
        </w:tc>
        <w:tc>
          <w:tcPr>
            <w:tcW w:w="372" w:type="pct"/>
            <w:shd w:val="clear" w:color="auto" w:fill="99FF66"/>
          </w:tcPr>
          <w:p w:rsidR="007607DB" w:rsidRPr="00EF5A15" w:rsidRDefault="007607DB" w:rsidP="00900063">
            <w:pPr>
              <w:rPr>
                <w:b/>
                <w:sz w:val="16"/>
                <w:szCs w:val="16"/>
              </w:rPr>
            </w:pPr>
            <w:r w:rsidRPr="00EF5A15">
              <w:rPr>
                <w:b/>
                <w:sz w:val="16"/>
                <w:szCs w:val="16"/>
              </w:rPr>
              <w:t>6.ročník počet hod.</w:t>
            </w:r>
          </w:p>
          <w:p w:rsidR="007607DB" w:rsidRPr="00EF5A15" w:rsidRDefault="007607DB" w:rsidP="00900063">
            <w:pPr>
              <w:rPr>
                <w:b/>
                <w:sz w:val="16"/>
                <w:szCs w:val="16"/>
              </w:rPr>
            </w:pPr>
          </w:p>
        </w:tc>
        <w:tc>
          <w:tcPr>
            <w:tcW w:w="372" w:type="pct"/>
            <w:shd w:val="clear" w:color="auto" w:fill="99FF66"/>
          </w:tcPr>
          <w:p w:rsidR="007607DB" w:rsidRPr="00EF5A15" w:rsidRDefault="007607DB" w:rsidP="00900063">
            <w:pPr>
              <w:rPr>
                <w:b/>
                <w:sz w:val="16"/>
                <w:szCs w:val="16"/>
              </w:rPr>
            </w:pPr>
            <w:r w:rsidRPr="00EF5A15">
              <w:rPr>
                <w:b/>
                <w:sz w:val="16"/>
                <w:szCs w:val="16"/>
              </w:rPr>
              <w:t>7.ročník počet hod.</w:t>
            </w:r>
          </w:p>
          <w:p w:rsidR="007607DB" w:rsidRPr="00EF5A15" w:rsidRDefault="007607DB" w:rsidP="00900063">
            <w:pPr>
              <w:rPr>
                <w:b/>
                <w:sz w:val="16"/>
                <w:szCs w:val="16"/>
              </w:rPr>
            </w:pPr>
          </w:p>
        </w:tc>
        <w:tc>
          <w:tcPr>
            <w:tcW w:w="372" w:type="pct"/>
            <w:shd w:val="clear" w:color="auto" w:fill="99FF66"/>
          </w:tcPr>
          <w:p w:rsidR="007607DB" w:rsidRPr="00EF5A15" w:rsidRDefault="007607DB" w:rsidP="00900063">
            <w:pPr>
              <w:rPr>
                <w:b/>
                <w:sz w:val="16"/>
                <w:szCs w:val="16"/>
              </w:rPr>
            </w:pPr>
            <w:r w:rsidRPr="00EF5A15">
              <w:rPr>
                <w:b/>
                <w:sz w:val="16"/>
                <w:szCs w:val="16"/>
              </w:rPr>
              <w:t>8.ročník počet hod.</w:t>
            </w:r>
          </w:p>
          <w:p w:rsidR="007607DB" w:rsidRPr="00EF5A15" w:rsidRDefault="007607DB" w:rsidP="00900063">
            <w:pPr>
              <w:rPr>
                <w:b/>
                <w:sz w:val="16"/>
                <w:szCs w:val="16"/>
              </w:rPr>
            </w:pPr>
          </w:p>
        </w:tc>
        <w:tc>
          <w:tcPr>
            <w:tcW w:w="389" w:type="pct"/>
            <w:shd w:val="clear" w:color="auto" w:fill="99FF66"/>
          </w:tcPr>
          <w:p w:rsidR="007607DB" w:rsidRPr="00EF5A15" w:rsidRDefault="007607DB" w:rsidP="00900063">
            <w:pPr>
              <w:rPr>
                <w:b/>
                <w:sz w:val="16"/>
                <w:szCs w:val="16"/>
              </w:rPr>
            </w:pPr>
            <w:r w:rsidRPr="00EF5A15">
              <w:rPr>
                <w:b/>
                <w:sz w:val="16"/>
                <w:szCs w:val="16"/>
              </w:rPr>
              <w:t>Spolu</w:t>
            </w:r>
          </w:p>
          <w:p w:rsidR="007607DB" w:rsidRPr="00EF5A15" w:rsidRDefault="007607DB" w:rsidP="00900063">
            <w:pPr>
              <w:rPr>
                <w:b/>
                <w:sz w:val="16"/>
                <w:szCs w:val="16"/>
              </w:rPr>
            </w:pPr>
            <w:r w:rsidRPr="00EF5A15">
              <w:rPr>
                <w:b/>
                <w:sz w:val="16"/>
                <w:szCs w:val="16"/>
              </w:rPr>
              <w:t>ŠV/ŠkVP</w:t>
            </w:r>
          </w:p>
        </w:tc>
      </w:tr>
      <w:tr w:rsidR="007607DB" w:rsidTr="00631D16">
        <w:trPr>
          <w:trHeight w:val="968"/>
        </w:trPr>
        <w:tc>
          <w:tcPr>
            <w:tcW w:w="1048" w:type="pct"/>
            <w:vMerge w:val="restart"/>
            <w:shd w:val="clear" w:color="auto" w:fill="FFFF00"/>
          </w:tcPr>
          <w:p w:rsidR="007607DB" w:rsidRPr="00725212" w:rsidRDefault="007607DB" w:rsidP="00900063"/>
          <w:p w:rsidR="007607DB" w:rsidRPr="00725212" w:rsidRDefault="007607DB" w:rsidP="00900063"/>
          <w:p w:rsidR="007607DB" w:rsidRPr="00725212" w:rsidRDefault="007607DB" w:rsidP="00900063"/>
          <w:p w:rsidR="007607DB" w:rsidRPr="00725212" w:rsidRDefault="007607DB" w:rsidP="00900063"/>
          <w:p w:rsidR="007607DB" w:rsidRPr="00725212" w:rsidRDefault="007607DB" w:rsidP="00900063">
            <w:r w:rsidRPr="00725212">
              <w:t>Jazyk a komunikácia</w:t>
            </w:r>
          </w:p>
        </w:tc>
        <w:tc>
          <w:tcPr>
            <w:tcW w:w="590" w:type="pct"/>
            <w:shd w:val="clear" w:color="auto" w:fill="FFFF00"/>
          </w:tcPr>
          <w:p w:rsidR="007607DB" w:rsidRPr="00725212" w:rsidRDefault="007607DB" w:rsidP="00900063">
            <w:pPr>
              <w:rPr>
                <w:sz w:val="20"/>
                <w:szCs w:val="20"/>
              </w:rPr>
            </w:pPr>
            <w:r>
              <w:rPr>
                <w:sz w:val="20"/>
                <w:szCs w:val="20"/>
              </w:rPr>
              <w:t>s</w:t>
            </w:r>
            <w:r w:rsidRPr="00725212">
              <w:rPr>
                <w:sz w:val="20"/>
                <w:szCs w:val="20"/>
              </w:rPr>
              <w:t>lovenský jazyk</w:t>
            </w:r>
          </w:p>
          <w:p w:rsidR="007607DB" w:rsidRPr="00725212" w:rsidRDefault="007607DB" w:rsidP="00900063">
            <w:pPr>
              <w:rPr>
                <w:sz w:val="20"/>
                <w:szCs w:val="20"/>
              </w:rPr>
            </w:pPr>
            <w:r>
              <w:rPr>
                <w:sz w:val="20"/>
                <w:szCs w:val="20"/>
              </w:rPr>
              <w:t>l</w:t>
            </w:r>
            <w:r w:rsidRPr="00725212">
              <w:rPr>
                <w:sz w:val="20"/>
                <w:szCs w:val="20"/>
              </w:rPr>
              <w:t>iterárny seminár</w:t>
            </w:r>
          </w:p>
        </w:tc>
        <w:tc>
          <w:tcPr>
            <w:tcW w:w="372" w:type="pct"/>
          </w:tcPr>
          <w:p w:rsidR="007607DB" w:rsidRDefault="007607DB" w:rsidP="00900063">
            <w:pPr>
              <w:jc w:val="center"/>
            </w:pPr>
          </w:p>
          <w:p w:rsidR="007607DB" w:rsidRDefault="007607DB" w:rsidP="00900063">
            <w:pPr>
              <w:jc w:val="center"/>
            </w:pPr>
            <w:r>
              <w:t>5</w:t>
            </w:r>
          </w:p>
          <w:p w:rsidR="007607DB" w:rsidRDefault="007607DB" w:rsidP="00900063">
            <w:pPr>
              <w:jc w:val="center"/>
            </w:pPr>
          </w:p>
        </w:tc>
        <w:tc>
          <w:tcPr>
            <w:tcW w:w="372" w:type="pct"/>
          </w:tcPr>
          <w:p w:rsidR="007607DB" w:rsidRDefault="007607DB" w:rsidP="00900063">
            <w:pPr>
              <w:jc w:val="center"/>
            </w:pPr>
          </w:p>
          <w:p w:rsidR="007607DB" w:rsidRDefault="007607DB" w:rsidP="00900063">
            <w:pPr>
              <w:jc w:val="center"/>
            </w:pPr>
            <w:r>
              <w:t>5</w:t>
            </w:r>
          </w:p>
        </w:tc>
        <w:tc>
          <w:tcPr>
            <w:tcW w:w="372" w:type="pct"/>
          </w:tcPr>
          <w:p w:rsidR="007607DB" w:rsidRDefault="007607DB" w:rsidP="00900063">
            <w:pPr>
              <w:jc w:val="center"/>
            </w:pPr>
          </w:p>
          <w:p w:rsidR="007607DB" w:rsidRDefault="007607DB" w:rsidP="00900063">
            <w:pPr>
              <w:jc w:val="center"/>
            </w:pPr>
            <w:r>
              <w:t>5</w:t>
            </w:r>
          </w:p>
        </w:tc>
        <w:tc>
          <w:tcPr>
            <w:tcW w:w="372" w:type="pct"/>
          </w:tcPr>
          <w:p w:rsidR="007607DB" w:rsidRDefault="007607DB" w:rsidP="00900063">
            <w:pPr>
              <w:jc w:val="center"/>
            </w:pPr>
          </w:p>
          <w:p w:rsidR="007607DB" w:rsidRDefault="007607DB" w:rsidP="00900063">
            <w:pPr>
              <w:jc w:val="center"/>
            </w:pPr>
            <w:r>
              <w:t>4</w:t>
            </w:r>
          </w:p>
        </w:tc>
        <w:tc>
          <w:tcPr>
            <w:tcW w:w="372" w:type="pct"/>
          </w:tcPr>
          <w:p w:rsidR="007607DB" w:rsidRDefault="007607DB" w:rsidP="00900063">
            <w:pPr>
              <w:jc w:val="center"/>
            </w:pPr>
          </w:p>
          <w:p w:rsidR="007607DB" w:rsidRDefault="007607DB" w:rsidP="00900063">
            <w:pPr>
              <w:jc w:val="center"/>
            </w:pPr>
            <w:r>
              <w:t>3</w:t>
            </w:r>
          </w:p>
        </w:tc>
        <w:tc>
          <w:tcPr>
            <w:tcW w:w="372" w:type="pct"/>
          </w:tcPr>
          <w:p w:rsidR="007607DB" w:rsidRDefault="007607DB" w:rsidP="00900063">
            <w:pPr>
              <w:jc w:val="center"/>
            </w:pPr>
          </w:p>
          <w:p w:rsidR="007607DB" w:rsidRDefault="007607DB" w:rsidP="00900063">
            <w:pPr>
              <w:jc w:val="center"/>
            </w:pPr>
            <w:r>
              <w:t>3</w:t>
            </w:r>
          </w:p>
        </w:tc>
        <w:tc>
          <w:tcPr>
            <w:tcW w:w="372" w:type="pct"/>
          </w:tcPr>
          <w:p w:rsidR="007607DB" w:rsidRDefault="007607DB" w:rsidP="00900063">
            <w:pPr>
              <w:jc w:val="center"/>
            </w:pPr>
          </w:p>
          <w:p w:rsidR="007607DB" w:rsidRDefault="007607DB" w:rsidP="00900063">
            <w:pPr>
              <w:jc w:val="center"/>
            </w:pPr>
            <w:r>
              <w:t>3</w:t>
            </w:r>
          </w:p>
        </w:tc>
        <w:tc>
          <w:tcPr>
            <w:tcW w:w="372" w:type="pct"/>
          </w:tcPr>
          <w:p w:rsidR="007607DB" w:rsidRDefault="007607DB" w:rsidP="00900063">
            <w:pPr>
              <w:jc w:val="center"/>
            </w:pPr>
          </w:p>
          <w:p w:rsidR="007607DB" w:rsidRDefault="007607DB" w:rsidP="00900063">
            <w:pPr>
              <w:jc w:val="center"/>
            </w:pPr>
            <w:r>
              <w:t>3</w:t>
            </w:r>
          </w:p>
          <w:p w:rsidR="007607DB" w:rsidRDefault="007607DB" w:rsidP="00900063">
            <w:pPr>
              <w:jc w:val="center"/>
            </w:pPr>
            <w:r w:rsidRPr="00C32EDA">
              <w:rPr>
                <w:color w:val="FF0000"/>
              </w:rPr>
              <w:t>2</w:t>
            </w:r>
          </w:p>
        </w:tc>
        <w:tc>
          <w:tcPr>
            <w:tcW w:w="389" w:type="pct"/>
          </w:tcPr>
          <w:p w:rsidR="007607DB" w:rsidRDefault="007607DB" w:rsidP="00900063">
            <w:pPr>
              <w:jc w:val="center"/>
            </w:pPr>
          </w:p>
          <w:p w:rsidR="007607DB" w:rsidRDefault="007607DB" w:rsidP="00900063">
            <w:pPr>
              <w:jc w:val="center"/>
            </w:pPr>
            <w:r>
              <w:t>31</w:t>
            </w:r>
          </w:p>
          <w:p w:rsidR="007607DB" w:rsidRDefault="007607DB" w:rsidP="00900063">
            <w:pPr>
              <w:jc w:val="center"/>
            </w:pPr>
            <w:r w:rsidRPr="00C32EDA">
              <w:rPr>
                <w:color w:val="FF0000"/>
              </w:rPr>
              <w:t>2</w:t>
            </w:r>
          </w:p>
        </w:tc>
      </w:tr>
      <w:tr w:rsidR="007607DB" w:rsidTr="00631D16">
        <w:trPr>
          <w:trHeight w:val="998"/>
        </w:trPr>
        <w:tc>
          <w:tcPr>
            <w:tcW w:w="1048" w:type="pct"/>
            <w:vMerge/>
            <w:shd w:val="clear" w:color="auto" w:fill="FFFF00"/>
          </w:tcPr>
          <w:p w:rsidR="007607DB" w:rsidRPr="00725212" w:rsidRDefault="007607DB" w:rsidP="00900063"/>
        </w:tc>
        <w:tc>
          <w:tcPr>
            <w:tcW w:w="590" w:type="pct"/>
            <w:shd w:val="clear" w:color="auto" w:fill="FFFF00"/>
          </w:tcPr>
          <w:p w:rsidR="007607DB" w:rsidRPr="00725212" w:rsidRDefault="007607DB" w:rsidP="00900063">
            <w:pPr>
              <w:rPr>
                <w:sz w:val="20"/>
                <w:szCs w:val="20"/>
              </w:rPr>
            </w:pPr>
            <w:r>
              <w:rPr>
                <w:sz w:val="20"/>
                <w:szCs w:val="20"/>
              </w:rPr>
              <w:t>p</w:t>
            </w:r>
            <w:r w:rsidRPr="00725212">
              <w:rPr>
                <w:sz w:val="20"/>
                <w:szCs w:val="20"/>
              </w:rPr>
              <w:t>rvý cudzí jazyk</w:t>
            </w:r>
          </w:p>
          <w:p w:rsidR="007607DB" w:rsidRPr="00725212" w:rsidRDefault="007607DB" w:rsidP="00900063">
            <w:pPr>
              <w:rPr>
                <w:sz w:val="20"/>
                <w:szCs w:val="20"/>
              </w:rPr>
            </w:pPr>
            <w:r>
              <w:rPr>
                <w:sz w:val="20"/>
                <w:szCs w:val="20"/>
              </w:rPr>
              <w:t>k</w:t>
            </w:r>
            <w:r w:rsidRPr="00725212">
              <w:rPr>
                <w:sz w:val="20"/>
                <w:szCs w:val="20"/>
              </w:rPr>
              <w:t>onverzácia v ANJ</w:t>
            </w:r>
          </w:p>
        </w:tc>
        <w:tc>
          <w:tcPr>
            <w:tcW w:w="372" w:type="pct"/>
          </w:tcPr>
          <w:p w:rsidR="007607DB" w:rsidRDefault="007607DB" w:rsidP="00900063">
            <w:pPr>
              <w:jc w:val="center"/>
            </w:pPr>
          </w:p>
          <w:p w:rsidR="007607DB" w:rsidRDefault="007607DB" w:rsidP="00900063">
            <w:pPr>
              <w:jc w:val="center"/>
            </w:pPr>
            <w:r>
              <w:t>4</w:t>
            </w:r>
          </w:p>
        </w:tc>
        <w:tc>
          <w:tcPr>
            <w:tcW w:w="372" w:type="pct"/>
          </w:tcPr>
          <w:p w:rsidR="007607DB" w:rsidRDefault="007607DB" w:rsidP="00900063">
            <w:pPr>
              <w:jc w:val="center"/>
            </w:pPr>
          </w:p>
          <w:p w:rsidR="007607DB" w:rsidRDefault="007607DB" w:rsidP="00900063">
            <w:pPr>
              <w:jc w:val="center"/>
            </w:pPr>
            <w:r>
              <w:t>4</w:t>
            </w:r>
          </w:p>
        </w:tc>
        <w:tc>
          <w:tcPr>
            <w:tcW w:w="372" w:type="pct"/>
          </w:tcPr>
          <w:p w:rsidR="007607DB" w:rsidRDefault="007607DB" w:rsidP="00900063">
            <w:pPr>
              <w:jc w:val="center"/>
            </w:pPr>
          </w:p>
          <w:p w:rsidR="007607DB" w:rsidRDefault="007607DB" w:rsidP="00900063">
            <w:pPr>
              <w:jc w:val="center"/>
            </w:pPr>
            <w:r>
              <w:t>4</w:t>
            </w:r>
          </w:p>
        </w:tc>
        <w:tc>
          <w:tcPr>
            <w:tcW w:w="372" w:type="pct"/>
          </w:tcPr>
          <w:p w:rsidR="007607DB" w:rsidRDefault="007607DB" w:rsidP="00900063">
            <w:pPr>
              <w:jc w:val="center"/>
            </w:pPr>
          </w:p>
          <w:p w:rsidR="007607DB" w:rsidRDefault="007607DB" w:rsidP="00900063">
            <w:pPr>
              <w:jc w:val="center"/>
            </w:pPr>
            <w:r>
              <w:t>4</w:t>
            </w:r>
          </w:p>
        </w:tc>
        <w:tc>
          <w:tcPr>
            <w:tcW w:w="372" w:type="pct"/>
          </w:tcPr>
          <w:p w:rsidR="007607DB" w:rsidRDefault="007607DB" w:rsidP="00900063">
            <w:pPr>
              <w:jc w:val="center"/>
            </w:pPr>
          </w:p>
          <w:p w:rsidR="007607DB" w:rsidRDefault="007607DB" w:rsidP="00900063">
            <w:pPr>
              <w:jc w:val="center"/>
            </w:pPr>
            <w:r>
              <w:t>4</w:t>
            </w:r>
          </w:p>
        </w:tc>
        <w:tc>
          <w:tcPr>
            <w:tcW w:w="372" w:type="pct"/>
          </w:tcPr>
          <w:p w:rsidR="007607DB" w:rsidRDefault="007607DB" w:rsidP="00900063">
            <w:pPr>
              <w:jc w:val="center"/>
            </w:pPr>
          </w:p>
          <w:p w:rsidR="007607DB" w:rsidRDefault="007607DB" w:rsidP="00900063">
            <w:pPr>
              <w:jc w:val="center"/>
            </w:pPr>
            <w:r>
              <w:t>4</w:t>
            </w:r>
          </w:p>
        </w:tc>
        <w:tc>
          <w:tcPr>
            <w:tcW w:w="372" w:type="pct"/>
          </w:tcPr>
          <w:p w:rsidR="007607DB" w:rsidRDefault="007607DB" w:rsidP="00900063">
            <w:pPr>
              <w:jc w:val="center"/>
            </w:pPr>
          </w:p>
          <w:p w:rsidR="007607DB" w:rsidRDefault="007607DB" w:rsidP="00900063">
            <w:pPr>
              <w:jc w:val="center"/>
            </w:pPr>
            <w:r>
              <w:t>3/</w:t>
            </w:r>
            <w:r w:rsidRPr="00C32EDA">
              <w:rPr>
                <w:color w:val="FF0000"/>
              </w:rPr>
              <w:t>1</w:t>
            </w:r>
          </w:p>
          <w:p w:rsidR="007607DB" w:rsidRDefault="007607DB" w:rsidP="00900063">
            <w:pPr>
              <w:jc w:val="center"/>
            </w:pPr>
            <w:r w:rsidRPr="00C32EDA">
              <w:rPr>
                <w:color w:val="FF0000"/>
              </w:rPr>
              <w:t>2</w:t>
            </w:r>
          </w:p>
        </w:tc>
        <w:tc>
          <w:tcPr>
            <w:tcW w:w="372" w:type="pct"/>
          </w:tcPr>
          <w:p w:rsidR="007607DB" w:rsidRDefault="007607DB" w:rsidP="00900063">
            <w:pPr>
              <w:jc w:val="center"/>
            </w:pPr>
          </w:p>
          <w:p w:rsidR="007607DB" w:rsidRDefault="007607DB" w:rsidP="00900063">
            <w:pPr>
              <w:jc w:val="center"/>
            </w:pPr>
            <w:r>
              <w:t>3/</w:t>
            </w:r>
            <w:r w:rsidRPr="00C32EDA">
              <w:rPr>
                <w:color w:val="FF0000"/>
              </w:rPr>
              <w:t>1</w:t>
            </w:r>
          </w:p>
          <w:p w:rsidR="007607DB" w:rsidRDefault="007607DB" w:rsidP="00900063">
            <w:pPr>
              <w:jc w:val="center"/>
            </w:pPr>
            <w:r w:rsidRPr="00C32EDA">
              <w:rPr>
                <w:color w:val="FF0000"/>
              </w:rPr>
              <w:t>2</w:t>
            </w:r>
          </w:p>
        </w:tc>
        <w:tc>
          <w:tcPr>
            <w:tcW w:w="389" w:type="pct"/>
          </w:tcPr>
          <w:p w:rsidR="007607DB" w:rsidRDefault="007607DB" w:rsidP="00900063">
            <w:pPr>
              <w:jc w:val="center"/>
            </w:pPr>
          </w:p>
          <w:p w:rsidR="007607DB" w:rsidRDefault="007607DB" w:rsidP="00900063">
            <w:pPr>
              <w:jc w:val="center"/>
            </w:pPr>
            <w:r>
              <w:t>30/</w:t>
            </w:r>
            <w:r w:rsidRPr="00C32EDA">
              <w:rPr>
                <w:color w:val="FF0000"/>
              </w:rPr>
              <w:t>2</w:t>
            </w:r>
          </w:p>
          <w:p w:rsidR="007607DB" w:rsidRDefault="007607DB" w:rsidP="00900063">
            <w:pPr>
              <w:jc w:val="center"/>
            </w:pPr>
            <w:r w:rsidRPr="00C32EDA">
              <w:rPr>
                <w:color w:val="FF0000"/>
              </w:rPr>
              <w:t>4</w:t>
            </w:r>
          </w:p>
        </w:tc>
      </w:tr>
      <w:tr w:rsidR="007607DB" w:rsidTr="00631D16">
        <w:trPr>
          <w:trHeight w:val="287"/>
        </w:trPr>
        <w:tc>
          <w:tcPr>
            <w:tcW w:w="1048" w:type="pct"/>
            <w:vMerge/>
            <w:shd w:val="clear" w:color="auto" w:fill="FFFF00"/>
          </w:tcPr>
          <w:p w:rsidR="007607DB" w:rsidRPr="00725212" w:rsidRDefault="007607DB" w:rsidP="00900063"/>
        </w:tc>
        <w:tc>
          <w:tcPr>
            <w:tcW w:w="590" w:type="pct"/>
            <w:shd w:val="clear" w:color="auto" w:fill="FFFF00"/>
          </w:tcPr>
          <w:p w:rsidR="007607DB" w:rsidRPr="00725212" w:rsidRDefault="007607DB" w:rsidP="00900063">
            <w:pPr>
              <w:rPr>
                <w:sz w:val="20"/>
                <w:szCs w:val="20"/>
              </w:rPr>
            </w:pPr>
            <w:r w:rsidRPr="00725212">
              <w:rPr>
                <w:sz w:val="20"/>
                <w:szCs w:val="20"/>
              </w:rPr>
              <w:t>2.cudzí jazyk</w:t>
            </w:r>
          </w:p>
        </w:tc>
        <w:tc>
          <w:tcPr>
            <w:tcW w:w="372" w:type="pct"/>
          </w:tcPr>
          <w:p w:rsidR="007607DB" w:rsidRDefault="007607DB" w:rsidP="00900063">
            <w:pPr>
              <w:jc w:val="center"/>
            </w:pPr>
            <w:r>
              <w:t>2/</w:t>
            </w:r>
            <w:r w:rsidRPr="009F4932">
              <w:rPr>
                <w:color w:val="FF0000"/>
              </w:rPr>
              <w:t>1</w:t>
            </w:r>
          </w:p>
        </w:tc>
        <w:tc>
          <w:tcPr>
            <w:tcW w:w="372" w:type="pct"/>
          </w:tcPr>
          <w:p w:rsidR="007607DB" w:rsidRDefault="007607DB" w:rsidP="00900063">
            <w:pPr>
              <w:jc w:val="center"/>
            </w:pPr>
            <w:r>
              <w:t>2/</w:t>
            </w:r>
            <w:r w:rsidRPr="009F4932">
              <w:rPr>
                <w:color w:val="FF0000"/>
              </w:rPr>
              <w:t>1</w:t>
            </w:r>
          </w:p>
        </w:tc>
        <w:tc>
          <w:tcPr>
            <w:tcW w:w="372" w:type="pct"/>
          </w:tcPr>
          <w:p w:rsidR="007607DB" w:rsidRDefault="007607DB" w:rsidP="00900063">
            <w:pPr>
              <w:jc w:val="center"/>
            </w:pPr>
            <w:r>
              <w:t>2/</w:t>
            </w:r>
            <w:r w:rsidRPr="009F4932">
              <w:rPr>
                <w:color w:val="FF0000"/>
              </w:rPr>
              <w:t>1</w:t>
            </w:r>
          </w:p>
        </w:tc>
        <w:tc>
          <w:tcPr>
            <w:tcW w:w="372" w:type="pct"/>
          </w:tcPr>
          <w:p w:rsidR="007607DB" w:rsidRDefault="007607DB" w:rsidP="00900063">
            <w:pPr>
              <w:jc w:val="center"/>
            </w:pPr>
            <w:r>
              <w:t>2/</w:t>
            </w:r>
            <w:r w:rsidRPr="009F4932">
              <w:rPr>
                <w:color w:val="FF0000"/>
              </w:rPr>
              <w:t>1</w:t>
            </w:r>
          </w:p>
        </w:tc>
        <w:tc>
          <w:tcPr>
            <w:tcW w:w="372" w:type="pct"/>
          </w:tcPr>
          <w:p w:rsidR="007607DB" w:rsidRDefault="007607DB" w:rsidP="00900063">
            <w:pPr>
              <w:jc w:val="center"/>
            </w:pPr>
            <w:r>
              <w:t>3</w:t>
            </w:r>
          </w:p>
        </w:tc>
        <w:tc>
          <w:tcPr>
            <w:tcW w:w="372" w:type="pct"/>
          </w:tcPr>
          <w:p w:rsidR="007607DB" w:rsidRDefault="007607DB" w:rsidP="00900063">
            <w:pPr>
              <w:jc w:val="center"/>
            </w:pPr>
            <w:r>
              <w:t>3</w:t>
            </w:r>
          </w:p>
        </w:tc>
        <w:tc>
          <w:tcPr>
            <w:tcW w:w="372" w:type="pct"/>
          </w:tcPr>
          <w:p w:rsidR="007607DB" w:rsidRDefault="007607DB" w:rsidP="00900063">
            <w:pPr>
              <w:jc w:val="center"/>
            </w:pPr>
            <w:r>
              <w:t>3</w:t>
            </w:r>
          </w:p>
        </w:tc>
        <w:tc>
          <w:tcPr>
            <w:tcW w:w="372" w:type="pct"/>
          </w:tcPr>
          <w:p w:rsidR="007607DB" w:rsidRDefault="007607DB" w:rsidP="00900063">
            <w:pPr>
              <w:jc w:val="center"/>
            </w:pPr>
            <w:r>
              <w:t>3</w:t>
            </w:r>
          </w:p>
        </w:tc>
        <w:tc>
          <w:tcPr>
            <w:tcW w:w="389" w:type="pct"/>
          </w:tcPr>
          <w:p w:rsidR="007607DB" w:rsidRDefault="007607DB" w:rsidP="00900063">
            <w:pPr>
              <w:jc w:val="center"/>
            </w:pPr>
            <w:r>
              <w:t>20/</w:t>
            </w:r>
            <w:r w:rsidRPr="00BA50BC">
              <w:rPr>
                <w:color w:val="FF0000"/>
              </w:rPr>
              <w:t>4</w:t>
            </w:r>
          </w:p>
        </w:tc>
      </w:tr>
      <w:tr w:rsidR="007607DB" w:rsidTr="00631D16">
        <w:trPr>
          <w:trHeight w:val="544"/>
        </w:trPr>
        <w:tc>
          <w:tcPr>
            <w:tcW w:w="1048" w:type="pct"/>
            <w:vMerge w:val="restart"/>
            <w:shd w:val="clear" w:color="auto" w:fill="8EAADB" w:themeFill="accent5" w:themeFillTint="99"/>
          </w:tcPr>
          <w:p w:rsidR="007607DB" w:rsidRPr="00725212" w:rsidRDefault="007607DB" w:rsidP="00900063">
            <w:r w:rsidRPr="00725212">
              <w:t>Matematika a práca s informáciami</w:t>
            </w:r>
          </w:p>
        </w:tc>
        <w:tc>
          <w:tcPr>
            <w:tcW w:w="590" w:type="pct"/>
            <w:shd w:val="clear" w:color="auto" w:fill="8EAADB" w:themeFill="accent5" w:themeFillTint="99"/>
          </w:tcPr>
          <w:p w:rsidR="007607DB" w:rsidRPr="00725212" w:rsidRDefault="007607DB" w:rsidP="00900063">
            <w:pPr>
              <w:rPr>
                <w:sz w:val="20"/>
                <w:szCs w:val="20"/>
              </w:rPr>
            </w:pPr>
          </w:p>
          <w:p w:rsidR="007607DB" w:rsidRPr="00725212" w:rsidRDefault="007607DB" w:rsidP="00900063">
            <w:pPr>
              <w:rPr>
                <w:sz w:val="20"/>
                <w:szCs w:val="20"/>
              </w:rPr>
            </w:pPr>
            <w:r w:rsidRPr="00725212">
              <w:rPr>
                <w:sz w:val="20"/>
                <w:szCs w:val="20"/>
              </w:rPr>
              <w:t>matematika</w:t>
            </w:r>
          </w:p>
        </w:tc>
        <w:tc>
          <w:tcPr>
            <w:tcW w:w="372" w:type="pct"/>
          </w:tcPr>
          <w:p w:rsidR="007607DB" w:rsidRDefault="007607DB" w:rsidP="00900063">
            <w:pPr>
              <w:jc w:val="center"/>
            </w:pPr>
          </w:p>
          <w:p w:rsidR="007607DB" w:rsidRDefault="007607DB" w:rsidP="00900063">
            <w:pPr>
              <w:jc w:val="center"/>
            </w:pPr>
            <w:r>
              <w:t>5</w:t>
            </w:r>
          </w:p>
        </w:tc>
        <w:tc>
          <w:tcPr>
            <w:tcW w:w="372" w:type="pct"/>
          </w:tcPr>
          <w:p w:rsidR="007607DB" w:rsidRDefault="007607DB" w:rsidP="00900063">
            <w:pPr>
              <w:jc w:val="center"/>
            </w:pPr>
          </w:p>
          <w:p w:rsidR="007607DB" w:rsidRDefault="007607DB" w:rsidP="00900063">
            <w:pPr>
              <w:jc w:val="center"/>
            </w:pPr>
            <w:r>
              <w:t>4</w:t>
            </w:r>
          </w:p>
        </w:tc>
        <w:tc>
          <w:tcPr>
            <w:tcW w:w="372" w:type="pct"/>
          </w:tcPr>
          <w:p w:rsidR="007607DB" w:rsidRDefault="007607DB" w:rsidP="00900063">
            <w:pPr>
              <w:jc w:val="center"/>
            </w:pPr>
          </w:p>
          <w:p w:rsidR="007607DB" w:rsidRDefault="007607DB" w:rsidP="00900063">
            <w:pPr>
              <w:jc w:val="center"/>
            </w:pPr>
            <w:r>
              <w:t>4</w:t>
            </w:r>
          </w:p>
        </w:tc>
        <w:tc>
          <w:tcPr>
            <w:tcW w:w="372" w:type="pct"/>
          </w:tcPr>
          <w:p w:rsidR="007607DB" w:rsidRDefault="007607DB" w:rsidP="00900063">
            <w:pPr>
              <w:jc w:val="center"/>
            </w:pPr>
          </w:p>
          <w:p w:rsidR="007607DB" w:rsidRDefault="007607DB" w:rsidP="00900063">
            <w:pPr>
              <w:jc w:val="center"/>
            </w:pPr>
            <w:r>
              <w:t>4</w:t>
            </w:r>
          </w:p>
        </w:tc>
        <w:tc>
          <w:tcPr>
            <w:tcW w:w="372" w:type="pct"/>
          </w:tcPr>
          <w:p w:rsidR="007607DB" w:rsidRDefault="007607DB" w:rsidP="00900063">
            <w:pPr>
              <w:jc w:val="center"/>
            </w:pPr>
          </w:p>
          <w:p w:rsidR="007607DB" w:rsidRDefault="007607DB" w:rsidP="00900063">
            <w:pPr>
              <w:jc w:val="center"/>
            </w:pPr>
            <w:r>
              <w:t>5</w:t>
            </w:r>
          </w:p>
        </w:tc>
        <w:tc>
          <w:tcPr>
            <w:tcW w:w="372" w:type="pct"/>
          </w:tcPr>
          <w:p w:rsidR="007607DB" w:rsidRDefault="007607DB" w:rsidP="00900063">
            <w:pPr>
              <w:jc w:val="center"/>
            </w:pPr>
          </w:p>
          <w:p w:rsidR="007607DB" w:rsidRDefault="007607DB" w:rsidP="00900063">
            <w:pPr>
              <w:jc w:val="center"/>
            </w:pPr>
            <w:r>
              <w:t>*4</w:t>
            </w:r>
          </w:p>
        </w:tc>
        <w:tc>
          <w:tcPr>
            <w:tcW w:w="372" w:type="pct"/>
          </w:tcPr>
          <w:p w:rsidR="007607DB" w:rsidRDefault="007607DB" w:rsidP="00900063">
            <w:pPr>
              <w:jc w:val="center"/>
            </w:pPr>
          </w:p>
          <w:p w:rsidR="007607DB" w:rsidRDefault="007607DB" w:rsidP="00900063">
            <w:pPr>
              <w:jc w:val="center"/>
            </w:pPr>
            <w:r>
              <w:t>3</w:t>
            </w:r>
          </w:p>
        </w:tc>
        <w:tc>
          <w:tcPr>
            <w:tcW w:w="372" w:type="pct"/>
          </w:tcPr>
          <w:p w:rsidR="007607DB" w:rsidRDefault="007607DB" w:rsidP="00900063">
            <w:pPr>
              <w:jc w:val="center"/>
              <w:rPr>
                <w:color w:val="FF0000"/>
              </w:rPr>
            </w:pPr>
          </w:p>
          <w:p w:rsidR="007607DB" w:rsidRPr="004A06DF" w:rsidRDefault="007607DB" w:rsidP="00900063">
            <w:pPr>
              <w:jc w:val="center"/>
              <w:rPr>
                <w:color w:val="FF0000"/>
              </w:rPr>
            </w:pPr>
            <w:r w:rsidRPr="004A06DF">
              <w:rPr>
                <w:color w:val="FF0000"/>
              </w:rPr>
              <w:t>1</w:t>
            </w:r>
          </w:p>
        </w:tc>
        <w:tc>
          <w:tcPr>
            <w:tcW w:w="389" w:type="pct"/>
          </w:tcPr>
          <w:p w:rsidR="007607DB" w:rsidRDefault="007607DB" w:rsidP="00900063">
            <w:pPr>
              <w:jc w:val="center"/>
            </w:pPr>
          </w:p>
          <w:p w:rsidR="007607DB" w:rsidRDefault="007607DB" w:rsidP="00900063">
            <w:pPr>
              <w:jc w:val="center"/>
            </w:pPr>
            <w:r>
              <w:t>29/</w:t>
            </w:r>
            <w:r w:rsidRPr="004A06DF">
              <w:rPr>
                <w:color w:val="FF0000"/>
              </w:rPr>
              <w:t>1</w:t>
            </w:r>
          </w:p>
        </w:tc>
      </w:tr>
      <w:tr w:rsidR="007607DB" w:rsidTr="00631D16">
        <w:trPr>
          <w:trHeight w:val="235"/>
        </w:trPr>
        <w:tc>
          <w:tcPr>
            <w:tcW w:w="1048" w:type="pct"/>
            <w:vMerge/>
            <w:shd w:val="clear" w:color="auto" w:fill="8EAADB" w:themeFill="accent5" w:themeFillTint="99"/>
          </w:tcPr>
          <w:p w:rsidR="007607DB" w:rsidRPr="00725212" w:rsidRDefault="007607DB" w:rsidP="00900063"/>
        </w:tc>
        <w:tc>
          <w:tcPr>
            <w:tcW w:w="590" w:type="pct"/>
            <w:shd w:val="clear" w:color="auto" w:fill="8EAADB" w:themeFill="accent5" w:themeFillTint="99"/>
          </w:tcPr>
          <w:p w:rsidR="007607DB" w:rsidRPr="00725212" w:rsidRDefault="007607DB" w:rsidP="00900063">
            <w:pPr>
              <w:rPr>
                <w:sz w:val="20"/>
                <w:szCs w:val="20"/>
              </w:rPr>
            </w:pPr>
            <w:r w:rsidRPr="00725212">
              <w:rPr>
                <w:sz w:val="20"/>
                <w:szCs w:val="20"/>
              </w:rPr>
              <w:t>informatika</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r w:rsidRPr="00930044">
              <w:rPr>
                <w:color w:val="FF0000"/>
              </w:rPr>
              <w:t>1</w:t>
            </w:r>
          </w:p>
        </w:tc>
        <w:tc>
          <w:tcPr>
            <w:tcW w:w="372" w:type="pct"/>
          </w:tcPr>
          <w:p w:rsidR="007607DB" w:rsidRDefault="007607DB" w:rsidP="00900063">
            <w:pPr>
              <w:jc w:val="center"/>
            </w:pPr>
            <w:r>
              <w:t>1/</w:t>
            </w:r>
            <w:r w:rsidRPr="00930044">
              <w:rPr>
                <w:color w:val="FF0000"/>
              </w:rPr>
              <w:t>1</w:t>
            </w:r>
          </w:p>
        </w:tc>
        <w:tc>
          <w:tcPr>
            <w:tcW w:w="372" w:type="pct"/>
          </w:tcPr>
          <w:p w:rsidR="007607DB" w:rsidRDefault="007607DB" w:rsidP="00900063">
            <w:pPr>
              <w:jc w:val="center"/>
            </w:pPr>
            <w:r>
              <w:t>-/</w:t>
            </w:r>
            <w:r>
              <w:rPr>
                <w:color w:val="FF0000"/>
              </w:rPr>
              <w:t>1</w:t>
            </w:r>
          </w:p>
        </w:tc>
        <w:tc>
          <w:tcPr>
            <w:tcW w:w="372" w:type="pct"/>
          </w:tcPr>
          <w:p w:rsidR="007607DB" w:rsidRDefault="007607DB" w:rsidP="00900063">
            <w:pPr>
              <w:jc w:val="center"/>
            </w:pPr>
          </w:p>
        </w:tc>
        <w:tc>
          <w:tcPr>
            <w:tcW w:w="389" w:type="pct"/>
          </w:tcPr>
          <w:p w:rsidR="007607DB" w:rsidRDefault="007607DB" w:rsidP="00900063">
            <w:pPr>
              <w:jc w:val="center"/>
            </w:pPr>
            <w:r>
              <w:t>6/</w:t>
            </w:r>
            <w:r>
              <w:rPr>
                <w:color w:val="FF0000"/>
              </w:rPr>
              <w:t>3</w:t>
            </w:r>
          </w:p>
        </w:tc>
      </w:tr>
      <w:tr w:rsidR="007607DB" w:rsidTr="00631D16">
        <w:trPr>
          <w:trHeight w:val="272"/>
        </w:trPr>
        <w:tc>
          <w:tcPr>
            <w:tcW w:w="1048" w:type="pct"/>
            <w:vMerge w:val="restart"/>
            <w:shd w:val="clear" w:color="auto" w:fill="11D111"/>
          </w:tcPr>
          <w:p w:rsidR="007607DB" w:rsidRPr="00725212" w:rsidRDefault="007607DB" w:rsidP="00900063"/>
          <w:p w:rsidR="007607DB" w:rsidRPr="00725212" w:rsidRDefault="007607DB" w:rsidP="00900063">
            <w:r w:rsidRPr="00725212">
              <w:t xml:space="preserve">Človek a </w:t>
            </w:r>
          </w:p>
          <w:p w:rsidR="007607DB" w:rsidRPr="00725212" w:rsidRDefault="007607DB" w:rsidP="00900063">
            <w:r w:rsidRPr="00725212">
              <w:t>príroda</w:t>
            </w:r>
          </w:p>
        </w:tc>
        <w:tc>
          <w:tcPr>
            <w:tcW w:w="590" w:type="pct"/>
            <w:shd w:val="clear" w:color="auto" w:fill="11D111"/>
          </w:tcPr>
          <w:p w:rsidR="007607DB" w:rsidRPr="00725212" w:rsidRDefault="007607DB" w:rsidP="00900063">
            <w:pPr>
              <w:rPr>
                <w:sz w:val="20"/>
                <w:szCs w:val="20"/>
              </w:rPr>
            </w:pPr>
            <w:r w:rsidRPr="00725212">
              <w:rPr>
                <w:sz w:val="20"/>
                <w:szCs w:val="20"/>
              </w:rPr>
              <w:t>fyzika</w:t>
            </w:r>
          </w:p>
        </w:tc>
        <w:tc>
          <w:tcPr>
            <w:tcW w:w="372" w:type="pct"/>
          </w:tcPr>
          <w:p w:rsidR="007607DB" w:rsidRDefault="007607DB" w:rsidP="00900063">
            <w:pPr>
              <w:jc w:val="center"/>
            </w:pPr>
            <w:r>
              <w:t>2</w:t>
            </w:r>
          </w:p>
        </w:tc>
        <w:tc>
          <w:tcPr>
            <w:tcW w:w="372" w:type="pct"/>
          </w:tcPr>
          <w:p w:rsidR="007607DB" w:rsidRDefault="007607DB" w:rsidP="00900063">
            <w:pPr>
              <w:jc w:val="center"/>
            </w:pPr>
            <w:r>
              <w:t>1</w:t>
            </w:r>
          </w:p>
        </w:tc>
        <w:tc>
          <w:tcPr>
            <w:tcW w:w="372" w:type="pct"/>
          </w:tcPr>
          <w:p w:rsidR="007607DB" w:rsidRDefault="007607DB" w:rsidP="00900063">
            <w:pPr>
              <w:jc w:val="center"/>
            </w:pPr>
            <w:r>
              <w:t>1/</w:t>
            </w:r>
            <w:r w:rsidRPr="00054DD5">
              <w:rPr>
                <w:color w:val="FF0000"/>
              </w:rPr>
              <w:t>1</w:t>
            </w:r>
            <w:r w:rsidR="00C33E0E">
              <w:t>*</w:t>
            </w:r>
          </w:p>
        </w:tc>
        <w:tc>
          <w:tcPr>
            <w:tcW w:w="372" w:type="pct"/>
          </w:tcPr>
          <w:p w:rsidR="007607DB" w:rsidRDefault="007607DB" w:rsidP="00900063">
            <w:pPr>
              <w:jc w:val="center"/>
            </w:pPr>
            <w:r>
              <w:t>2</w:t>
            </w:r>
          </w:p>
        </w:tc>
        <w:tc>
          <w:tcPr>
            <w:tcW w:w="372" w:type="pct"/>
          </w:tcPr>
          <w:p w:rsidR="007607DB" w:rsidRDefault="007607DB" w:rsidP="00900063">
            <w:pPr>
              <w:jc w:val="center"/>
            </w:pPr>
            <w:r>
              <w:t xml:space="preserve"> 2*</w:t>
            </w:r>
          </w:p>
        </w:tc>
        <w:tc>
          <w:tcPr>
            <w:tcW w:w="372" w:type="pct"/>
          </w:tcPr>
          <w:p w:rsidR="007607DB" w:rsidRDefault="007607DB" w:rsidP="00900063">
            <w:pPr>
              <w:jc w:val="center"/>
            </w:pPr>
            <w:r>
              <w:t>2</w:t>
            </w:r>
          </w:p>
        </w:tc>
        <w:tc>
          <w:tcPr>
            <w:tcW w:w="372" w:type="pct"/>
          </w:tcPr>
          <w:p w:rsidR="007607DB" w:rsidRDefault="007607DB" w:rsidP="00900063">
            <w:pPr>
              <w:jc w:val="center"/>
            </w:pPr>
            <w:r>
              <w:t>1</w:t>
            </w:r>
          </w:p>
        </w:tc>
        <w:tc>
          <w:tcPr>
            <w:tcW w:w="372" w:type="pct"/>
          </w:tcPr>
          <w:p w:rsidR="007607DB" w:rsidRDefault="007607DB" w:rsidP="00900063">
            <w:pPr>
              <w:jc w:val="center"/>
            </w:pPr>
          </w:p>
        </w:tc>
        <w:tc>
          <w:tcPr>
            <w:tcW w:w="389" w:type="pct"/>
          </w:tcPr>
          <w:p w:rsidR="007607DB" w:rsidRDefault="007607DB" w:rsidP="00900063">
            <w:pPr>
              <w:jc w:val="center"/>
            </w:pPr>
            <w:r>
              <w:t>11/</w:t>
            </w:r>
            <w:r w:rsidRPr="00930044">
              <w:rPr>
                <w:color w:val="FF0000"/>
              </w:rPr>
              <w:t>1</w:t>
            </w:r>
          </w:p>
        </w:tc>
      </w:tr>
      <w:tr w:rsidR="007607DB" w:rsidTr="00631D16">
        <w:trPr>
          <w:trHeight w:val="272"/>
        </w:trPr>
        <w:tc>
          <w:tcPr>
            <w:tcW w:w="1048" w:type="pct"/>
            <w:vMerge/>
            <w:shd w:val="clear" w:color="auto" w:fill="11D111"/>
          </w:tcPr>
          <w:p w:rsidR="007607DB" w:rsidRPr="00725212" w:rsidRDefault="007607DB" w:rsidP="00900063"/>
        </w:tc>
        <w:tc>
          <w:tcPr>
            <w:tcW w:w="590" w:type="pct"/>
            <w:shd w:val="clear" w:color="auto" w:fill="11D111"/>
          </w:tcPr>
          <w:p w:rsidR="007607DB" w:rsidRPr="00725212" w:rsidRDefault="007607DB" w:rsidP="00900063">
            <w:pPr>
              <w:rPr>
                <w:sz w:val="20"/>
                <w:szCs w:val="20"/>
              </w:rPr>
            </w:pPr>
            <w:r w:rsidRPr="00725212">
              <w:rPr>
                <w:sz w:val="20"/>
                <w:szCs w:val="20"/>
              </w:rPr>
              <w:t>chémia</w:t>
            </w:r>
          </w:p>
        </w:tc>
        <w:tc>
          <w:tcPr>
            <w:tcW w:w="372" w:type="pct"/>
          </w:tcPr>
          <w:p w:rsidR="007607DB" w:rsidRDefault="007607DB" w:rsidP="00900063">
            <w:pPr>
              <w:jc w:val="center"/>
            </w:pPr>
          </w:p>
        </w:tc>
        <w:tc>
          <w:tcPr>
            <w:tcW w:w="372" w:type="pct"/>
          </w:tcPr>
          <w:p w:rsidR="007607DB" w:rsidRDefault="007607DB" w:rsidP="00900063">
            <w:pPr>
              <w:jc w:val="center"/>
            </w:pPr>
            <w:r>
              <w:t>2</w:t>
            </w:r>
            <w:r w:rsidR="00C33E0E">
              <w:t>*</w:t>
            </w:r>
          </w:p>
        </w:tc>
        <w:tc>
          <w:tcPr>
            <w:tcW w:w="372" w:type="pct"/>
          </w:tcPr>
          <w:p w:rsidR="007607DB" w:rsidRDefault="007607DB" w:rsidP="00900063">
            <w:pPr>
              <w:jc w:val="center"/>
            </w:pPr>
            <w:r>
              <w:t>1/</w:t>
            </w:r>
            <w:r w:rsidRPr="00054DD5">
              <w:rPr>
                <w:color w:val="FF0000"/>
              </w:rPr>
              <w:t>1</w:t>
            </w:r>
          </w:p>
        </w:tc>
        <w:tc>
          <w:tcPr>
            <w:tcW w:w="372" w:type="pct"/>
          </w:tcPr>
          <w:p w:rsidR="007607DB" w:rsidRDefault="007607DB" w:rsidP="00900063">
            <w:pPr>
              <w:jc w:val="center"/>
            </w:pPr>
            <w:r>
              <w:t>2</w:t>
            </w:r>
          </w:p>
        </w:tc>
        <w:tc>
          <w:tcPr>
            <w:tcW w:w="372" w:type="pct"/>
          </w:tcPr>
          <w:p w:rsidR="007607DB" w:rsidRDefault="007607DB" w:rsidP="00900063">
            <w:pPr>
              <w:jc w:val="center"/>
            </w:pPr>
            <w:r>
              <w:t xml:space="preserve"> 2*</w:t>
            </w:r>
          </w:p>
        </w:tc>
        <w:tc>
          <w:tcPr>
            <w:tcW w:w="372" w:type="pct"/>
          </w:tcPr>
          <w:p w:rsidR="007607DB" w:rsidRDefault="007607DB" w:rsidP="00900063">
            <w:pPr>
              <w:jc w:val="center"/>
            </w:pPr>
            <w:r>
              <w:t>2</w:t>
            </w:r>
          </w:p>
        </w:tc>
        <w:tc>
          <w:tcPr>
            <w:tcW w:w="372" w:type="pct"/>
          </w:tcPr>
          <w:p w:rsidR="007607DB" w:rsidRDefault="007607DB" w:rsidP="00900063">
            <w:pPr>
              <w:jc w:val="center"/>
            </w:pPr>
            <w:r>
              <w:t>1</w:t>
            </w:r>
          </w:p>
        </w:tc>
        <w:tc>
          <w:tcPr>
            <w:tcW w:w="372" w:type="pct"/>
          </w:tcPr>
          <w:p w:rsidR="007607DB" w:rsidRDefault="007607DB" w:rsidP="00900063">
            <w:pPr>
              <w:jc w:val="center"/>
            </w:pPr>
          </w:p>
        </w:tc>
        <w:tc>
          <w:tcPr>
            <w:tcW w:w="389" w:type="pct"/>
          </w:tcPr>
          <w:p w:rsidR="007607DB" w:rsidRDefault="007607DB" w:rsidP="00900063">
            <w:pPr>
              <w:jc w:val="center"/>
            </w:pPr>
            <w:r>
              <w:t>10/</w:t>
            </w:r>
            <w:r w:rsidRPr="004D4920">
              <w:rPr>
                <w:color w:val="FF0000"/>
              </w:rPr>
              <w:t>1</w:t>
            </w:r>
          </w:p>
        </w:tc>
      </w:tr>
      <w:tr w:rsidR="007607DB" w:rsidTr="00631D16">
        <w:trPr>
          <w:trHeight w:val="287"/>
        </w:trPr>
        <w:tc>
          <w:tcPr>
            <w:tcW w:w="1048" w:type="pct"/>
            <w:vMerge/>
            <w:shd w:val="clear" w:color="auto" w:fill="11D111"/>
          </w:tcPr>
          <w:p w:rsidR="007607DB" w:rsidRPr="00725212" w:rsidRDefault="007607DB" w:rsidP="00900063"/>
        </w:tc>
        <w:tc>
          <w:tcPr>
            <w:tcW w:w="590" w:type="pct"/>
            <w:shd w:val="clear" w:color="auto" w:fill="11D111"/>
          </w:tcPr>
          <w:p w:rsidR="007607DB" w:rsidRPr="00725212" w:rsidRDefault="007607DB" w:rsidP="00900063">
            <w:pPr>
              <w:rPr>
                <w:sz w:val="20"/>
                <w:szCs w:val="20"/>
              </w:rPr>
            </w:pPr>
            <w:r w:rsidRPr="00725212">
              <w:rPr>
                <w:sz w:val="20"/>
                <w:szCs w:val="20"/>
              </w:rPr>
              <w:t>biológia</w:t>
            </w:r>
          </w:p>
        </w:tc>
        <w:tc>
          <w:tcPr>
            <w:tcW w:w="372" w:type="pct"/>
          </w:tcPr>
          <w:p w:rsidR="007607DB" w:rsidRDefault="007607DB" w:rsidP="00900063">
            <w:pPr>
              <w:jc w:val="center"/>
            </w:pPr>
            <w:r>
              <w:t>1</w:t>
            </w:r>
          </w:p>
        </w:tc>
        <w:tc>
          <w:tcPr>
            <w:tcW w:w="372" w:type="pct"/>
          </w:tcPr>
          <w:p w:rsidR="007607DB" w:rsidRDefault="000855D2" w:rsidP="00900063">
            <w:pPr>
              <w:jc w:val="center"/>
            </w:pPr>
            <w:r>
              <w:t>2</w:t>
            </w:r>
          </w:p>
        </w:tc>
        <w:tc>
          <w:tcPr>
            <w:tcW w:w="372" w:type="pct"/>
          </w:tcPr>
          <w:p w:rsidR="007607DB" w:rsidRDefault="007607DB" w:rsidP="00900063">
            <w:pPr>
              <w:jc w:val="center"/>
            </w:pPr>
            <w:r>
              <w:t>1</w:t>
            </w:r>
            <w:r w:rsidR="00C33E0E">
              <w:t>*</w:t>
            </w:r>
          </w:p>
        </w:tc>
        <w:tc>
          <w:tcPr>
            <w:tcW w:w="372" w:type="pct"/>
          </w:tcPr>
          <w:p w:rsidR="007607DB" w:rsidRDefault="000855D2" w:rsidP="00900063">
            <w:pPr>
              <w:jc w:val="center"/>
            </w:pPr>
            <w:r>
              <w:t>1</w:t>
            </w:r>
          </w:p>
        </w:tc>
        <w:tc>
          <w:tcPr>
            <w:tcW w:w="372" w:type="pct"/>
          </w:tcPr>
          <w:p w:rsidR="007607DB" w:rsidRPr="006F7511" w:rsidRDefault="007607DB" w:rsidP="00900063">
            <w:pPr>
              <w:jc w:val="center"/>
              <w:rPr>
                <w:color w:val="FF0000"/>
              </w:rPr>
            </w:pPr>
            <w:r>
              <w:t>2</w:t>
            </w:r>
            <w:r w:rsidRPr="00F42952">
              <w:t>/</w:t>
            </w:r>
            <w:r>
              <w:rPr>
                <w:color w:val="FF0000"/>
              </w:rPr>
              <w:t>1</w:t>
            </w:r>
          </w:p>
        </w:tc>
        <w:tc>
          <w:tcPr>
            <w:tcW w:w="372" w:type="pct"/>
          </w:tcPr>
          <w:p w:rsidR="007607DB" w:rsidRDefault="007607DB" w:rsidP="00900063">
            <w:pPr>
              <w:jc w:val="center"/>
            </w:pPr>
            <w:r>
              <w:t>*3</w:t>
            </w:r>
          </w:p>
        </w:tc>
        <w:tc>
          <w:tcPr>
            <w:tcW w:w="372" w:type="pct"/>
          </w:tcPr>
          <w:p w:rsidR="007607DB" w:rsidRDefault="007607DB" w:rsidP="00900063">
            <w:pPr>
              <w:jc w:val="center"/>
            </w:pPr>
            <w:r>
              <w:t>1</w:t>
            </w:r>
          </w:p>
        </w:tc>
        <w:tc>
          <w:tcPr>
            <w:tcW w:w="372" w:type="pct"/>
          </w:tcPr>
          <w:p w:rsidR="007607DB" w:rsidRDefault="007607DB" w:rsidP="00900063">
            <w:pPr>
              <w:jc w:val="center"/>
            </w:pPr>
          </w:p>
        </w:tc>
        <w:tc>
          <w:tcPr>
            <w:tcW w:w="389" w:type="pct"/>
          </w:tcPr>
          <w:p w:rsidR="007607DB" w:rsidRPr="006F7511" w:rsidRDefault="007607DB" w:rsidP="00900063">
            <w:pPr>
              <w:jc w:val="center"/>
              <w:rPr>
                <w:color w:val="FF0000"/>
              </w:rPr>
            </w:pPr>
            <w:r>
              <w:t>11</w:t>
            </w:r>
            <w:r w:rsidRPr="00F42952">
              <w:t>/</w:t>
            </w:r>
            <w:r>
              <w:rPr>
                <w:color w:val="FF0000"/>
              </w:rPr>
              <w:t>1</w:t>
            </w:r>
          </w:p>
        </w:tc>
      </w:tr>
      <w:tr w:rsidR="007607DB" w:rsidTr="00631D16">
        <w:trPr>
          <w:trHeight w:val="257"/>
        </w:trPr>
        <w:tc>
          <w:tcPr>
            <w:tcW w:w="1048" w:type="pct"/>
            <w:vMerge w:val="restart"/>
            <w:shd w:val="clear" w:color="auto" w:fill="FF3399"/>
          </w:tcPr>
          <w:p w:rsidR="007607DB" w:rsidRPr="00725212" w:rsidRDefault="007607DB" w:rsidP="00900063"/>
          <w:p w:rsidR="007607DB" w:rsidRPr="00725212" w:rsidRDefault="007607DB" w:rsidP="00900063">
            <w:r w:rsidRPr="00725212">
              <w:t xml:space="preserve">Človek a </w:t>
            </w:r>
          </w:p>
          <w:p w:rsidR="007607DB" w:rsidRPr="00725212" w:rsidRDefault="007607DB" w:rsidP="00900063">
            <w:r w:rsidRPr="00725212">
              <w:t>spoločnosť</w:t>
            </w:r>
          </w:p>
        </w:tc>
        <w:tc>
          <w:tcPr>
            <w:tcW w:w="590" w:type="pct"/>
            <w:shd w:val="clear" w:color="auto" w:fill="FF3399"/>
          </w:tcPr>
          <w:p w:rsidR="007607DB" w:rsidRPr="00725212" w:rsidRDefault="007607DB" w:rsidP="00900063">
            <w:pPr>
              <w:rPr>
                <w:sz w:val="20"/>
                <w:szCs w:val="20"/>
              </w:rPr>
            </w:pPr>
            <w:r w:rsidRPr="00725212">
              <w:rPr>
                <w:sz w:val="20"/>
                <w:szCs w:val="20"/>
              </w:rPr>
              <w:t>dejepis</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32382" w:rsidP="00900063">
            <w:pPr>
              <w:jc w:val="center"/>
            </w:pPr>
            <w:r>
              <w:t>2</w:t>
            </w:r>
            <w:r w:rsidRPr="00F42952">
              <w:t>/</w:t>
            </w:r>
            <w:r>
              <w:rPr>
                <w:color w:val="FF0000"/>
              </w:rPr>
              <w:t>1</w:t>
            </w:r>
          </w:p>
        </w:tc>
        <w:tc>
          <w:tcPr>
            <w:tcW w:w="372" w:type="pct"/>
          </w:tcPr>
          <w:p w:rsidR="007607DB" w:rsidRDefault="007607DB" w:rsidP="00900063">
            <w:pPr>
              <w:jc w:val="center"/>
            </w:pPr>
            <w:r>
              <w:t>2</w:t>
            </w:r>
          </w:p>
        </w:tc>
        <w:tc>
          <w:tcPr>
            <w:tcW w:w="372" w:type="pct"/>
          </w:tcPr>
          <w:p w:rsidR="007607DB" w:rsidRDefault="007607DB" w:rsidP="00900063">
            <w:pPr>
              <w:jc w:val="center"/>
            </w:pPr>
            <w:r>
              <w:t>2</w:t>
            </w:r>
          </w:p>
        </w:tc>
        <w:tc>
          <w:tcPr>
            <w:tcW w:w="372" w:type="pct"/>
          </w:tcPr>
          <w:p w:rsidR="007607DB" w:rsidRDefault="007607DB" w:rsidP="00900063">
            <w:pPr>
              <w:jc w:val="center"/>
            </w:pPr>
            <w:r>
              <w:t>2</w:t>
            </w:r>
          </w:p>
        </w:tc>
        <w:tc>
          <w:tcPr>
            <w:tcW w:w="372" w:type="pct"/>
          </w:tcPr>
          <w:p w:rsidR="007607DB" w:rsidRDefault="007607DB" w:rsidP="00900063">
            <w:pPr>
              <w:jc w:val="center"/>
            </w:pPr>
          </w:p>
        </w:tc>
        <w:tc>
          <w:tcPr>
            <w:tcW w:w="389" w:type="pct"/>
          </w:tcPr>
          <w:p w:rsidR="007607DB" w:rsidRDefault="00732382" w:rsidP="00900063">
            <w:pPr>
              <w:jc w:val="center"/>
            </w:pPr>
            <w:r>
              <w:t>11</w:t>
            </w:r>
            <w:r w:rsidRPr="00F42952">
              <w:t>/</w:t>
            </w:r>
            <w:r>
              <w:rPr>
                <w:color w:val="FF0000"/>
              </w:rPr>
              <w:t>1</w:t>
            </w:r>
          </w:p>
        </w:tc>
      </w:tr>
      <w:tr w:rsidR="007607DB" w:rsidTr="00631D16">
        <w:trPr>
          <w:trHeight w:val="287"/>
        </w:trPr>
        <w:tc>
          <w:tcPr>
            <w:tcW w:w="1048" w:type="pct"/>
            <w:vMerge/>
            <w:shd w:val="clear" w:color="auto" w:fill="FF3399"/>
          </w:tcPr>
          <w:p w:rsidR="007607DB" w:rsidRPr="00725212" w:rsidRDefault="007607DB" w:rsidP="00900063"/>
        </w:tc>
        <w:tc>
          <w:tcPr>
            <w:tcW w:w="590" w:type="pct"/>
            <w:shd w:val="clear" w:color="auto" w:fill="FF3399"/>
          </w:tcPr>
          <w:p w:rsidR="007607DB" w:rsidRPr="00725212" w:rsidRDefault="007607DB" w:rsidP="00900063">
            <w:pPr>
              <w:rPr>
                <w:sz w:val="20"/>
                <w:szCs w:val="20"/>
              </w:rPr>
            </w:pPr>
            <w:r w:rsidRPr="00725212">
              <w:rPr>
                <w:sz w:val="20"/>
                <w:szCs w:val="20"/>
              </w:rPr>
              <w:t>geografia</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2</w:t>
            </w:r>
          </w:p>
        </w:tc>
        <w:tc>
          <w:tcPr>
            <w:tcW w:w="372" w:type="pct"/>
          </w:tcPr>
          <w:p w:rsidR="007607DB" w:rsidRDefault="007607DB" w:rsidP="00900063">
            <w:pPr>
              <w:jc w:val="center"/>
            </w:pPr>
            <w:r>
              <w:t>1</w:t>
            </w:r>
          </w:p>
        </w:tc>
        <w:tc>
          <w:tcPr>
            <w:tcW w:w="372" w:type="pct"/>
          </w:tcPr>
          <w:p w:rsidR="007607DB" w:rsidRDefault="007607DB" w:rsidP="00900063">
            <w:pPr>
              <w:jc w:val="center"/>
            </w:pPr>
          </w:p>
        </w:tc>
        <w:tc>
          <w:tcPr>
            <w:tcW w:w="389" w:type="pct"/>
          </w:tcPr>
          <w:p w:rsidR="007607DB" w:rsidRDefault="007607DB" w:rsidP="00900063">
            <w:pPr>
              <w:jc w:val="center"/>
            </w:pPr>
            <w:r>
              <w:t>8</w:t>
            </w:r>
          </w:p>
        </w:tc>
      </w:tr>
      <w:tr w:rsidR="007607DB" w:rsidTr="00631D16">
        <w:trPr>
          <w:trHeight w:val="499"/>
        </w:trPr>
        <w:tc>
          <w:tcPr>
            <w:tcW w:w="1048" w:type="pct"/>
            <w:vMerge/>
            <w:shd w:val="clear" w:color="auto" w:fill="FF3399"/>
          </w:tcPr>
          <w:p w:rsidR="007607DB" w:rsidRPr="00725212" w:rsidRDefault="007607DB" w:rsidP="00900063"/>
        </w:tc>
        <w:tc>
          <w:tcPr>
            <w:tcW w:w="590" w:type="pct"/>
            <w:shd w:val="clear" w:color="auto" w:fill="FF3399"/>
          </w:tcPr>
          <w:p w:rsidR="007607DB" w:rsidRPr="00725212" w:rsidRDefault="007607DB" w:rsidP="00900063">
            <w:pPr>
              <w:rPr>
                <w:sz w:val="20"/>
                <w:szCs w:val="20"/>
              </w:rPr>
            </w:pPr>
            <w:r w:rsidRPr="00725212">
              <w:rPr>
                <w:sz w:val="20"/>
                <w:szCs w:val="20"/>
              </w:rPr>
              <w:t>občianska náuka</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Pr="006F7511" w:rsidRDefault="007607DB" w:rsidP="00900063">
            <w:pPr>
              <w:jc w:val="center"/>
              <w:rPr>
                <w:color w:val="FF0000"/>
              </w:rPr>
            </w:pPr>
            <w:r w:rsidRPr="006F7511">
              <w:t>2</w:t>
            </w:r>
            <w:r w:rsidRPr="00F42952">
              <w:t>/</w:t>
            </w:r>
            <w:r>
              <w:rPr>
                <w:color w:val="FF0000"/>
              </w:rPr>
              <w:t>1</w:t>
            </w:r>
          </w:p>
        </w:tc>
        <w:tc>
          <w:tcPr>
            <w:tcW w:w="372" w:type="pct"/>
          </w:tcPr>
          <w:p w:rsidR="007607DB" w:rsidRDefault="007607DB" w:rsidP="00900063">
            <w:pPr>
              <w:jc w:val="center"/>
            </w:pPr>
            <w:r>
              <w:t>1/</w:t>
            </w:r>
            <w:r w:rsidRPr="004D4920">
              <w:rPr>
                <w:color w:val="FF0000"/>
              </w:rPr>
              <w:t>1</w:t>
            </w:r>
          </w:p>
        </w:tc>
        <w:tc>
          <w:tcPr>
            <w:tcW w:w="389" w:type="pct"/>
          </w:tcPr>
          <w:p w:rsidR="007607DB" w:rsidRDefault="007607DB" w:rsidP="00900063">
            <w:pPr>
              <w:jc w:val="center"/>
            </w:pPr>
            <w:r>
              <w:t>7/</w:t>
            </w:r>
            <w:r>
              <w:rPr>
                <w:color w:val="FF0000"/>
              </w:rPr>
              <w:t>2</w:t>
            </w:r>
          </w:p>
        </w:tc>
      </w:tr>
      <w:tr w:rsidR="007607DB" w:rsidTr="00631D16">
        <w:trPr>
          <w:trHeight w:val="499"/>
        </w:trPr>
        <w:tc>
          <w:tcPr>
            <w:tcW w:w="1048" w:type="pct"/>
            <w:vMerge/>
            <w:shd w:val="clear" w:color="auto" w:fill="FF3399"/>
          </w:tcPr>
          <w:p w:rsidR="007607DB" w:rsidRPr="00725212" w:rsidRDefault="007607DB" w:rsidP="00900063"/>
        </w:tc>
        <w:tc>
          <w:tcPr>
            <w:tcW w:w="590" w:type="pct"/>
            <w:shd w:val="clear" w:color="auto" w:fill="FF3399"/>
          </w:tcPr>
          <w:p w:rsidR="007607DB" w:rsidRPr="00725212" w:rsidRDefault="007607DB" w:rsidP="00900063">
            <w:pPr>
              <w:rPr>
                <w:sz w:val="20"/>
                <w:szCs w:val="20"/>
              </w:rPr>
            </w:pPr>
            <w:r>
              <w:rPr>
                <w:sz w:val="20"/>
                <w:szCs w:val="20"/>
              </w:rPr>
              <w:t>ekonomika</w:t>
            </w: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Pr="00CB75A8" w:rsidRDefault="007607DB" w:rsidP="00900063">
            <w:pPr>
              <w:jc w:val="center"/>
              <w:rPr>
                <w:color w:val="FF0000"/>
              </w:rPr>
            </w:pPr>
            <w:r>
              <w:rPr>
                <w:color w:val="FF0000"/>
              </w:rPr>
              <w:t>1</w:t>
            </w:r>
          </w:p>
        </w:tc>
        <w:tc>
          <w:tcPr>
            <w:tcW w:w="372" w:type="pct"/>
          </w:tcPr>
          <w:p w:rsidR="007607DB" w:rsidRPr="00CB75A8" w:rsidRDefault="007607DB" w:rsidP="00900063">
            <w:pPr>
              <w:jc w:val="center"/>
              <w:rPr>
                <w:color w:val="FF0000"/>
              </w:rPr>
            </w:pPr>
            <w:r>
              <w:rPr>
                <w:color w:val="FF0000"/>
              </w:rPr>
              <w:t>1</w:t>
            </w:r>
          </w:p>
        </w:tc>
        <w:tc>
          <w:tcPr>
            <w:tcW w:w="389" w:type="pct"/>
          </w:tcPr>
          <w:p w:rsidR="007607DB" w:rsidRPr="00CB75A8" w:rsidRDefault="007607DB" w:rsidP="00900063">
            <w:pPr>
              <w:jc w:val="center"/>
              <w:rPr>
                <w:color w:val="FF0000"/>
              </w:rPr>
            </w:pPr>
            <w:r>
              <w:rPr>
                <w:color w:val="FF0000"/>
              </w:rPr>
              <w:t>2</w:t>
            </w:r>
          </w:p>
        </w:tc>
      </w:tr>
      <w:tr w:rsidR="007607DB" w:rsidTr="00631D16">
        <w:trPr>
          <w:trHeight w:val="544"/>
        </w:trPr>
        <w:tc>
          <w:tcPr>
            <w:tcW w:w="1048" w:type="pct"/>
            <w:vMerge w:val="restart"/>
            <w:shd w:val="clear" w:color="auto" w:fill="9966FF"/>
          </w:tcPr>
          <w:p w:rsidR="007607DB" w:rsidRPr="00725212" w:rsidRDefault="007607DB" w:rsidP="00900063"/>
          <w:p w:rsidR="007607DB" w:rsidRPr="00725212" w:rsidRDefault="007607DB" w:rsidP="00900063"/>
          <w:p w:rsidR="007607DB" w:rsidRPr="00725212" w:rsidRDefault="007607DB" w:rsidP="00900063">
            <w:r w:rsidRPr="00725212">
              <w:t>Umenie a kultúra</w:t>
            </w:r>
          </w:p>
        </w:tc>
        <w:tc>
          <w:tcPr>
            <w:tcW w:w="590" w:type="pct"/>
            <w:shd w:val="clear" w:color="auto" w:fill="9966FF"/>
          </w:tcPr>
          <w:p w:rsidR="007607DB" w:rsidRPr="00725212" w:rsidRDefault="007607DB" w:rsidP="00900063">
            <w:pPr>
              <w:rPr>
                <w:sz w:val="20"/>
                <w:szCs w:val="20"/>
              </w:rPr>
            </w:pPr>
            <w:r w:rsidRPr="00725212">
              <w:rPr>
                <w:sz w:val="20"/>
                <w:szCs w:val="20"/>
              </w:rPr>
              <w:t>hudobná výchova</w:t>
            </w:r>
          </w:p>
        </w:tc>
        <w:tc>
          <w:tcPr>
            <w:tcW w:w="372" w:type="pct"/>
          </w:tcPr>
          <w:p w:rsidR="007607DB" w:rsidRDefault="007607DB" w:rsidP="00900063">
            <w:pPr>
              <w:jc w:val="center"/>
            </w:pPr>
          </w:p>
          <w:p w:rsidR="007607DB" w:rsidRDefault="007607DB" w:rsidP="00900063">
            <w:pPr>
              <w:jc w:val="center"/>
            </w:pPr>
            <w:r>
              <w:t>1</w:t>
            </w:r>
          </w:p>
        </w:tc>
        <w:tc>
          <w:tcPr>
            <w:tcW w:w="372" w:type="pct"/>
          </w:tcPr>
          <w:p w:rsidR="007607DB" w:rsidRDefault="007607DB" w:rsidP="00900063">
            <w:pPr>
              <w:jc w:val="center"/>
            </w:pPr>
          </w:p>
          <w:p w:rsidR="007607DB" w:rsidRDefault="007607DB" w:rsidP="00900063">
            <w:pPr>
              <w:jc w:val="center"/>
            </w:pPr>
            <w:r>
              <w:t>1</w:t>
            </w: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89" w:type="pct"/>
          </w:tcPr>
          <w:p w:rsidR="007607DB" w:rsidRDefault="007607DB" w:rsidP="00900063">
            <w:pPr>
              <w:jc w:val="center"/>
            </w:pPr>
          </w:p>
          <w:p w:rsidR="007607DB" w:rsidRDefault="007607DB" w:rsidP="00900063">
            <w:pPr>
              <w:jc w:val="center"/>
            </w:pPr>
            <w:r>
              <w:t>2</w:t>
            </w:r>
          </w:p>
        </w:tc>
      </w:tr>
      <w:tr w:rsidR="007607DB" w:rsidTr="00631D16">
        <w:trPr>
          <w:trHeight w:val="544"/>
        </w:trPr>
        <w:tc>
          <w:tcPr>
            <w:tcW w:w="1048" w:type="pct"/>
            <w:vMerge/>
            <w:shd w:val="clear" w:color="auto" w:fill="9966FF"/>
          </w:tcPr>
          <w:p w:rsidR="007607DB" w:rsidRPr="00725212" w:rsidRDefault="007607DB" w:rsidP="00900063"/>
        </w:tc>
        <w:tc>
          <w:tcPr>
            <w:tcW w:w="590" w:type="pct"/>
            <w:shd w:val="clear" w:color="auto" w:fill="9966FF"/>
          </w:tcPr>
          <w:p w:rsidR="007607DB" w:rsidRPr="00725212" w:rsidRDefault="007607DB" w:rsidP="00900063">
            <w:pPr>
              <w:rPr>
                <w:sz w:val="20"/>
                <w:szCs w:val="20"/>
              </w:rPr>
            </w:pPr>
            <w:r w:rsidRPr="00725212">
              <w:rPr>
                <w:sz w:val="20"/>
                <w:szCs w:val="20"/>
              </w:rPr>
              <w:t>výtvarná výchova</w:t>
            </w:r>
          </w:p>
        </w:tc>
        <w:tc>
          <w:tcPr>
            <w:tcW w:w="372" w:type="pct"/>
          </w:tcPr>
          <w:p w:rsidR="007607DB" w:rsidRDefault="007607DB" w:rsidP="00900063">
            <w:pPr>
              <w:jc w:val="center"/>
            </w:pPr>
          </w:p>
          <w:p w:rsidR="007607DB" w:rsidRDefault="007607DB" w:rsidP="00900063">
            <w:pPr>
              <w:jc w:val="center"/>
            </w:pPr>
            <w:r>
              <w:t>1</w:t>
            </w:r>
          </w:p>
        </w:tc>
        <w:tc>
          <w:tcPr>
            <w:tcW w:w="372" w:type="pct"/>
          </w:tcPr>
          <w:p w:rsidR="007607DB" w:rsidRDefault="007607DB" w:rsidP="00900063">
            <w:pPr>
              <w:jc w:val="center"/>
            </w:pPr>
          </w:p>
          <w:p w:rsidR="007607DB" w:rsidRDefault="007607DB" w:rsidP="00900063">
            <w:pPr>
              <w:jc w:val="center"/>
            </w:pPr>
            <w:r>
              <w:t>1</w:t>
            </w: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89" w:type="pct"/>
          </w:tcPr>
          <w:p w:rsidR="007607DB" w:rsidRDefault="007607DB" w:rsidP="00900063">
            <w:pPr>
              <w:jc w:val="center"/>
            </w:pPr>
          </w:p>
          <w:p w:rsidR="007607DB" w:rsidRDefault="007607DB" w:rsidP="00900063">
            <w:pPr>
              <w:jc w:val="center"/>
            </w:pPr>
            <w:r>
              <w:t>2</w:t>
            </w:r>
          </w:p>
        </w:tc>
      </w:tr>
      <w:tr w:rsidR="007607DB" w:rsidTr="00631D16">
        <w:trPr>
          <w:trHeight w:val="560"/>
        </w:trPr>
        <w:tc>
          <w:tcPr>
            <w:tcW w:w="1048" w:type="pct"/>
            <w:vMerge/>
            <w:shd w:val="clear" w:color="auto" w:fill="9966FF"/>
          </w:tcPr>
          <w:p w:rsidR="007607DB" w:rsidRPr="00725212" w:rsidRDefault="007607DB" w:rsidP="00900063"/>
        </w:tc>
        <w:tc>
          <w:tcPr>
            <w:tcW w:w="590" w:type="pct"/>
            <w:shd w:val="clear" w:color="auto" w:fill="9966FF"/>
          </w:tcPr>
          <w:p w:rsidR="007607DB" w:rsidRPr="00725212" w:rsidRDefault="007607DB" w:rsidP="00900063">
            <w:pPr>
              <w:rPr>
                <w:sz w:val="20"/>
                <w:szCs w:val="20"/>
              </w:rPr>
            </w:pPr>
            <w:r w:rsidRPr="00725212">
              <w:rPr>
                <w:sz w:val="20"/>
                <w:szCs w:val="20"/>
              </w:rPr>
              <w:t>umenie a kultúra</w:t>
            </w: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tc>
        <w:tc>
          <w:tcPr>
            <w:tcW w:w="372" w:type="pct"/>
          </w:tcPr>
          <w:p w:rsidR="007607DB" w:rsidRDefault="007607DB" w:rsidP="00900063">
            <w:pPr>
              <w:jc w:val="center"/>
            </w:pPr>
          </w:p>
          <w:p w:rsidR="007607DB" w:rsidRDefault="007607DB" w:rsidP="00900063">
            <w:pPr>
              <w:jc w:val="center"/>
            </w:pPr>
            <w:r>
              <w:t>1</w:t>
            </w:r>
          </w:p>
        </w:tc>
        <w:tc>
          <w:tcPr>
            <w:tcW w:w="372" w:type="pct"/>
          </w:tcPr>
          <w:p w:rsidR="007607DB" w:rsidRDefault="007607DB" w:rsidP="00900063">
            <w:pPr>
              <w:jc w:val="center"/>
            </w:pPr>
          </w:p>
          <w:p w:rsidR="007607DB" w:rsidRDefault="007607DB" w:rsidP="00900063">
            <w:pPr>
              <w:jc w:val="center"/>
            </w:pPr>
            <w:r>
              <w:t>1</w:t>
            </w:r>
          </w:p>
        </w:tc>
        <w:tc>
          <w:tcPr>
            <w:tcW w:w="372" w:type="pct"/>
          </w:tcPr>
          <w:p w:rsidR="007607DB" w:rsidRDefault="007607DB" w:rsidP="00900063">
            <w:pPr>
              <w:jc w:val="center"/>
            </w:pPr>
          </w:p>
        </w:tc>
        <w:tc>
          <w:tcPr>
            <w:tcW w:w="372" w:type="pct"/>
          </w:tcPr>
          <w:p w:rsidR="007607DB" w:rsidRDefault="007607DB" w:rsidP="00900063">
            <w:pPr>
              <w:jc w:val="center"/>
            </w:pPr>
          </w:p>
        </w:tc>
        <w:tc>
          <w:tcPr>
            <w:tcW w:w="389" w:type="pct"/>
          </w:tcPr>
          <w:p w:rsidR="007607DB" w:rsidRDefault="007607DB" w:rsidP="00900063">
            <w:pPr>
              <w:jc w:val="center"/>
            </w:pPr>
          </w:p>
          <w:p w:rsidR="007607DB" w:rsidRDefault="007607DB" w:rsidP="00900063">
            <w:pPr>
              <w:jc w:val="center"/>
            </w:pPr>
            <w:r>
              <w:t>2</w:t>
            </w:r>
          </w:p>
        </w:tc>
      </w:tr>
      <w:tr w:rsidR="007607DB" w:rsidTr="00631D16">
        <w:trPr>
          <w:trHeight w:val="529"/>
        </w:trPr>
        <w:tc>
          <w:tcPr>
            <w:tcW w:w="1048" w:type="pct"/>
            <w:shd w:val="clear" w:color="auto" w:fill="FF3300"/>
          </w:tcPr>
          <w:p w:rsidR="007607DB" w:rsidRPr="00725212" w:rsidRDefault="007607DB" w:rsidP="00900063">
            <w:r w:rsidRPr="00725212">
              <w:t>Človek a hodnoty</w:t>
            </w:r>
          </w:p>
        </w:tc>
        <w:tc>
          <w:tcPr>
            <w:tcW w:w="590" w:type="pct"/>
            <w:shd w:val="clear" w:color="auto" w:fill="FF3300"/>
          </w:tcPr>
          <w:p w:rsidR="007607DB" w:rsidRPr="00725212" w:rsidRDefault="007607DB" w:rsidP="00900063">
            <w:pPr>
              <w:rPr>
                <w:sz w:val="20"/>
                <w:szCs w:val="20"/>
              </w:rPr>
            </w:pPr>
            <w:r w:rsidRPr="00725212">
              <w:rPr>
                <w:sz w:val="20"/>
                <w:szCs w:val="20"/>
              </w:rPr>
              <w:t>etická vých./</w:t>
            </w:r>
          </w:p>
          <w:p w:rsidR="007607DB" w:rsidRPr="00725212" w:rsidRDefault="007607DB" w:rsidP="00900063">
            <w:pPr>
              <w:rPr>
                <w:sz w:val="20"/>
                <w:szCs w:val="20"/>
              </w:rPr>
            </w:pPr>
            <w:r>
              <w:rPr>
                <w:sz w:val="20"/>
                <w:szCs w:val="20"/>
              </w:rPr>
              <w:t>nábož. vých.</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r>
              <w:t>1</w:t>
            </w:r>
          </w:p>
        </w:tc>
        <w:tc>
          <w:tcPr>
            <w:tcW w:w="372" w:type="pct"/>
          </w:tcPr>
          <w:p w:rsidR="007607DB" w:rsidRDefault="007607DB" w:rsidP="00900063">
            <w:pPr>
              <w:jc w:val="center"/>
            </w:pPr>
          </w:p>
        </w:tc>
        <w:tc>
          <w:tcPr>
            <w:tcW w:w="372" w:type="pct"/>
          </w:tcPr>
          <w:p w:rsidR="007607DB" w:rsidRDefault="007607DB" w:rsidP="00900063">
            <w:pPr>
              <w:jc w:val="center"/>
            </w:pPr>
          </w:p>
        </w:tc>
        <w:tc>
          <w:tcPr>
            <w:tcW w:w="389" w:type="pct"/>
          </w:tcPr>
          <w:p w:rsidR="007607DB" w:rsidRDefault="007607DB" w:rsidP="00900063">
            <w:pPr>
              <w:jc w:val="center"/>
            </w:pPr>
            <w:r>
              <w:t>6</w:t>
            </w:r>
          </w:p>
        </w:tc>
      </w:tr>
      <w:tr w:rsidR="007607DB" w:rsidTr="00631D16">
        <w:trPr>
          <w:trHeight w:val="817"/>
        </w:trPr>
        <w:tc>
          <w:tcPr>
            <w:tcW w:w="1048" w:type="pct"/>
            <w:shd w:val="clear" w:color="auto" w:fill="0070C0"/>
          </w:tcPr>
          <w:p w:rsidR="007607DB" w:rsidRDefault="007607DB" w:rsidP="00900063"/>
          <w:p w:rsidR="007607DB" w:rsidRPr="00725212" w:rsidRDefault="007607DB" w:rsidP="00900063">
            <w:r w:rsidRPr="00725212">
              <w:t>Zdravie a pohyb</w:t>
            </w:r>
          </w:p>
        </w:tc>
        <w:tc>
          <w:tcPr>
            <w:tcW w:w="590" w:type="pct"/>
            <w:shd w:val="clear" w:color="auto" w:fill="0070C0"/>
          </w:tcPr>
          <w:p w:rsidR="007607DB" w:rsidRDefault="007607DB" w:rsidP="00900063">
            <w:pPr>
              <w:rPr>
                <w:sz w:val="20"/>
                <w:szCs w:val="20"/>
              </w:rPr>
            </w:pPr>
          </w:p>
          <w:p w:rsidR="007607DB" w:rsidRPr="00725212" w:rsidRDefault="007607DB" w:rsidP="00900063">
            <w:pPr>
              <w:rPr>
                <w:sz w:val="20"/>
                <w:szCs w:val="20"/>
              </w:rPr>
            </w:pPr>
            <w:r w:rsidRPr="00725212">
              <w:rPr>
                <w:sz w:val="20"/>
                <w:szCs w:val="20"/>
              </w:rPr>
              <w:t>telesná a šport. vých.</w:t>
            </w:r>
          </w:p>
        </w:tc>
        <w:tc>
          <w:tcPr>
            <w:tcW w:w="372" w:type="pct"/>
          </w:tcPr>
          <w:p w:rsidR="007607DB" w:rsidRDefault="007607DB" w:rsidP="00900063">
            <w:pPr>
              <w:jc w:val="center"/>
            </w:pPr>
          </w:p>
          <w:p w:rsidR="007607DB" w:rsidRDefault="007607DB" w:rsidP="00900063">
            <w:pPr>
              <w:jc w:val="center"/>
            </w:pPr>
            <w:r>
              <w:t>2/</w:t>
            </w:r>
            <w:r w:rsidRPr="002B10B5">
              <w:rPr>
                <w:color w:val="FF0000"/>
              </w:rPr>
              <w:t>1</w:t>
            </w:r>
          </w:p>
        </w:tc>
        <w:tc>
          <w:tcPr>
            <w:tcW w:w="372" w:type="pct"/>
          </w:tcPr>
          <w:p w:rsidR="007607DB" w:rsidRDefault="007607DB" w:rsidP="00900063">
            <w:pPr>
              <w:jc w:val="center"/>
            </w:pPr>
          </w:p>
          <w:p w:rsidR="007607DB" w:rsidRDefault="007607DB" w:rsidP="00900063">
            <w:pPr>
              <w:jc w:val="center"/>
            </w:pPr>
            <w:r>
              <w:t>2/</w:t>
            </w:r>
            <w:r w:rsidRPr="002B10B5">
              <w:rPr>
                <w:color w:val="FF0000"/>
              </w:rPr>
              <w:t>1</w:t>
            </w:r>
          </w:p>
        </w:tc>
        <w:tc>
          <w:tcPr>
            <w:tcW w:w="372" w:type="pct"/>
          </w:tcPr>
          <w:p w:rsidR="007607DB" w:rsidRDefault="007607DB" w:rsidP="00900063">
            <w:pPr>
              <w:jc w:val="center"/>
            </w:pPr>
          </w:p>
          <w:p w:rsidR="007607DB" w:rsidRDefault="007607DB" w:rsidP="00900063">
            <w:pPr>
              <w:jc w:val="center"/>
            </w:pPr>
            <w:r>
              <w:t>2/</w:t>
            </w:r>
            <w:r w:rsidRPr="002B10B5">
              <w:rPr>
                <w:color w:val="FF0000"/>
              </w:rPr>
              <w:t>1</w:t>
            </w:r>
          </w:p>
        </w:tc>
        <w:tc>
          <w:tcPr>
            <w:tcW w:w="372" w:type="pct"/>
          </w:tcPr>
          <w:p w:rsidR="007607DB" w:rsidRDefault="007607DB" w:rsidP="00900063">
            <w:pPr>
              <w:jc w:val="center"/>
            </w:pPr>
          </w:p>
          <w:p w:rsidR="007607DB" w:rsidRDefault="00732382" w:rsidP="00900063">
            <w:pPr>
              <w:jc w:val="center"/>
            </w:pPr>
            <w:r>
              <w:t>2</w:t>
            </w:r>
          </w:p>
        </w:tc>
        <w:tc>
          <w:tcPr>
            <w:tcW w:w="372" w:type="pct"/>
          </w:tcPr>
          <w:p w:rsidR="007607DB" w:rsidRDefault="007607DB" w:rsidP="00900063">
            <w:pPr>
              <w:jc w:val="center"/>
            </w:pPr>
          </w:p>
          <w:p w:rsidR="007607DB" w:rsidRDefault="007607DB" w:rsidP="00900063">
            <w:pPr>
              <w:jc w:val="center"/>
            </w:pPr>
            <w:r>
              <w:t>2</w:t>
            </w:r>
          </w:p>
        </w:tc>
        <w:tc>
          <w:tcPr>
            <w:tcW w:w="372" w:type="pct"/>
          </w:tcPr>
          <w:p w:rsidR="007607DB" w:rsidRDefault="007607DB" w:rsidP="00900063">
            <w:pPr>
              <w:jc w:val="center"/>
            </w:pPr>
          </w:p>
          <w:p w:rsidR="007607DB" w:rsidRDefault="007607DB" w:rsidP="00900063">
            <w:pPr>
              <w:jc w:val="center"/>
            </w:pPr>
            <w:r>
              <w:t>2</w:t>
            </w:r>
          </w:p>
          <w:p w:rsidR="007607DB" w:rsidRDefault="007607DB" w:rsidP="00900063">
            <w:pPr>
              <w:jc w:val="center"/>
            </w:pPr>
          </w:p>
        </w:tc>
        <w:tc>
          <w:tcPr>
            <w:tcW w:w="372" w:type="pct"/>
          </w:tcPr>
          <w:p w:rsidR="007607DB" w:rsidRDefault="007607DB" w:rsidP="00900063">
            <w:pPr>
              <w:jc w:val="center"/>
            </w:pPr>
          </w:p>
          <w:p w:rsidR="007607DB" w:rsidRDefault="007607DB" w:rsidP="00900063">
            <w:pPr>
              <w:jc w:val="center"/>
            </w:pPr>
            <w:r>
              <w:t>2</w:t>
            </w:r>
          </w:p>
        </w:tc>
        <w:tc>
          <w:tcPr>
            <w:tcW w:w="372" w:type="pct"/>
          </w:tcPr>
          <w:p w:rsidR="007607DB" w:rsidRDefault="007607DB" w:rsidP="00900063">
            <w:pPr>
              <w:jc w:val="center"/>
            </w:pPr>
          </w:p>
          <w:p w:rsidR="007607DB" w:rsidRDefault="007607DB" w:rsidP="00900063">
            <w:pPr>
              <w:jc w:val="center"/>
            </w:pPr>
            <w:r>
              <w:t>2</w:t>
            </w:r>
          </w:p>
        </w:tc>
        <w:tc>
          <w:tcPr>
            <w:tcW w:w="389" w:type="pct"/>
          </w:tcPr>
          <w:p w:rsidR="007607DB" w:rsidRDefault="007607DB" w:rsidP="00900063">
            <w:pPr>
              <w:jc w:val="center"/>
            </w:pPr>
          </w:p>
          <w:p w:rsidR="007607DB" w:rsidRDefault="007607DB" w:rsidP="00900063">
            <w:pPr>
              <w:jc w:val="center"/>
            </w:pPr>
            <w:r>
              <w:t>16/</w:t>
            </w:r>
            <w:r w:rsidR="00732382">
              <w:rPr>
                <w:color w:val="FF0000"/>
              </w:rPr>
              <w:t>3</w:t>
            </w:r>
          </w:p>
        </w:tc>
      </w:tr>
      <w:tr w:rsidR="007607DB" w:rsidTr="00631D16">
        <w:trPr>
          <w:trHeight w:val="423"/>
        </w:trPr>
        <w:tc>
          <w:tcPr>
            <w:tcW w:w="1048" w:type="pct"/>
            <w:shd w:val="clear" w:color="auto" w:fill="99FF66"/>
          </w:tcPr>
          <w:p w:rsidR="007607DB" w:rsidRPr="00EF5A15" w:rsidRDefault="007607DB" w:rsidP="00900063">
            <w:r w:rsidRPr="00EF5A15">
              <w:t>Povinné hodiny spolu</w:t>
            </w:r>
          </w:p>
        </w:tc>
        <w:tc>
          <w:tcPr>
            <w:tcW w:w="590" w:type="pct"/>
            <w:shd w:val="clear" w:color="auto" w:fill="99FF66"/>
          </w:tcPr>
          <w:p w:rsidR="007607DB" w:rsidRPr="00EF5A15" w:rsidRDefault="007607DB" w:rsidP="00900063"/>
        </w:tc>
        <w:tc>
          <w:tcPr>
            <w:tcW w:w="372" w:type="pct"/>
            <w:shd w:val="clear" w:color="auto" w:fill="99FF66"/>
          </w:tcPr>
          <w:p w:rsidR="007607DB" w:rsidRDefault="007607DB" w:rsidP="00900063">
            <w:pPr>
              <w:jc w:val="center"/>
            </w:pPr>
            <w:r>
              <w:t>28</w:t>
            </w:r>
          </w:p>
        </w:tc>
        <w:tc>
          <w:tcPr>
            <w:tcW w:w="372" w:type="pct"/>
            <w:shd w:val="clear" w:color="auto" w:fill="99FF66"/>
          </w:tcPr>
          <w:p w:rsidR="007607DB" w:rsidRDefault="000855D2" w:rsidP="00900063">
            <w:pPr>
              <w:jc w:val="center"/>
            </w:pPr>
            <w:r>
              <w:t>29</w:t>
            </w:r>
          </w:p>
        </w:tc>
        <w:tc>
          <w:tcPr>
            <w:tcW w:w="372" w:type="pct"/>
            <w:shd w:val="clear" w:color="auto" w:fill="99FF66"/>
          </w:tcPr>
          <w:p w:rsidR="007607DB" w:rsidRDefault="007607DB" w:rsidP="00900063">
            <w:pPr>
              <w:jc w:val="center"/>
            </w:pPr>
            <w:r>
              <w:t>25</w:t>
            </w:r>
          </w:p>
        </w:tc>
        <w:tc>
          <w:tcPr>
            <w:tcW w:w="372" w:type="pct"/>
            <w:shd w:val="clear" w:color="auto" w:fill="99FF66"/>
          </w:tcPr>
          <w:p w:rsidR="007607DB" w:rsidRDefault="000855D2" w:rsidP="00900063">
            <w:pPr>
              <w:jc w:val="center"/>
            </w:pPr>
            <w:r>
              <w:t>27</w:t>
            </w:r>
          </w:p>
        </w:tc>
        <w:tc>
          <w:tcPr>
            <w:tcW w:w="372" w:type="pct"/>
            <w:shd w:val="clear" w:color="auto" w:fill="99FF66"/>
          </w:tcPr>
          <w:p w:rsidR="007607DB" w:rsidRDefault="007607DB" w:rsidP="00900063">
            <w:pPr>
              <w:jc w:val="center"/>
            </w:pPr>
            <w:r>
              <w:t>29</w:t>
            </w:r>
          </w:p>
        </w:tc>
        <w:tc>
          <w:tcPr>
            <w:tcW w:w="372" w:type="pct"/>
            <w:shd w:val="clear" w:color="auto" w:fill="99FF66"/>
          </w:tcPr>
          <w:p w:rsidR="007607DB" w:rsidRDefault="007607DB" w:rsidP="00900063">
            <w:pPr>
              <w:jc w:val="center"/>
            </w:pPr>
            <w:r>
              <w:t>30</w:t>
            </w:r>
          </w:p>
        </w:tc>
        <w:tc>
          <w:tcPr>
            <w:tcW w:w="372" w:type="pct"/>
            <w:shd w:val="clear" w:color="auto" w:fill="99FF66"/>
          </w:tcPr>
          <w:p w:rsidR="007607DB" w:rsidRDefault="007607DB" w:rsidP="00900063">
            <w:pPr>
              <w:jc w:val="center"/>
            </w:pPr>
            <w:r>
              <w:t>22</w:t>
            </w:r>
          </w:p>
        </w:tc>
        <w:tc>
          <w:tcPr>
            <w:tcW w:w="372" w:type="pct"/>
            <w:shd w:val="clear" w:color="auto" w:fill="99FF66"/>
          </w:tcPr>
          <w:p w:rsidR="007607DB" w:rsidRDefault="007607DB" w:rsidP="00900063">
            <w:pPr>
              <w:jc w:val="center"/>
            </w:pPr>
            <w:r>
              <w:t>12</w:t>
            </w:r>
          </w:p>
        </w:tc>
        <w:tc>
          <w:tcPr>
            <w:tcW w:w="389" w:type="pct"/>
            <w:shd w:val="clear" w:color="auto" w:fill="99FF66"/>
          </w:tcPr>
          <w:p w:rsidR="007607DB" w:rsidRDefault="007607DB" w:rsidP="00900063">
            <w:pPr>
              <w:jc w:val="center"/>
            </w:pPr>
            <w:r>
              <w:t>202</w:t>
            </w:r>
          </w:p>
        </w:tc>
      </w:tr>
      <w:tr w:rsidR="007607DB" w:rsidTr="00631D16">
        <w:trPr>
          <w:trHeight w:val="438"/>
        </w:trPr>
        <w:tc>
          <w:tcPr>
            <w:tcW w:w="1048" w:type="pct"/>
            <w:shd w:val="clear" w:color="auto" w:fill="99FF66"/>
          </w:tcPr>
          <w:p w:rsidR="007607DB" w:rsidRPr="00EF5A15" w:rsidRDefault="007607DB" w:rsidP="00900063">
            <w:r w:rsidRPr="00EF5A15">
              <w:t>Disponibilné hodiny</w:t>
            </w:r>
          </w:p>
        </w:tc>
        <w:tc>
          <w:tcPr>
            <w:tcW w:w="590" w:type="pct"/>
            <w:shd w:val="clear" w:color="auto" w:fill="99FF66"/>
          </w:tcPr>
          <w:p w:rsidR="007607DB" w:rsidRPr="00EF5A15" w:rsidRDefault="007607DB" w:rsidP="00900063"/>
        </w:tc>
        <w:tc>
          <w:tcPr>
            <w:tcW w:w="372" w:type="pct"/>
            <w:shd w:val="clear" w:color="auto" w:fill="99FF66"/>
          </w:tcPr>
          <w:p w:rsidR="007607DB" w:rsidRPr="002B10B5" w:rsidRDefault="007607DB" w:rsidP="00900063">
            <w:pPr>
              <w:jc w:val="center"/>
              <w:rPr>
                <w:color w:val="FF0000"/>
              </w:rPr>
            </w:pPr>
            <w:r w:rsidRPr="002B10B5">
              <w:rPr>
                <w:color w:val="FF0000"/>
              </w:rPr>
              <w:t>2</w:t>
            </w:r>
          </w:p>
        </w:tc>
        <w:tc>
          <w:tcPr>
            <w:tcW w:w="372" w:type="pct"/>
            <w:shd w:val="clear" w:color="auto" w:fill="99FF66"/>
          </w:tcPr>
          <w:p w:rsidR="007607DB" w:rsidRPr="002B10B5" w:rsidRDefault="007607DB" w:rsidP="00900063">
            <w:pPr>
              <w:jc w:val="center"/>
              <w:rPr>
                <w:color w:val="FF0000"/>
              </w:rPr>
            </w:pPr>
            <w:r w:rsidRPr="002B10B5">
              <w:rPr>
                <w:color w:val="FF0000"/>
              </w:rPr>
              <w:t>2</w:t>
            </w:r>
          </w:p>
        </w:tc>
        <w:tc>
          <w:tcPr>
            <w:tcW w:w="372" w:type="pct"/>
            <w:shd w:val="clear" w:color="auto" w:fill="99FF66"/>
          </w:tcPr>
          <w:p w:rsidR="007607DB" w:rsidRPr="002B10B5" w:rsidRDefault="007607DB" w:rsidP="00900063">
            <w:pPr>
              <w:jc w:val="center"/>
              <w:rPr>
                <w:color w:val="FF0000"/>
              </w:rPr>
            </w:pPr>
            <w:r>
              <w:rPr>
                <w:color w:val="FF0000"/>
              </w:rPr>
              <w:t>4</w:t>
            </w:r>
          </w:p>
        </w:tc>
        <w:tc>
          <w:tcPr>
            <w:tcW w:w="372" w:type="pct"/>
            <w:shd w:val="clear" w:color="auto" w:fill="99FF66"/>
          </w:tcPr>
          <w:p w:rsidR="007607DB" w:rsidRPr="002B10B5" w:rsidRDefault="007607DB" w:rsidP="00900063">
            <w:pPr>
              <w:jc w:val="center"/>
              <w:rPr>
                <w:color w:val="FF0000"/>
              </w:rPr>
            </w:pPr>
            <w:r w:rsidRPr="002B10B5">
              <w:rPr>
                <w:color w:val="FF0000"/>
              </w:rPr>
              <w:t>2</w:t>
            </w:r>
          </w:p>
        </w:tc>
        <w:tc>
          <w:tcPr>
            <w:tcW w:w="372" w:type="pct"/>
            <w:shd w:val="clear" w:color="auto" w:fill="99FF66"/>
          </w:tcPr>
          <w:p w:rsidR="007607DB" w:rsidRPr="002B10B5" w:rsidRDefault="007607DB" w:rsidP="00900063">
            <w:pPr>
              <w:jc w:val="center"/>
              <w:rPr>
                <w:color w:val="FF0000"/>
              </w:rPr>
            </w:pPr>
            <w:r>
              <w:rPr>
                <w:color w:val="FF0000"/>
              </w:rPr>
              <w:t>2</w:t>
            </w:r>
          </w:p>
        </w:tc>
        <w:tc>
          <w:tcPr>
            <w:tcW w:w="372" w:type="pct"/>
            <w:shd w:val="clear" w:color="auto" w:fill="99FF66"/>
          </w:tcPr>
          <w:p w:rsidR="007607DB" w:rsidRPr="002B10B5" w:rsidRDefault="007607DB" w:rsidP="00900063">
            <w:pPr>
              <w:jc w:val="center"/>
              <w:rPr>
                <w:color w:val="FF0000"/>
              </w:rPr>
            </w:pPr>
            <w:r w:rsidRPr="002B10B5">
              <w:rPr>
                <w:color w:val="FF0000"/>
              </w:rPr>
              <w:t>1</w:t>
            </w:r>
          </w:p>
        </w:tc>
        <w:tc>
          <w:tcPr>
            <w:tcW w:w="372" w:type="pct"/>
            <w:shd w:val="clear" w:color="auto" w:fill="99FF66"/>
          </w:tcPr>
          <w:p w:rsidR="007607DB" w:rsidRDefault="007607DB" w:rsidP="00900063">
            <w:pPr>
              <w:jc w:val="center"/>
              <w:rPr>
                <w:color w:val="FF0000"/>
              </w:rPr>
            </w:pPr>
            <w:r>
              <w:rPr>
                <w:color w:val="FF0000"/>
              </w:rPr>
              <w:t>6</w:t>
            </w:r>
            <w:r w:rsidRPr="006F7511">
              <w:rPr>
                <w:color w:val="FF0000"/>
              </w:rPr>
              <w:t>/</w:t>
            </w:r>
            <w:r>
              <w:rPr>
                <w:color w:val="FF0000"/>
              </w:rPr>
              <w:t>4</w:t>
            </w:r>
          </w:p>
          <w:p w:rsidR="007607DB" w:rsidRPr="002B10B5" w:rsidRDefault="007607DB" w:rsidP="00900063">
            <w:pPr>
              <w:jc w:val="center"/>
              <w:rPr>
                <w:color w:val="FF0000"/>
              </w:rPr>
            </w:pPr>
          </w:p>
        </w:tc>
        <w:tc>
          <w:tcPr>
            <w:tcW w:w="372" w:type="pct"/>
            <w:shd w:val="clear" w:color="auto" w:fill="99FF66"/>
          </w:tcPr>
          <w:p w:rsidR="007607DB" w:rsidRPr="002B10B5" w:rsidRDefault="007607DB" w:rsidP="00900063">
            <w:pPr>
              <w:jc w:val="center"/>
              <w:rPr>
                <w:color w:val="FF0000"/>
              </w:rPr>
            </w:pPr>
            <w:r>
              <w:rPr>
                <w:color w:val="FF0000"/>
              </w:rPr>
              <w:t>8</w:t>
            </w:r>
            <w:r w:rsidRPr="002B10B5">
              <w:rPr>
                <w:color w:val="FF0000"/>
              </w:rPr>
              <w:t>/10</w:t>
            </w:r>
          </w:p>
        </w:tc>
        <w:tc>
          <w:tcPr>
            <w:tcW w:w="389" w:type="pct"/>
            <w:shd w:val="clear" w:color="auto" w:fill="99FF66"/>
          </w:tcPr>
          <w:p w:rsidR="007607DB" w:rsidRPr="002B10B5" w:rsidRDefault="007607DB" w:rsidP="00900063">
            <w:pPr>
              <w:jc w:val="center"/>
              <w:rPr>
                <w:color w:val="FF0000"/>
              </w:rPr>
            </w:pPr>
            <w:r>
              <w:rPr>
                <w:color w:val="FF0000"/>
              </w:rPr>
              <w:t>*41</w:t>
            </w:r>
          </w:p>
        </w:tc>
      </w:tr>
      <w:tr w:rsidR="007607DB" w:rsidTr="00631D16">
        <w:trPr>
          <w:trHeight w:val="665"/>
        </w:trPr>
        <w:tc>
          <w:tcPr>
            <w:tcW w:w="1048" w:type="pct"/>
            <w:shd w:val="clear" w:color="auto" w:fill="99FF66"/>
          </w:tcPr>
          <w:p w:rsidR="007607DB" w:rsidRPr="00EF5A15" w:rsidRDefault="007607DB" w:rsidP="00900063">
            <w:r w:rsidRPr="00EF5A15">
              <w:t>Počet povinných a disponibilných hodín spolu</w:t>
            </w:r>
          </w:p>
        </w:tc>
        <w:tc>
          <w:tcPr>
            <w:tcW w:w="590" w:type="pct"/>
            <w:shd w:val="clear" w:color="auto" w:fill="99FF66"/>
          </w:tcPr>
          <w:p w:rsidR="007607DB" w:rsidRPr="00EF5A15" w:rsidRDefault="007607DB" w:rsidP="00900063"/>
        </w:tc>
        <w:tc>
          <w:tcPr>
            <w:tcW w:w="372" w:type="pct"/>
            <w:shd w:val="clear" w:color="auto" w:fill="99FF66"/>
          </w:tcPr>
          <w:p w:rsidR="007607DB" w:rsidRDefault="007607DB" w:rsidP="00900063">
            <w:pPr>
              <w:jc w:val="center"/>
            </w:pPr>
          </w:p>
          <w:p w:rsidR="007607DB" w:rsidRDefault="007607DB" w:rsidP="00900063">
            <w:pPr>
              <w:jc w:val="center"/>
            </w:pPr>
            <w:r>
              <w:t>30</w:t>
            </w:r>
          </w:p>
        </w:tc>
        <w:tc>
          <w:tcPr>
            <w:tcW w:w="372" w:type="pct"/>
            <w:shd w:val="clear" w:color="auto" w:fill="99FF66"/>
          </w:tcPr>
          <w:p w:rsidR="007607DB" w:rsidRDefault="007607DB" w:rsidP="00900063">
            <w:pPr>
              <w:jc w:val="center"/>
            </w:pPr>
          </w:p>
          <w:p w:rsidR="007607DB" w:rsidRDefault="007607DB" w:rsidP="00900063">
            <w:pPr>
              <w:jc w:val="center"/>
            </w:pPr>
            <w:r>
              <w:t>30</w:t>
            </w:r>
          </w:p>
        </w:tc>
        <w:tc>
          <w:tcPr>
            <w:tcW w:w="372" w:type="pct"/>
            <w:shd w:val="clear" w:color="auto" w:fill="99FF66"/>
          </w:tcPr>
          <w:p w:rsidR="007607DB" w:rsidRDefault="007607DB" w:rsidP="00900063">
            <w:pPr>
              <w:jc w:val="center"/>
            </w:pPr>
          </w:p>
          <w:p w:rsidR="007607DB" w:rsidRDefault="007607DB" w:rsidP="00900063">
            <w:pPr>
              <w:jc w:val="center"/>
            </w:pPr>
            <w:r>
              <w:t>29</w:t>
            </w:r>
          </w:p>
        </w:tc>
        <w:tc>
          <w:tcPr>
            <w:tcW w:w="372" w:type="pct"/>
            <w:shd w:val="clear" w:color="auto" w:fill="99FF66"/>
          </w:tcPr>
          <w:p w:rsidR="007607DB" w:rsidRDefault="007607DB" w:rsidP="00900063">
            <w:pPr>
              <w:jc w:val="center"/>
            </w:pPr>
          </w:p>
          <w:p w:rsidR="007607DB" w:rsidRDefault="000A05B2" w:rsidP="00900063">
            <w:pPr>
              <w:jc w:val="center"/>
            </w:pPr>
            <w:r>
              <w:t>30</w:t>
            </w:r>
          </w:p>
        </w:tc>
        <w:tc>
          <w:tcPr>
            <w:tcW w:w="372" w:type="pct"/>
            <w:shd w:val="clear" w:color="auto" w:fill="99FF66"/>
          </w:tcPr>
          <w:p w:rsidR="007607DB" w:rsidRDefault="007607DB" w:rsidP="00900063">
            <w:pPr>
              <w:jc w:val="center"/>
            </w:pPr>
          </w:p>
          <w:p w:rsidR="007607DB" w:rsidRDefault="007607DB" w:rsidP="00900063">
            <w:pPr>
              <w:jc w:val="center"/>
            </w:pPr>
            <w:r>
              <w:t>31</w:t>
            </w:r>
          </w:p>
        </w:tc>
        <w:tc>
          <w:tcPr>
            <w:tcW w:w="372" w:type="pct"/>
            <w:shd w:val="clear" w:color="auto" w:fill="99FF66"/>
          </w:tcPr>
          <w:p w:rsidR="007607DB" w:rsidRDefault="007607DB" w:rsidP="00900063">
            <w:pPr>
              <w:jc w:val="center"/>
            </w:pPr>
          </w:p>
          <w:p w:rsidR="007607DB" w:rsidRDefault="007607DB" w:rsidP="00900063">
            <w:pPr>
              <w:jc w:val="center"/>
            </w:pPr>
            <w:r>
              <w:t>31</w:t>
            </w:r>
          </w:p>
        </w:tc>
        <w:tc>
          <w:tcPr>
            <w:tcW w:w="372" w:type="pct"/>
            <w:shd w:val="clear" w:color="auto" w:fill="99FF66"/>
          </w:tcPr>
          <w:p w:rsidR="007607DB" w:rsidRDefault="007607DB" w:rsidP="00900063">
            <w:pPr>
              <w:jc w:val="center"/>
            </w:pPr>
          </w:p>
          <w:p w:rsidR="007607DB" w:rsidRDefault="007607DB" w:rsidP="00900063">
            <w:pPr>
              <w:jc w:val="center"/>
            </w:pPr>
            <w:r>
              <w:t>32</w:t>
            </w:r>
          </w:p>
        </w:tc>
        <w:tc>
          <w:tcPr>
            <w:tcW w:w="372" w:type="pct"/>
            <w:shd w:val="clear" w:color="auto" w:fill="99FF66"/>
          </w:tcPr>
          <w:p w:rsidR="007607DB" w:rsidRDefault="007607DB" w:rsidP="00900063">
            <w:pPr>
              <w:jc w:val="center"/>
            </w:pPr>
          </w:p>
          <w:p w:rsidR="007607DB" w:rsidRDefault="007607DB" w:rsidP="00900063">
            <w:pPr>
              <w:jc w:val="center"/>
            </w:pPr>
            <w:r>
              <w:t>30</w:t>
            </w:r>
          </w:p>
        </w:tc>
        <w:tc>
          <w:tcPr>
            <w:tcW w:w="389" w:type="pct"/>
            <w:shd w:val="clear" w:color="auto" w:fill="99FF66"/>
          </w:tcPr>
          <w:p w:rsidR="007607DB" w:rsidRDefault="007607DB" w:rsidP="00900063">
            <w:pPr>
              <w:jc w:val="center"/>
            </w:pPr>
          </w:p>
          <w:p w:rsidR="007607DB" w:rsidRDefault="007607DB" w:rsidP="00900063">
            <w:pPr>
              <w:jc w:val="center"/>
            </w:pPr>
            <w:r>
              <w:t>243</w:t>
            </w:r>
          </w:p>
        </w:tc>
      </w:tr>
      <w:tr w:rsidR="007607DB" w:rsidTr="00631D16">
        <w:trPr>
          <w:trHeight w:val="614"/>
        </w:trPr>
        <w:tc>
          <w:tcPr>
            <w:tcW w:w="1048" w:type="pct"/>
            <w:shd w:val="clear" w:color="auto" w:fill="99FF66"/>
          </w:tcPr>
          <w:p w:rsidR="007607DB" w:rsidRDefault="00631D16" w:rsidP="00631D16">
            <w:r>
              <w:t>Počet hod. spolu s</w:t>
            </w:r>
          </w:p>
          <w:p w:rsidR="00631D16" w:rsidRPr="00EF5A15" w:rsidRDefault="00631D16" w:rsidP="00631D16">
            <w:r>
              <w:t>nepovinnými</w:t>
            </w:r>
          </w:p>
        </w:tc>
        <w:tc>
          <w:tcPr>
            <w:tcW w:w="590" w:type="pct"/>
            <w:shd w:val="clear" w:color="auto" w:fill="99FF66"/>
          </w:tcPr>
          <w:p w:rsidR="007607DB" w:rsidRPr="00EF5A15" w:rsidRDefault="007607DB" w:rsidP="00900063"/>
        </w:tc>
        <w:tc>
          <w:tcPr>
            <w:tcW w:w="372" w:type="pct"/>
            <w:shd w:val="clear" w:color="auto" w:fill="99FF66"/>
          </w:tcPr>
          <w:p w:rsidR="007607DB" w:rsidRDefault="007607DB" w:rsidP="00900063">
            <w:pPr>
              <w:jc w:val="center"/>
            </w:pPr>
          </w:p>
          <w:p w:rsidR="007607DB" w:rsidRDefault="00631D16" w:rsidP="00631D16">
            <w:r>
              <w:t>30</w:t>
            </w:r>
          </w:p>
        </w:tc>
        <w:tc>
          <w:tcPr>
            <w:tcW w:w="372" w:type="pct"/>
            <w:shd w:val="clear" w:color="auto" w:fill="99FF66"/>
          </w:tcPr>
          <w:p w:rsidR="007607DB" w:rsidRDefault="007607DB" w:rsidP="00900063">
            <w:pPr>
              <w:jc w:val="center"/>
            </w:pPr>
          </w:p>
          <w:p w:rsidR="007607DB" w:rsidRDefault="007607DB" w:rsidP="00900063">
            <w:pPr>
              <w:jc w:val="center"/>
            </w:pPr>
            <w:r>
              <w:t>30</w:t>
            </w:r>
          </w:p>
        </w:tc>
        <w:tc>
          <w:tcPr>
            <w:tcW w:w="372" w:type="pct"/>
            <w:shd w:val="clear" w:color="auto" w:fill="99FF66"/>
          </w:tcPr>
          <w:p w:rsidR="007607DB" w:rsidRDefault="007607DB" w:rsidP="00900063">
            <w:pPr>
              <w:jc w:val="center"/>
            </w:pPr>
          </w:p>
          <w:p w:rsidR="007607DB" w:rsidRDefault="007607DB" w:rsidP="00900063">
            <w:pPr>
              <w:jc w:val="center"/>
            </w:pPr>
            <w:r>
              <w:t>29</w:t>
            </w:r>
          </w:p>
        </w:tc>
        <w:tc>
          <w:tcPr>
            <w:tcW w:w="372" w:type="pct"/>
            <w:shd w:val="clear" w:color="auto" w:fill="99FF66"/>
          </w:tcPr>
          <w:p w:rsidR="007607DB" w:rsidRDefault="007607DB" w:rsidP="00900063">
            <w:pPr>
              <w:jc w:val="center"/>
            </w:pPr>
          </w:p>
          <w:p w:rsidR="007607DB" w:rsidRDefault="000A05B2" w:rsidP="00631D16">
            <w:pPr>
              <w:jc w:val="center"/>
            </w:pPr>
            <w:r>
              <w:t>30</w:t>
            </w:r>
          </w:p>
        </w:tc>
        <w:tc>
          <w:tcPr>
            <w:tcW w:w="372" w:type="pct"/>
            <w:shd w:val="clear" w:color="auto" w:fill="99FF66"/>
          </w:tcPr>
          <w:p w:rsidR="007607DB" w:rsidRDefault="007607DB" w:rsidP="00900063">
            <w:pPr>
              <w:jc w:val="center"/>
            </w:pPr>
          </w:p>
          <w:p w:rsidR="007607DB" w:rsidRDefault="007607DB" w:rsidP="00900063">
            <w:pPr>
              <w:jc w:val="center"/>
            </w:pPr>
            <w:r>
              <w:t>31</w:t>
            </w:r>
          </w:p>
        </w:tc>
        <w:tc>
          <w:tcPr>
            <w:tcW w:w="372" w:type="pct"/>
            <w:shd w:val="clear" w:color="auto" w:fill="99FF66"/>
          </w:tcPr>
          <w:p w:rsidR="007607DB" w:rsidRDefault="007607DB" w:rsidP="00900063">
            <w:pPr>
              <w:jc w:val="center"/>
            </w:pPr>
          </w:p>
          <w:p w:rsidR="007607DB" w:rsidRDefault="00631D16" w:rsidP="00631D16">
            <w:pPr>
              <w:jc w:val="center"/>
            </w:pPr>
            <w:r>
              <w:t>31</w:t>
            </w:r>
          </w:p>
        </w:tc>
        <w:tc>
          <w:tcPr>
            <w:tcW w:w="372" w:type="pct"/>
            <w:shd w:val="clear" w:color="auto" w:fill="99FF66"/>
          </w:tcPr>
          <w:p w:rsidR="007607DB" w:rsidRDefault="007607DB" w:rsidP="00900063">
            <w:pPr>
              <w:jc w:val="center"/>
            </w:pPr>
          </w:p>
          <w:p w:rsidR="007607DB" w:rsidRDefault="007607DB" w:rsidP="00900063">
            <w:pPr>
              <w:jc w:val="center"/>
            </w:pPr>
            <w:r>
              <w:t>32</w:t>
            </w:r>
          </w:p>
        </w:tc>
        <w:tc>
          <w:tcPr>
            <w:tcW w:w="372" w:type="pct"/>
            <w:shd w:val="clear" w:color="auto" w:fill="99FF66"/>
          </w:tcPr>
          <w:p w:rsidR="007607DB" w:rsidRDefault="007607DB" w:rsidP="00900063">
            <w:pPr>
              <w:jc w:val="center"/>
            </w:pPr>
          </w:p>
          <w:p w:rsidR="007607DB" w:rsidRDefault="007607DB" w:rsidP="00900063">
            <w:pPr>
              <w:jc w:val="center"/>
            </w:pPr>
            <w:r>
              <w:t>30</w:t>
            </w:r>
          </w:p>
        </w:tc>
        <w:tc>
          <w:tcPr>
            <w:tcW w:w="389" w:type="pct"/>
            <w:shd w:val="clear" w:color="auto" w:fill="99FF66"/>
          </w:tcPr>
          <w:p w:rsidR="007607DB" w:rsidRDefault="007607DB" w:rsidP="00900063">
            <w:pPr>
              <w:jc w:val="center"/>
            </w:pPr>
          </w:p>
          <w:p w:rsidR="007607DB" w:rsidRDefault="007607DB" w:rsidP="00900063">
            <w:pPr>
              <w:jc w:val="center"/>
            </w:pPr>
            <w:r>
              <w:t>243</w:t>
            </w:r>
          </w:p>
        </w:tc>
      </w:tr>
    </w:tbl>
    <w:p w:rsidR="00EF5A15" w:rsidRPr="00444361" w:rsidRDefault="00EF5A15" w:rsidP="00EF5A15">
      <w:pPr>
        <w:rPr>
          <w:sz w:val="20"/>
          <w:szCs w:val="20"/>
        </w:rPr>
      </w:pPr>
      <w:r w:rsidRPr="00444361">
        <w:rPr>
          <w:sz w:val="20"/>
          <w:szCs w:val="20"/>
        </w:rPr>
        <w:t>*</w:t>
      </w:r>
      <w:r w:rsidRPr="003139AF">
        <w:rPr>
          <w:sz w:val="18"/>
          <w:szCs w:val="18"/>
        </w:rPr>
        <w:t>práca s delenou triedou  resp. laboratórne cvičenia</w:t>
      </w:r>
    </w:p>
    <w:p w:rsidR="00EF5A15" w:rsidRPr="00631D16" w:rsidRDefault="00EF5A15" w:rsidP="00EF5A15">
      <w:pPr>
        <w:rPr>
          <w:color w:val="FF0000"/>
        </w:rPr>
      </w:pPr>
      <w:r w:rsidRPr="00BF160A">
        <w:rPr>
          <w:color w:val="FF0000"/>
          <w:sz w:val="24"/>
          <w:szCs w:val="24"/>
        </w:rPr>
        <w:t>*</w:t>
      </w:r>
      <w:r>
        <w:rPr>
          <w:color w:val="FF0000"/>
          <w:sz w:val="24"/>
          <w:szCs w:val="24"/>
        </w:rPr>
        <w:t xml:space="preserve"> </w:t>
      </w:r>
      <w:r w:rsidRPr="003139AF">
        <w:rPr>
          <w:color w:val="FF0000"/>
        </w:rPr>
        <w:t>V septime + 4 hod. voliteľné predmety, v oktáve +10 hod.</w:t>
      </w:r>
    </w:p>
    <w:p w:rsidR="00EF5A15" w:rsidRDefault="00EF5A15" w:rsidP="00F73F0B">
      <w:pPr>
        <w:spacing w:after="0" w:line="240" w:lineRule="auto"/>
        <w:jc w:val="both"/>
      </w:pPr>
      <w:r>
        <w:lastRenderedPageBreak/>
        <w:t>Poznámky:</w:t>
      </w:r>
    </w:p>
    <w:p w:rsidR="00EF5A15" w:rsidRDefault="00EF5A15" w:rsidP="00F73F0B">
      <w:pPr>
        <w:spacing w:after="0" w:line="240" w:lineRule="auto"/>
        <w:jc w:val="both"/>
      </w:pPr>
      <w:r>
        <w:t xml:space="preserve">1/ Trieda sa na jednej hodine v týždni  delí na skupiny </w:t>
      </w:r>
      <w:r w:rsidR="00C33E0E">
        <w:t>nasledovne: v sekunde na predmete chémia, v tercii na predmetoch biológia a fyzika, v kvinte na</w:t>
      </w:r>
      <w:r>
        <w:t xml:space="preserve"> predmetoch fyzika, chémia, v sexte  na predmetoch biológia a matematika. Delenie na skupiny je pri minimálnom počte 24 žiakov v triede.  V predmete informatika môže byť počet menší, najviac žiakov v skupine môže byť 15. </w:t>
      </w:r>
    </w:p>
    <w:p w:rsidR="005B2F1C" w:rsidRDefault="00EF5A15" w:rsidP="00F73F0B">
      <w:pPr>
        <w:spacing w:after="0" w:line="240" w:lineRule="auto"/>
        <w:jc w:val="both"/>
      </w:pPr>
      <w:r>
        <w:t xml:space="preserve">2/ V školskom vzdelávacom programe (ďalej ŠkVP) sú posilnené v septime a v oktáve predmety prvý cudzí jazyk, v príme až kvarte druhý cudzí jazyk, v tercii  prírodovedné predmety a v kvinte až septime predmet informatika.  V septime sme zaviedli predmet ekonomika, súčasťou ktorého bude vyučovanie finančnej gramotnosti. </w:t>
      </w:r>
      <w:r w:rsidR="005B2F1C">
        <w:t xml:space="preserve">Na základe dodatku č.2 MŠVVaŠ SR v septime je posilnený vyučovací predmet dejepis o jednu hodinu týždenne v rámci disponibilných hodín. </w:t>
      </w:r>
    </w:p>
    <w:p w:rsidR="00EF5A15" w:rsidRDefault="00EF5A15" w:rsidP="00F73F0B">
      <w:pPr>
        <w:spacing w:after="0" w:line="240" w:lineRule="auto"/>
        <w:jc w:val="both"/>
      </w:pPr>
      <w:r>
        <w:t xml:space="preserve">3/ V predmete cudzí jazyk škola ponúka na výber povinne dva cudzie jazyky spomedzi jazykov: anglický jazyk, nemecký jazyk, španielsky jazyk, francúzsky jazyk, ruský jazyk. Minimálny počet študentov v skupine je 12. </w:t>
      </w:r>
    </w:p>
    <w:p w:rsidR="00EF5A15" w:rsidRDefault="00EF5A15" w:rsidP="00F73F0B">
      <w:pPr>
        <w:spacing w:after="0" w:line="240" w:lineRule="auto"/>
        <w:jc w:val="both"/>
      </w:pPr>
      <w:r>
        <w:t>4/ V septime si študenti vyberajú prírodovedný alebo spoločenskovedný blok. V prírodovednom bloku si volia dva predmety z ponuky:</w:t>
      </w:r>
      <w:r w:rsidRPr="00E75270">
        <w:t xml:space="preserve"> </w:t>
      </w:r>
      <w:r>
        <w:t xml:space="preserve">seminár z fyziky, chémie, biológie, matematiky a </w:t>
      </w:r>
      <w:r w:rsidR="005E3EB2">
        <w:t>informatiky</w:t>
      </w:r>
      <w:r>
        <w:t xml:space="preserve">.  V spoločenskovednom bloku si môžu vybrať z predmetov </w:t>
      </w:r>
      <w:r w:rsidR="004A5D26">
        <w:t xml:space="preserve">seminár z </w:t>
      </w:r>
      <w:r>
        <w:t>dejepis</w:t>
      </w:r>
      <w:r w:rsidR="004A5D26">
        <w:t>u, geografie</w:t>
      </w:r>
      <w:r w:rsidR="00C77E11">
        <w:t xml:space="preserve">, literárny </w:t>
      </w:r>
      <w:r w:rsidR="004A5D26">
        <w:t>spoločenskovedný seminár</w:t>
      </w:r>
      <w:r w:rsidR="00C77E11">
        <w:t xml:space="preserve"> a konverzácia v druhom cudzom jazyku.</w:t>
      </w:r>
      <w:r>
        <w:t xml:space="preserve"> Hodinová dotácia na jednotlivé predmety sú dve hodiny týždenne. </w:t>
      </w:r>
    </w:p>
    <w:p w:rsidR="00EF5A15" w:rsidRDefault="00EF5A15" w:rsidP="00F73F0B">
      <w:pPr>
        <w:spacing w:after="0" w:line="240" w:lineRule="auto"/>
        <w:jc w:val="both"/>
      </w:pPr>
      <w:r>
        <w:t xml:space="preserve">5/ V oktáve k povinným hodinám sa v ŠkVP pridávajú </w:t>
      </w:r>
      <w:r w:rsidR="00B65131">
        <w:t>štyri</w:t>
      </w:r>
      <w:r>
        <w:t xml:space="preserve"> povinné predmety: literárnovedný seminár,</w:t>
      </w:r>
      <w:r w:rsidR="00B65131">
        <w:t xml:space="preserve"> konverzácia v anglickom jazyku, matematika a ekonomika.</w:t>
      </w:r>
      <w:r>
        <w:t xml:space="preserve"> Desať hodín si žiak vyberá podľa svojho uváženia v závislosti od ďalších študijných potrieb na vysokej škole. Škola ponúka </w:t>
      </w:r>
      <w:r w:rsidR="00B65131">
        <w:t>na výber predmety:</w:t>
      </w:r>
      <w:r>
        <w:t xml:space="preserve"> konverzácia v druhom cudzom jazyku (nemecký, španielsky, ruský, francúzsky jazyk), </w:t>
      </w:r>
      <w:r w:rsidR="00C77E11">
        <w:t>cvičenia z matematiky</w:t>
      </w:r>
      <w:r>
        <w:t xml:space="preserve">, seminár z matematiky, </w:t>
      </w:r>
      <w:r w:rsidR="00B65131">
        <w:t xml:space="preserve">základy vyššej matematiky, seminár z </w:t>
      </w:r>
      <w:r>
        <w:t>informatik</w:t>
      </w:r>
      <w:r w:rsidR="00B65131">
        <w:t>y</w:t>
      </w:r>
      <w:r>
        <w:t>,</w:t>
      </w:r>
      <w:r w:rsidR="00B65131">
        <w:t xml:space="preserve"> seminár z programovania</w:t>
      </w:r>
      <w:r>
        <w:t>, fyzika, seminár z fyziky, chémia, seminár z chémie, biológia, seminár z biológie, dejepis, seminár z dejepisu, geografia, seminár z geog</w:t>
      </w:r>
      <w:r w:rsidR="00B65131">
        <w:t>rafie,</w:t>
      </w:r>
      <w:r w:rsidR="009A3E45">
        <w:t xml:space="preserve"> </w:t>
      </w:r>
      <w:r w:rsidR="001C707D">
        <w:t>ekonomiky,</w:t>
      </w:r>
      <w:r w:rsidR="00B65131">
        <w:t xml:space="preserve"> spoločenskovedný seminár</w:t>
      </w:r>
      <w:r>
        <w:t>. Podmienkou je mi</w:t>
      </w:r>
      <w:r w:rsidR="00007FB4">
        <w:t>nimálne 12 študentov v skupine.</w:t>
      </w:r>
    </w:p>
    <w:p w:rsidR="00416BC2" w:rsidRDefault="00EF5A15" w:rsidP="00416BC2">
      <w:pPr>
        <w:spacing w:after="0" w:line="240" w:lineRule="auto"/>
        <w:jc w:val="both"/>
      </w:pPr>
      <w:r>
        <w:t xml:space="preserve">6/ </w:t>
      </w:r>
      <w:r w:rsidR="00416BC2">
        <w:t xml:space="preserve">Podľa Dodatku č.3 MŠVVaŠ sa trieda delí na každej hodine v predmetoch prvý cudzí jazyk, druhý cudzí jazyk, informatika, etická výchova, náboženská výchova, náboženstvo, telesná a športová výchova a na hodinách, ktoré majú charakter laboratórnych cvičení, praktických cvičení a projektov. Skupiny možno vytvárať aj spájaním žiakov z rôznych tried toho istého ročníka, s najvyšším počtom žiakov 23 (etická výchova a náboženská výchova podľa bodu </w:t>
      </w:r>
      <w:r w:rsidR="00F70B72">
        <w:t>7</w:t>
      </w:r>
      <w:r w:rsidR="00416BC2">
        <w:t xml:space="preserve">). V predmete informatika môže byť v skupine najviac 15 žiakov. Trieda sa na jednej hodine v týždni v 3. a 4. ročníku delí na skupiny v jednom z predmetov: fyzika, chémia, biológia, matematika. Delenie na skupiny je pri minimálnom počte 24 žiakov v triede. </w:t>
      </w:r>
    </w:p>
    <w:p w:rsidR="00EF5A15" w:rsidRDefault="00EF5A15" w:rsidP="00F73F0B">
      <w:pPr>
        <w:spacing w:after="0" w:line="240" w:lineRule="auto"/>
        <w:jc w:val="both"/>
      </w:pPr>
      <w:r>
        <w:t xml:space="preserve">7/ Na vyučovanie povinne voliteľného predmetu etická výchova alebo náboženská výchova možno spájať žiakov z rôznych tried toho istého ročníka a vytvárať skupiny s najvyšším počtom žiakov 20. Ak počet žiakov v skupine je menší ako 12, možno do skupín spájať aj žiakov z rôznych ročníkov. </w:t>
      </w:r>
    </w:p>
    <w:p w:rsidR="00EF5A15" w:rsidRDefault="00EF5A15" w:rsidP="00F73F0B">
      <w:pPr>
        <w:spacing w:after="0" w:line="240" w:lineRule="auto"/>
        <w:jc w:val="both"/>
      </w:pPr>
      <w:r>
        <w:t>8/ Rozdelenie hodín do ročníkov je v právomoci školy. Pri prestupe žiaka škola zisťuje podľa akého ŠkVP sa žiak vzdelával na predchádzajúcej škole a zabezpečí zosúladenie jeho vedomostí, zručností a postojov so svojím vlastným vzdelávacím programom spravidla v priebehu jedného roka.</w:t>
      </w:r>
    </w:p>
    <w:p w:rsidR="00EF5A15" w:rsidRDefault="00EF5A15" w:rsidP="00F73F0B">
      <w:pPr>
        <w:spacing w:after="0" w:line="240" w:lineRule="auto"/>
        <w:jc w:val="both"/>
      </w:pPr>
      <w:r>
        <w:t>9/ Vyučovacia hodina má 45 minút. Laboratórne a cvičenia a konverzácie v cudzom jazyku sa môžu vyučovať v bloku.</w:t>
      </w:r>
    </w:p>
    <w:p w:rsidR="00EF5A15" w:rsidRDefault="00EF5A15" w:rsidP="00F73F0B">
      <w:pPr>
        <w:spacing w:after="0" w:line="240" w:lineRule="auto"/>
        <w:jc w:val="both"/>
      </w:pPr>
      <w:r>
        <w:t>10/ Disponibilné hodiny použije škola na dotvorenie ŠkVP:</w:t>
      </w:r>
    </w:p>
    <w:p w:rsidR="00EF5A15" w:rsidRDefault="00EF5A15" w:rsidP="00F73F0B">
      <w:pPr>
        <w:spacing w:after="0" w:line="240" w:lineRule="auto"/>
        <w:jc w:val="both"/>
      </w:pPr>
      <w:r>
        <w:t xml:space="preserve">a/ na rozšírenie a prehĺbenie obsahu predmetov zaradených do ŠkVP, </w:t>
      </w:r>
    </w:p>
    <w:p w:rsidR="00EF5A15" w:rsidRDefault="00EF5A15" w:rsidP="00F73F0B">
      <w:pPr>
        <w:spacing w:after="0" w:line="240" w:lineRule="auto"/>
        <w:jc w:val="both"/>
      </w:pPr>
      <w:r>
        <w:t xml:space="preserve">b/ na doplnenie obsahu  vyučovacieho predmetu. </w:t>
      </w:r>
    </w:p>
    <w:p w:rsidR="005B2F1C" w:rsidRDefault="00EF5A15" w:rsidP="00F73F0B">
      <w:pPr>
        <w:spacing w:after="0" w:line="240" w:lineRule="auto"/>
        <w:jc w:val="both"/>
      </w:pPr>
      <w:r>
        <w:t>11/ Pre žiakov so špeciálnymi výchovno-vzdelávacími potrebami jednotliví vyučujúci modifikujú tematické plány podľa odporučenia  špeciálneho pedagóga v zmysle platnej legislatívy.</w:t>
      </w:r>
    </w:p>
    <w:p w:rsidR="00007FB4" w:rsidRDefault="00007FB4" w:rsidP="00F73F0B">
      <w:pPr>
        <w:spacing w:after="0" w:line="240" w:lineRule="auto"/>
        <w:jc w:val="both"/>
      </w:pPr>
      <w:r>
        <w:br w:type="page"/>
      </w:r>
    </w:p>
    <w:p w:rsidR="003E0A3B" w:rsidRDefault="00647023" w:rsidP="00E82250">
      <w:pPr>
        <w:pStyle w:val="Nadpis2"/>
      </w:pPr>
      <w:bookmarkStart w:id="33" w:name="_Toc13743371"/>
      <w:r>
        <w:lastRenderedPageBreak/>
        <w:t>6.</w:t>
      </w:r>
      <w:r w:rsidR="00F6168D">
        <w:t>4</w:t>
      </w:r>
      <w:r w:rsidR="000071E4">
        <w:t xml:space="preserve">. </w:t>
      </w:r>
      <w:r w:rsidR="003E0A3B">
        <w:t xml:space="preserve">Zoznam </w:t>
      </w:r>
      <w:r w:rsidR="00D26518">
        <w:t>nov</w:t>
      </w:r>
      <w:r w:rsidR="009842CC">
        <w:t>ovytvorených</w:t>
      </w:r>
      <w:r w:rsidR="00D26518">
        <w:t xml:space="preserve"> a </w:t>
      </w:r>
      <w:r w:rsidR="003E0A3B">
        <w:t>voliteľných predmetov pre 3./7. ročník štúdia</w:t>
      </w:r>
      <w:bookmarkEnd w:id="33"/>
    </w:p>
    <w:p w:rsidR="00B65131" w:rsidRDefault="00B65131" w:rsidP="003E0A3B"/>
    <w:tbl>
      <w:tblPr>
        <w:tblStyle w:val="Mriekatabuky"/>
        <w:tblW w:w="0" w:type="auto"/>
        <w:tblLook w:val="04A0" w:firstRow="1" w:lastRow="0" w:firstColumn="1" w:lastColumn="0" w:noHBand="0" w:noVBand="1"/>
      </w:tblPr>
      <w:tblGrid>
        <w:gridCol w:w="3022"/>
        <w:gridCol w:w="3510"/>
        <w:gridCol w:w="2530"/>
      </w:tblGrid>
      <w:tr w:rsidR="003E0A3B" w:rsidTr="003139AF">
        <w:tc>
          <w:tcPr>
            <w:tcW w:w="3070" w:type="dxa"/>
            <w:shd w:val="clear" w:color="auto" w:fill="99FF66"/>
          </w:tcPr>
          <w:p w:rsidR="003E0A3B" w:rsidRDefault="003E0A3B" w:rsidP="003E0A3B">
            <w:r>
              <w:t>Vzdelávacia oblasť</w:t>
            </w:r>
          </w:p>
        </w:tc>
        <w:tc>
          <w:tcPr>
            <w:tcW w:w="3559" w:type="dxa"/>
            <w:shd w:val="clear" w:color="auto" w:fill="99FF66"/>
          </w:tcPr>
          <w:p w:rsidR="003E0A3B" w:rsidRDefault="003E0A3B" w:rsidP="003E0A3B">
            <w:r>
              <w:t>Voliteľné predmety</w:t>
            </w:r>
          </w:p>
        </w:tc>
        <w:tc>
          <w:tcPr>
            <w:tcW w:w="2583" w:type="dxa"/>
            <w:shd w:val="clear" w:color="auto" w:fill="99FF66"/>
          </w:tcPr>
          <w:p w:rsidR="003E0A3B" w:rsidRDefault="003E0A3B" w:rsidP="003E0A3B">
            <w:r>
              <w:t>Počet hodín v týždni</w:t>
            </w:r>
          </w:p>
        </w:tc>
      </w:tr>
      <w:tr w:rsidR="004A5D26" w:rsidTr="003139AF">
        <w:tc>
          <w:tcPr>
            <w:tcW w:w="3070" w:type="dxa"/>
            <w:vMerge w:val="restart"/>
            <w:shd w:val="clear" w:color="auto" w:fill="FFFF00"/>
          </w:tcPr>
          <w:p w:rsidR="004A5D26" w:rsidRDefault="004A5D26" w:rsidP="003E0A3B">
            <w:r>
              <w:t>Jazyk a komunikácia</w:t>
            </w:r>
          </w:p>
        </w:tc>
        <w:tc>
          <w:tcPr>
            <w:tcW w:w="3559" w:type="dxa"/>
            <w:shd w:val="clear" w:color="auto" w:fill="FFFF00"/>
          </w:tcPr>
          <w:p w:rsidR="004A5D26" w:rsidRDefault="004A5D26" w:rsidP="003E0A3B">
            <w:r>
              <w:t>Konverzácia v anglickom jazyku</w:t>
            </w:r>
          </w:p>
        </w:tc>
        <w:tc>
          <w:tcPr>
            <w:tcW w:w="2583" w:type="dxa"/>
          </w:tcPr>
          <w:p w:rsidR="004A5D26" w:rsidRDefault="004A5D26" w:rsidP="003E0A3B">
            <w:pPr>
              <w:jc w:val="center"/>
            </w:pPr>
            <w:r>
              <w:t>2</w:t>
            </w:r>
          </w:p>
        </w:tc>
      </w:tr>
      <w:tr w:rsidR="00EE7BB5" w:rsidTr="003139AF">
        <w:tc>
          <w:tcPr>
            <w:tcW w:w="3070" w:type="dxa"/>
            <w:vMerge/>
            <w:shd w:val="clear" w:color="auto" w:fill="FFFF00"/>
          </w:tcPr>
          <w:p w:rsidR="00EE7BB5" w:rsidRDefault="00EE7BB5" w:rsidP="003E0A3B"/>
        </w:tc>
        <w:tc>
          <w:tcPr>
            <w:tcW w:w="3559" w:type="dxa"/>
            <w:shd w:val="clear" w:color="auto" w:fill="FFFF00"/>
          </w:tcPr>
          <w:p w:rsidR="00EE7BB5" w:rsidRPr="00EC2BD3" w:rsidRDefault="00EE7BB5" w:rsidP="00EC2BD3">
            <w:r>
              <w:t>Literárny seminár</w:t>
            </w:r>
            <w:r w:rsidR="00DA077C">
              <w:t xml:space="preserve"> </w:t>
            </w:r>
          </w:p>
        </w:tc>
        <w:tc>
          <w:tcPr>
            <w:tcW w:w="2583" w:type="dxa"/>
          </w:tcPr>
          <w:p w:rsidR="00EE7BB5" w:rsidRDefault="00EE7BB5" w:rsidP="003E0A3B">
            <w:pPr>
              <w:jc w:val="center"/>
            </w:pPr>
            <w:r>
              <w:t>2</w:t>
            </w:r>
          </w:p>
        </w:tc>
      </w:tr>
      <w:tr w:rsidR="004A5D26" w:rsidTr="003139AF">
        <w:tc>
          <w:tcPr>
            <w:tcW w:w="3070" w:type="dxa"/>
            <w:vMerge/>
            <w:shd w:val="clear" w:color="auto" w:fill="FFFF00"/>
          </w:tcPr>
          <w:p w:rsidR="004A5D26" w:rsidRDefault="004A5D26" w:rsidP="003E0A3B"/>
        </w:tc>
        <w:tc>
          <w:tcPr>
            <w:tcW w:w="3559" w:type="dxa"/>
            <w:shd w:val="clear" w:color="auto" w:fill="FFFF00"/>
          </w:tcPr>
          <w:p w:rsidR="004A5D26" w:rsidRPr="00EE7BB5" w:rsidRDefault="004A5D26" w:rsidP="00496F5A">
            <w:r w:rsidRPr="00EE7BB5">
              <w:t xml:space="preserve">Konverzácia v druhom cudzom jazyku – nemecký jazyk, španielsky jazyk, </w:t>
            </w:r>
            <w:r w:rsidR="00496F5A">
              <w:t>taliansk</w:t>
            </w:r>
            <w:r w:rsidRPr="00EE7BB5">
              <w:t>y jazyk</w:t>
            </w:r>
            <w:r w:rsidR="00B65131" w:rsidRPr="00EE7BB5">
              <w:t>, ruský jazyk</w:t>
            </w:r>
          </w:p>
        </w:tc>
        <w:tc>
          <w:tcPr>
            <w:tcW w:w="2583" w:type="dxa"/>
          </w:tcPr>
          <w:p w:rsidR="004A5D26" w:rsidRDefault="004A5D26" w:rsidP="003E0A3B">
            <w:pPr>
              <w:jc w:val="center"/>
            </w:pPr>
            <w:r>
              <w:t>2</w:t>
            </w:r>
          </w:p>
        </w:tc>
      </w:tr>
      <w:tr w:rsidR="00D26518" w:rsidTr="003139AF">
        <w:trPr>
          <w:trHeight w:val="246"/>
        </w:trPr>
        <w:tc>
          <w:tcPr>
            <w:tcW w:w="3070" w:type="dxa"/>
            <w:vMerge w:val="restart"/>
            <w:shd w:val="clear" w:color="auto" w:fill="8EAADB" w:themeFill="accent5" w:themeFillTint="99"/>
          </w:tcPr>
          <w:p w:rsidR="00D26518" w:rsidRDefault="00D26518" w:rsidP="003E0A3B">
            <w:r>
              <w:t>Matematika a práca s informáciami</w:t>
            </w:r>
          </w:p>
        </w:tc>
        <w:tc>
          <w:tcPr>
            <w:tcW w:w="3559" w:type="dxa"/>
            <w:shd w:val="clear" w:color="auto" w:fill="8EAADB" w:themeFill="accent5" w:themeFillTint="99"/>
          </w:tcPr>
          <w:p w:rsidR="00D26518" w:rsidRPr="004A5D26" w:rsidRDefault="00D26518" w:rsidP="003E0A3B">
            <w:r w:rsidRPr="004A5D26">
              <w:t>Seminár</w:t>
            </w:r>
            <w:r>
              <w:t xml:space="preserve"> z matematiky</w:t>
            </w:r>
          </w:p>
        </w:tc>
        <w:tc>
          <w:tcPr>
            <w:tcW w:w="2583" w:type="dxa"/>
          </w:tcPr>
          <w:p w:rsidR="00D26518" w:rsidRDefault="00D26518" w:rsidP="00D26518">
            <w:pPr>
              <w:jc w:val="center"/>
            </w:pPr>
            <w:r>
              <w:t>2</w:t>
            </w:r>
          </w:p>
        </w:tc>
      </w:tr>
      <w:tr w:rsidR="004A5D26" w:rsidTr="003139AF">
        <w:tc>
          <w:tcPr>
            <w:tcW w:w="3070" w:type="dxa"/>
            <w:vMerge/>
            <w:shd w:val="clear" w:color="auto" w:fill="8EAADB" w:themeFill="accent5" w:themeFillTint="99"/>
          </w:tcPr>
          <w:p w:rsidR="004A5D26" w:rsidRDefault="004A5D26" w:rsidP="003E0A3B"/>
        </w:tc>
        <w:tc>
          <w:tcPr>
            <w:tcW w:w="3559" w:type="dxa"/>
            <w:shd w:val="clear" w:color="auto" w:fill="8EAADB" w:themeFill="accent5" w:themeFillTint="99"/>
          </w:tcPr>
          <w:p w:rsidR="004A5D26" w:rsidRPr="004A5D26" w:rsidRDefault="004A5D26" w:rsidP="005E3EB2">
            <w:r>
              <w:t xml:space="preserve">Seminár z </w:t>
            </w:r>
            <w:r w:rsidR="005E3EB2">
              <w:t>informatiky</w:t>
            </w:r>
          </w:p>
        </w:tc>
        <w:tc>
          <w:tcPr>
            <w:tcW w:w="2583" w:type="dxa"/>
          </w:tcPr>
          <w:p w:rsidR="004A5D26" w:rsidRDefault="004A5D26" w:rsidP="003E0A3B">
            <w:pPr>
              <w:jc w:val="center"/>
            </w:pPr>
            <w:r>
              <w:t>2</w:t>
            </w:r>
          </w:p>
        </w:tc>
      </w:tr>
      <w:tr w:rsidR="004A5D26" w:rsidTr="003139AF">
        <w:tc>
          <w:tcPr>
            <w:tcW w:w="3070" w:type="dxa"/>
            <w:vMerge w:val="restart"/>
            <w:shd w:val="clear" w:color="auto" w:fill="11D111"/>
          </w:tcPr>
          <w:p w:rsidR="004A5D26" w:rsidRDefault="004A5D26" w:rsidP="003E0A3B">
            <w:r>
              <w:t>Človek a príroda</w:t>
            </w:r>
          </w:p>
        </w:tc>
        <w:tc>
          <w:tcPr>
            <w:tcW w:w="3559" w:type="dxa"/>
            <w:shd w:val="clear" w:color="auto" w:fill="11D111"/>
          </w:tcPr>
          <w:p w:rsidR="004A5D26" w:rsidRDefault="004A5D26" w:rsidP="003E0A3B">
            <w:r>
              <w:t>Seminár z chémie</w:t>
            </w:r>
          </w:p>
        </w:tc>
        <w:tc>
          <w:tcPr>
            <w:tcW w:w="2583" w:type="dxa"/>
          </w:tcPr>
          <w:p w:rsidR="004A5D26" w:rsidRDefault="004A5D26" w:rsidP="003E0A3B">
            <w:pPr>
              <w:jc w:val="center"/>
            </w:pPr>
            <w:r>
              <w:t>2</w:t>
            </w:r>
          </w:p>
        </w:tc>
      </w:tr>
      <w:tr w:rsidR="004A5D26" w:rsidTr="003139AF">
        <w:tc>
          <w:tcPr>
            <w:tcW w:w="3070" w:type="dxa"/>
            <w:vMerge/>
            <w:shd w:val="clear" w:color="auto" w:fill="11D111"/>
          </w:tcPr>
          <w:p w:rsidR="004A5D26" w:rsidRDefault="004A5D26" w:rsidP="003E0A3B"/>
        </w:tc>
        <w:tc>
          <w:tcPr>
            <w:tcW w:w="3559" w:type="dxa"/>
            <w:shd w:val="clear" w:color="auto" w:fill="11D111"/>
          </w:tcPr>
          <w:p w:rsidR="004A5D26" w:rsidRDefault="004A5D26" w:rsidP="003E0A3B">
            <w:r>
              <w:t>Seminár z biológie</w:t>
            </w:r>
          </w:p>
        </w:tc>
        <w:tc>
          <w:tcPr>
            <w:tcW w:w="2583" w:type="dxa"/>
          </w:tcPr>
          <w:p w:rsidR="004A5D26" w:rsidRDefault="004A5D26" w:rsidP="003E0A3B">
            <w:pPr>
              <w:jc w:val="center"/>
            </w:pPr>
            <w:r>
              <w:t>2</w:t>
            </w:r>
          </w:p>
        </w:tc>
      </w:tr>
      <w:tr w:rsidR="004A5D26" w:rsidTr="003139AF">
        <w:tc>
          <w:tcPr>
            <w:tcW w:w="3070" w:type="dxa"/>
            <w:vMerge/>
            <w:shd w:val="clear" w:color="auto" w:fill="11D111"/>
          </w:tcPr>
          <w:p w:rsidR="004A5D26" w:rsidRDefault="004A5D26" w:rsidP="003E0A3B"/>
        </w:tc>
        <w:tc>
          <w:tcPr>
            <w:tcW w:w="3559" w:type="dxa"/>
            <w:shd w:val="clear" w:color="auto" w:fill="11D111"/>
          </w:tcPr>
          <w:p w:rsidR="004A5D26" w:rsidRPr="009B6C94" w:rsidRDefault="004A5D26" w:rsidP="003E0A3B">
            <w:r w:rsidRPr="009B6C94">
              <w:t>Seminár z fyziky</w:t>
            </w:r>
          </w:p>
        </w:tc>
        <w:tc>
          <w:tcPr>
            <w:tcW w:w="2583" w:type="dxa"/>
          </w:tcPr>
          <w:p w:rsidR="004A5D26" w:rsidRDefault="004A5D26" w:rsidP="003E0A3B">
            <w:pPr>
              <w:jc w:val="center"/>
            </w:pPr>
            <w:r>
              <w:t>2</w:t>
            </w:r>
          </w:p>
        </w:tc>
      </w:tr>
      <w:tr w:rsidR="00D26518" w:rsidTr="003139AF">
        <w:tc>
          <w:tcPr>
            <w:tcW w:w="3070" w:type="dxa"/>
            <w:vMerge w:val="restart"/>
            <w:shd w:val="clear" w:color="auto" w:fill="FF3399"/>
          </w:tcPr>
          <w:p w:rsidR="00D26518" w:rsidRDefault="00D26518" w:rsidP="003E0A3B">
            <w:r>
              <w:t>Človek a spoločnosť</w:t>
            </w:r>
          </w:p>
        </w:tc>
        <w:tc>
          <w:tcPr>
            <w:tcW w:w="3559" w:type="dxa"/>
            <w:shd w:val="clear" w:color="auto" w:fill="FF3399"/>
          </w:tcPr>
          <w:p w:rsidR="00D26518" w:rsidRDefault="00D26518" w:rsidP="003E0A3B">
            <w:r>
              <w:t>Seminár z dejepisu</w:t>
            </w:r>
          </w:p>
        </w:tc>
        <w:tc>
          <w:tcPr>
            <w:tcW w:w="2583" w:type="dxa"/>
          </w:tcPr>
          <w:p w:rsidR="00D26518" w:rsidRDefault="00D26518" w:rsidP="003E0A3B">
            <w:pPr>
              <w:jc w:val="center"/>
            </w:pPr>
            <w:r>
              <w:t>2</w:t>
            </w:r>
          </w:p>
        </w:tc>
      </w:tr>
      <w:tr w:rsidR="00D26518" w:rsidTr="003139AF">
        <w:tc>
          <w:tcPr>
            <w:tcW w:w="3070" w:type="dxa"/>
            <w:vMerge/>
            <w:shd w:val="clear" w:color="auto" w:fill="FF3399"/>
          </w:tcPr>
          <w:p w:rsidR="00D26518" w:rsidRDefault="00D26518" w:rsidP="003E0A3B"/>
        </w:tc>
        <w:tc>
          <w:tcPr>
            <w:tcW w:w="3559" w:type="dxa"/>
            <w:shd w:val="clear" w:color="auto" w:fill="FF3399"/>
          </w:tcPr>
          <w:p w:rsidR="00D26518" w:rsidRDefault="00D26518" w:rsidP="003E0A3B">
            <w:r>
              <w:t>Seminár z geografie</w:t>
            </w:r>
          </w:p>
        </w:tc>
        <w:tc>
          <w:tcPr>
            <w:tcW w:w="2583" w:type="dxa"/>
          </w:tcPr>
          <w:p w:rsidR="00D26518" w:rsidRDefault="00D26518" w:rsidP="003E0A3B">
            <w:pPr>
              <w:jc w:val="center"/>
            </w:pPr>
            <w:r>
              <w:t>2</w:t>
            </w:r>
          </w:p>
        </w:tc>
      </w:tr>
      <w:tr w:rsidR="00D26518" w:rsidTr="003139AF">
        <w:tc>
          <w:tcPr>
            <w:tcW w:w="3070" w:type="dxa"/>
            <w:vMerge/>
            <w:shd w:val="clear" w:color="auto" w:fill="FF3399"/>
          </w:tcPr>
          <w:p w:rsidR="00D26518" w:rsidRDefault="00D26518" w:rsidP="003E0A3B"/>
        </w:tc>
        <w:tc>
          <w:tcPr>
            <w:tcW w:w="3559" w:type="dxa"/>
            <w:shd w:val="clear" w:color="auto" w:fill="FF3399"/>
          </w:tcPr>
          <w:p w:rsidR="00D26518" w:rsidRDefault="00D26518" w:rsidP="003E0A3B">
            <w:r>
              <w:t>Spoločenskovedný seminár</w:t>
            </w:r>
          </w:p>
        </w:tc>
        <w:tc>
          <w:tcPr>
            <w:tcW w:w="2583" w:type="dxa"/>
          </w:tcPr>
          <w:p w:rsidR="00D26518" w:rsidRDefault="00D26518" w:rsidP="003E0A3B">
            <w:pPr>
              <w:jc w:val="center"/>
            </w:pPr>
            <w:r>
              <w:t>2</w:t>
            </w:r>
          </w:p>
        </w:tc>
      </w:tr>
      <w:tr w:rsidR="00D26518" w:rsidTr="003139AF">
        <w:tc>
          <w:tcPr>
            <w:tcW w:w="3070" w:type="dxa"/>
            <w:vMerge/>
            <w:shd w:val="clear" w:color="auto" w:fill="FF3399"/>
          </w:tcPr>
          <w:p w:rsidR="00D26518" w:rsidRDefault="00D26518" w:rsidP="003E0A3B"/>
        </w:tc>
        <w:tc>
          <w:tcPr>
            <w:tcW w:w="3559" w:type="dxa"/>
            <w:shd w:val="clear" w:color="auto" w:fill="FF3399"/>
          </w:tcPr>
          <w:p w:rsidR="00D26518" w:rsidRDefault="00D26518" w:rsidP="003E0A3B">
            <w:r>
              <w:t>Ekonomika</w:t>
            </w:r>
          </w:p>
        </w:tc>
        <w:tc>
          <w:tcPr>
            <w:tcW w:w="2583" w:type="dxa"/>
          </w:tcPr>
          <w:p w:rsidR="00D26518" w:rsidRDefault="00D26518" w:rsidP="003E0A3B">
            <w:pPr>
              <w:jc w:val="center"/>
            </w:pPr>
            <w:r>
              <w:t>1</w:t>
            </w:r>
          </w:p>
        </w:tc>
      </w:tr>
    </w:tbl>
    <w:p w:rsidR="00B65131" w:rsidRDefault="00B65131" w:rsidP="003E0A3B"/>
    <w:p w:rsidR="00B65131" w:rsidRDefault="00F6168D" w:rsidP="00E82250">
      <w:pPr>
        <w:pStyle w:val="Nadpis2"/>
      </w:pPr>
      <w:bookmarkStart w:id="34" w:name="_Toc13743372"/>
      <w:r>
        <w:t>6.5</w:t>
      </w:r>
      <w:r w:rsidR="00756FC5">
        <w:t xml:space="preserve">. </w:t>
      </w:r>
      <w:r w:rsidR="00B65131">
        <w:t xml:space="preserve">Zoznam </w:t>
      </w:r>
      <w:r w:rsidR="00D26518">
        <w:t>nov</w:t>
      </w:r>
      <w:r w:rsidR="009842CC">
        <w:t>ovytvorených</w:t>
      </w:r>
      <w:r w:rsidR="00D26518">
        <w:t xml:space="preserve"> a </w:t>
      </w:r>
      <w:r w:rsidR="00B65131">
        <w:t>voliteľných predmetov pre 4./8. ročník štúdia</w:t>
      </w:r>
      <w:bookmarkEnd w:id="34"/>
    </w:p>
    <w:p w:rsidR="00B65131" w:rsidRDefault="00B65131" w:rsidP="003E0A3B"/>
    <w:tbl>
      <w:tblPr>
        <w:tblStyle w:val="Mriekatabuky"/>
        <w:tblW w:w="0" w:type="auto"/>
        <w:tblLook w:val="04A0" w:firstRow="1" w:lastRow="0" w:firstColumn="1" w:lastColumn="0" w:noHBand="0" w:noVBand="1"/>
      </w:tblPr>
      <w:tblGrid>
        <w:gridCol w:w="3022"/>
        <w:gridCol w:w="3510"/>
        <w:gridCol w:w="2530"/>
      </w:tblGrid>
      <w:tr w:rsidR="00B65131" w:rsidTr="003139AF">
        <w:tc>
          <w:tcPr>
            <w:tcW w:w="3070" w:type="dxa"/>
            <w:shd w:val="clear" w:color="auto" w:fill="99FF66"/>
          </w:tcPr>
          <w:p w:rsidR="00B65131" w:rsidRDefault="00B65131" w:rsidP="005539ED">
            <w:r>
              <w:t>Vzdelávacia oblasť</w:t>
            </w:r>
          </w:p>
        </w:tc>
        <w:tc>
          <w:tcPr>
            <w:tcW w:w="3559" w:type="dxa"/>
            <w:shd w:val="clear" w:color="auto" w:fill="99FF66"/>
          </w:tcPr>
          <w:p w:rsidR="00B65131" w:rsidRDefault="00B65131" w:rsidP="005539ED">
            <w:r>
              <w:t>Voliteľné predmety</w:t>
            </w:r>
          </w:p>
        </w:tc>
        <w:tc>
          <w:tcPr>
            <w:tcW w:w="2583" w:type="dxa"/>
            <w:shd w:val="clear" w:color="auto" w:fill="99FF66"/>
          </w:tcPr>
          <w:p w:rsidR="00B65131" w:rsidRDefault="00B65131" w:rsidP="005539ED">
            <w:r>
              <w:t>Počet hodín v týždni</w:t>
            </w:r>
          </w:p>
        </w:tc>
      </w:tr>
      <w:tr w:rsidR="00B65131" w:rsidTr="003139AF">
        <w:tc>
          <w:tcPr>
            <w:tcW w:w="3070" w:type="dxa"/>
            <w:vMerge w:val="restart"/>
            <w:shd w:val="clear" w:color="auto" w:fill="FFFF00"/>
          </w:tcPr>
          <w:p w:rsidR="00B65131" w:rsidRPr="009B6C94" w:rsidRDefault="00B65131" w:rsidP="005539ED">
            <w:r w:rsidRPr="009B6C94">
              <w:t>Jazyk a komunikácia</w:t>
            </w:r>
          </w:p>
        </w:tc>
        <w:tc>
          <w:tcPr>
            <w:tcW w:w="3559" w:type="dxa"/>
            <w:shd w:val="clear" w:color="auto" w:fill="FFFF00"/>
          </w:tcPr>
          <w:p w:rsidR="00B65131" w:rsidRPr="009B6C94" w:rsidRDefault="00B65131" w:rsidP="005539ED">
            <w:r w:rsidRPr="009B6C94">
              <w:t>Konverzácia v anglickom jazyku</w:t>
            </w:r>
          </w:p>
        </w:tc>
        <w:tc>
          <w:tcPr>
            <w:tcW w:w="2583" w:type="dxa"/>
          </w:tcPr>
          <w:p w:rsidR="00B65131" w:rsidRDefault="00B65131" w:rsidP="005539ED">
            <w:pPr>
              <w:jc w:val="center"/>
            </w:pPr>
            <w:r>
              <w:t>2</w:t>
            </w:r>
          </w:p>
        </w:tc>
      </w:tr>
      <w:tr w:rsidR="00B65131" w:rsidTr="003139AF">
        <w:tc>
          <w:tcPr>
            <w:tcW w:w="3070" w:type="dxa"/>
            <w:vMerge/>
            <w:shd w:val="clear" w:color="auto" w:fill="FFFF00"/>
          </w:tcPr>
          <w:p w:rsidR="00B65131" w:rsidRPr="009B6C94" w:rsidRDefault="00B65131" w:rsidP="005539ED"/>
        </w:tc>
        <w:tc>
          <w:tcPr>
            <w:tcW w:w="3559" w:type="dxa"/>
            <w:shd w:val="clear" w:color="auto" w:fill="FFFF00"/>
          </w:tcPr>
          <w:p w:rsidR="00B65131" w:rsidRPr="009B6C94" w:rsidRDefault="00B65131" w:rsidP="00DD1202">
            <w:r w:rsidRPr="009B6C94">
              <w:t xml:space="preserve">Konverzácia v druhom cudzom jazyku – nemecký jazyk, španielsky jazyk, </w:t>
            </w:r>
            <w:r w:rsidR="00DD1202">
              <w:t>talians</w:t>
            </w:r>
            <w:r w:rsidRPr="009B6C94">
              <w:t>ky jazyk, ruský jazyk</w:t>
            </w:r>
          </w:p>
        </w:tc>
        <w:tc>
          <w:tcPr>
            <w:tcW w:w="2583" w:type="dxa"/>
          </w:tcPr>
          <w:p w:rsidR="00B65131" w:rsidRDefault="00B65131" w:rsidP="005539ED">
            <w:pPr>
              <w:jc w:val="center"/>
            </w:pPr>
            <w:r>
              <w:t>2</w:t>
            </w:r>
          </w:p>
        </w:tc>
      </w:tr>
      <w:tr w:rsidR="00B65131" w:rsidTr="003139AF">
        <w:tc>
          <w:tcPr>
            <w:tcW w:w="3070" w:type="dxa"/>
            <w:vMerge/>
            <w:shd w:val="clear" w:color="auto" w:fill="FFFF00"/>
          </w:tcPr>
          <w:p w:rsidR="00B65131" w:rsidRPr="009B6C94" w:rsidRDefault="00B65131" w:rsidP="005539ED"/>
        </w:tc>
        <w:tc>
          <w:tcPr>
            <w:tcW w:w="3559" w:type="dxa"/>
            <w:shd w:val="clear" w:color="auto" w:fill="FFFF00"/>
          </w:tcPr>
          <w:p w:rsidR="00B65131" w:rsidRPr="009B6C94" w:rsidRDefault="00B65131" w:rsidP="005539ED">
            <w:r w:rsidRPr="009B6C94">
              <w:t>Literárny seminár</w:t>
            </w:r>
          </w:p>
        </w:tc>
        <w:tc>
          <w:tcPr>
            <w:tcW w:w="2583" w:type="dxa"/>
          </w:tcPr>
          <w:p w:rsidR="00B65131" w:rsidRDefault="00B65131" w:rsidP="005539ED">
            <w:pPr>
              <w:jc w:val="center"/>
            </w:pPr>
            <w:r>
              <w:t>2</w:t>
            </w:r>
          </w:p>
        </w:tc>
      </w:tr>
      <w:tr w:rsidR="00B65131" w:rsidTr="003139AF">
        <w:tc>
          <w:tcPr>
            <w:tcW w:w="3070" w:type="dxa"/>
            <w:vMerge w:val="restart"/>
            <w:shd w:val="clear" w:color="auto" w:fill="8EAADB" w:themeFill="accent5" w:themeFillTint="99"/>
          </w:tcPr>
          <w:p w:rsidR="00B65131" w:rsidRDefault="00B65131" w:rsidP="005539ED">
            <w:r>
              <w:t>Matematika a práca s informáciami</w:t>
            </w:r>
          </w:p>
        </w:tc>
        <w:tc>
          <w:tcPr>
            <w:tcW w:w="3559" w:type="dxa"/>
            <w:shd w:val="clear" w:color="auto" w:fill="8EAADB" w:themeFill="accent5" w:themeFillTint="99"/>
          </w:tcPr>
          <w:p w:rsidR="00B65131" w:rsidRPr="00CA5DD0" w:rsidRDefault="005539ED" w:rsidP="005539ED">
            <w:r w:rsidRPr="00CA5DD0">
              <w:t>Matematika</w:t>
            </w:r>
          </w:p>
        </w:tc>
        <w:tc>
          <w:tcPr>
            <w:tcW w:w="2583" w:type="dxa"/>
          </w:tcPr>
          <w:p w:rsidR="00B65131" w:rsidRDefault="005539ED" w:rsidP="005539ED">
            <w:pPr>
              <w:jc w:val="center"/>
            </w:pPr>
            <w:r>
              <w:t>1</w:t>
            </w:r>
          </w:p>
        </w:tc>
      </w:tr>
      <w:tr w:rsidR="005539ED" w:rsidTr="003139AF">
        <w:tc>
          <w:tcPr>
            <w:tcW w:w="3070" w:type="dxa"/>
            <w:vMerge/>
            <w:shd w:val="clear" w:color="auto" w:fill="8EAADB" w:themeFill="accent5" w:themeFillTint="99"/>
          </w:tcPr>
          <w:p w:rsidR="005539ED" w:rsidRDefault="005539ED" w:rsidP="005539ED"/>
        </w:tc>
        <w:tc>
          <w:tcPr>
            <w:tcW w:w="3559" w:type="dxa"/>
            <w:shd w:val="clear" w:color="auto" w:fill="8EAADB" w:themeFill="accent5" w:themeFillTint="99"/>
          </w:tcPr>
          <w:p w:rsidR="005539ED" w:rsidRPr="004A5D26" w:rsidRDefault="005539ED" w:rsidP="005539ED">
            <w:r w:rsidRPr="004A5D26">
              <w:t>Seminár</w:t>
            </w:r>
            <w:r>
              <w:t xml:space="preserve"> z matematiky</w:t>
            </w:r>
          </w:p>
        </w:tc>
        <w:tc>
          <w:tcPr>
            <w:tcW w:w="2583" w:type="dxa"/>
          </w:tcPr>
          <w:p w:rsidR="005539ED" w:rsidRDefault="005539ED" w:rsidP="005539ED">
            <w:pPr>
              <w:jc w:val="center"/>
            </w:pPr>
            <w:r>
              <w:t>2</w:t>
            </w:r>
          </w:p>
        </w:tc>
      </w:tr>
      <w:tr w:rsidR="005539ED" w:rsidTr="003139AF">
        <w:tc>
          <w:tcPr>
            <w:tcW w:w="3070" w:type="dxa"/>
            <w:vMerge/>
            <w:shd w:val="clear" w:color="auto" w:fill="8EAADB" w:themeFill="accent5" w:themeFillTint="99"/>
          </w:tcPr>
          <w:p w:rsidR="005539ED" w:rsidRDefault="005539ED" w:rsidP="005539ED"/>
        </w:tc>
        <w:tc>
          <w:tcPr>
            <w:tcW w:w="3559" w:type="dxa"/>
            <w:shd w:val="clear" w:color="auto" w:fill="8EAADB" w:themeFill="accent5" w:themeFillTint="99"/>
          </w:tcPr>
          <w:p w:rsidR="005539ED" w:rsidRPr="004A5D26" w:rsidRDefault="005539ED" w:rsidP="005539ED">
            <w:r>
              <w:t>Cvičenia z matematiky</w:t>
            </w:r>
          </w:p>
        </w:tc>
        <w:tc>
          <w:tcPr>
            <w:tcW w:w="2583" w:type="dxa"/>
          </w:tcPr>
          <w:p w:rsidR="005539ED" w:rsidRDefault="005539ED" w:rsidP="005539ED">
            <w:pPr>
              <w:jc w:val="center"/>
            </w:pPr>
            <w:r>
              <w:t>2</w:t>
            </w:r>
          </w:p>
        </w:tc>
      </w:tr>
      <w:tr w:rsidR="005539ED" w:rsidTr="003139AF">
        <w:tc>
          <w:tcPr>
            <w:tcW w:w="3070" w:type="dxa"/>
            <w:vMerge/>
            <w:shd w:val="clear" w:color="auto" w:fill="8EAADB" w:themeFill="accent5" w:themeFillTint="99"/>
          </w:tcPr>
          <w:p w:rsidR="005539ED" w:rsidRDefault="005539ED" w:rsidP="005539ED"/>
        </w:tc>
        <w:tc>
          <w:tcPr>
            <w:tcW w:w="3559" w:type="dxa"/>
            <w:shd w:val="clear" w:color="auto" w:fill="8EAADB" w:themeFill="accent5" w:themeFillTint="99"/>
          </w:tcPr>
          <w:p w:rsidR="005539ED" w:rsidRDefault="005539ED" w:rsidP="005539ED">
            <w:r>
              <w:t>Základy vyššej matematiky</w:t>
            </w:r>
          </w:p>
        </w:tc>
        <w:tc>
          <w:tcPr>
            <w:tcW w:w="2583" w:type="dxa"/>
          </w:tcPr>
          <w:p w:rsidR="005539ED" w:rsidRDefault="005539ED" w:rsidP="005539ED">
            <w:pPr>
              <w:jc w:val="center"/>
            </w:pPr>
            <w:r>
              <w:t>2</w:t>
            </w:r>
          </w:p>
        </w:tc>
      </w:tr>
      <w:tr w:rsidR="005539ED" w:rsidTr="003139AF">
        <w:tc>
          <w:tcPr>
            <w:tcW w:w="3070" w:type="dxa"/>
            <w:vMerge/>
            <w:shd w:val="clear" w:color="auto" w:fill="8EAADB" w:themeFill="accent5" w:themeFillTint="99"/>
          </w:tcPr>
          <w:p w:rsidR="005539ED" w:rsidRDefault="005539ED" w:rsidP="005539ED"/>
        </w:tc>
        <w:tc>
          <w:tcPr>
            <w:tcW w:w="3559" w:type="dxa"/>
            <w:shd w:val="clear" w:color="auto" w:fill="8EAADB" w:themeFill="accent5" w:themeFillTint="99"/>
          </w:tcPr>
          <w:p w:rsidR="005539ED" w:rsidRDefault="005539ED" w:rsidP="005539ED">
            <w:r>
              <w:t>Seminár z informatiky</w:t>
            </w:r>
          </w:p>
        </w:tc>
        <w:tc>
          <w:tcPr>
            <w:tcW w:w="2583" w:type="dxa"/>
          </w:tcPr>
          <w:p w:rsidR="005539ED" w:rsidRDefault="005539ED" w:rsidP="005539ED">
            <w:pPr>
              <w:jc w:val="center"/>
            </w:pPr>
            <w:r>
              <w:t>2</w:t>
            </w:r>
          </w:p>
        </w:tc>
      </w:tr>
      <w:tr w:rsidR="00B65131" w:rsidTr="003139AF">
        <w:tc>
          <w:tcPr>
            <w:tcW w:w="3070" w:type="dxa"/>
            <w:vMerge/>
            <w:shd w:val="clear" w:color="auto" w:fill="8EAADB" w:themeFill="accent5" w:themeFillTint="99"/>
          </w:tcPr>
          <w:p w:rsidR="00B65131" w:rsidRDefault="00B65131" w:rsidP="005539ED"/>
        </w:tc>
        <w:tc>
          <w:tcPr>
            <w:tcW w:w="3559" w:type="dxa"/>
            <w:shd w:val="clear" w:color="auto" w:fill="8EAADB" w:themeFill="accent5" w:themeFillTint="99"/>
          </w:tcPr>
          <w:p w:rsidR="00B65131" w:rsidRPr="004A5D26" w:rsidRDefault="00B65131" w:rsidP="005539ED">
            <w:r>
              <w:t>Seminár z programovania</w:t>
            </w:r>
          </w:p>
        </w:tc>
        <w:tc>
          <w:tcPr>
            <w:tcW w:w="2583" w:type="dxa"/>
          </w:tcPr>
          <w:p w:rsidR="00B65131" w:rsidRDefault="00B65131" w:rsidP="005539ED">
            <w:pPr>
              <w:jc w:val="center"/>
            </w:pPr>
            <w:r>
              <w:t>2</w:t>
            </w:r>
          </w:p>
        </w:tc>
      </w:tr>
      <w:tr w:rsidR="005539ED" w:rsidTr="003139AF">
        <w:tc>
          <w:tcPr>
            <w:tcW w:w="3070" w:type="dxa"/>
            <w:vMerge w:val="restart"/>
            <w:shd w:val="clear" w:color="auto" w:fill="11D111"/>
          </w:tcPr>
          <w:p w:rsidR="005539ED" w:rsidRDefault="005539ED" w:rsidP="005539ED">
            <w:r>
              <w:t>Človek a príroda</w:t>
            </w:r>
          </w:p>
        </w:tc>
        <w:tc>
          <w:tcPr>
            <w:tcW w:w="3559" w:type="dxa"/>
            <w:shd w:val="clear" w:color="auto" w:fill="11D111"/>
          </w:tcPr>
          <w:p w:rsidR="005539ED" w:rsidRDefault="005539ED" w:rsidP="005539ED">
            <w:r>
              <w:t>Seminár z chémie</w:t>
            </w:r>
          </w:p>
        </w:tc>
        <w:tc>
          <w:tcPr>
            <w:tcW w:w="2583" w:type="dxa"/>
          </w:tcPr>
          <w:p w:rsidR="005539ED" w:rsidRDefault="005539ED" w:rsidP="005539ED">
            <w:pPr>
              <w:jc w:val="center"/>
            </w:pPr>
            <w:r>
              <w:t>2</w:t>
            </w:r>
          </w:p>
        </w:tc>
      </w:tr>
      <w:tr w:rsidR="005539ED" w:rsidTr="003139AF">
        <w:tc>
          <w:tcPr>
            <w:tcW w:w="3070" w:type="dxa"/>
            <w:vMerge/>
            <w:shd w:val="clear" w:color="auto" w:fill="11D111"/>
          </w:tcPr>
          <w:p w:rsidR="005539ED" w:rsidRDefault="005539ED" w:rsidP="005539ED"/>
        </w:tc>
        <w:tc>
          <w:tcPr>
            <w:tcW w:w="3559" w:type="dxa"/>
            <w:shd w:val="clear" w:color="auto" w:fill="11D111"/>
          </w:tcPr>
          <w:p w:rsidR="005539ED" w:rsidRDefault="005539ED" w:rsidP="005539ED">
            <w:r>
              <w:t>Chémia</w:t>
            </w:r>
          </w:p>
        </w:tc>
        <w:tc>
          <w:tcPr>
            <w:tcW w:w="2583" w:type="dxa"/>
          </w:tcPr>
          <w:p w:rsidR="005539ED" w:rsidRDefault="005539ED" w:rsidP="005539ED">
            <w:pPr>
              <w:jc w:val="center"/>
            </w:pPr>
            <w:r>
              <w:t>2</w:t>
            </w:r>
          </w:p>
        </w:tc>
      </w:tr>
      <w:tr w:rsidR="005539ED" w:rsidTr="003139AF">
        <w:tc>
          <w:tcPr>
            <w:tcW w:w="3070" w:type="dxa"/>
            <w:vMerge/>
            <w:shd w:val="clear" w:color="auto" w:fill="11D111"/>
          </w:tcPr>
          <w:p w:rsidR="005539ED" w:rsidRDefault="005539ED" w:rsidP="005539ED"/>
        </w:tc>
        <w:tc>
          <w:tcPr>
            <w:tcW w:w="3559" w:type="dxa"/>
            <w:shd w:val="clear" w:color="auto" w:fill="11D111"/>
          </w:tcPr>
          <w:p w:rsidR="005539ED" w:rsidRDefault="005539ED" w:rsidP="005539ED">
            <w:r>
              <w:t>Seminár z biológie</w:t>
            </w:r>
          </w:p>
        </w:tc>
        <w:tc>
          <w:tcPr>
            <w:tcW w:w="2583" w:type="dxa"/>
          </w:tcPr>
          <w:p w:rsidR="005539ED" w:rsidRDefault="005539ED" w:rsidP="005539ED">
            <w:pPr>
              <w:jc w:val="center"/>
            </w:pPr>
            <w:r>
              <w:t>2</w:t>
            </w:r>
          </w:p>
        </w:tc>
      </w:tr>
      <w:tr w:rsidR="005539ED" w:rsidTr="003139AF">
        <w:tc>
          <w:tcPr>
            <w:tcW w:w="3070" w:type="dxa"/>
            <w:vMerge/>
            <w:shd w:val="clear" w:color="auto" w:fill="11D111"/>
          </w:tcPr>
          <w:p w:rsidR="005539ED" w:rsidRDefault="005539ED" w:rsidP="005539ED"/>
        </w:tc>
        <w:tc>
          <w:tcPr>
            <w:tcW w:w="3559" w:type="dxa"/>
            <w:shd w:val="clear" w:color="auto" w:fill="11D111"/>
          </w:tcPr>
          <w:p w:rsidR="005539ED" w:rsidRDefault="005539ED" w:rsidP="005539ED">
            <w:r>
              <w:t>Biológia</w:t>
            </w:r>
          </w:p>
        </w:tc>
        <w:tc>
          <w:tcPr>
            <w:tcW w:w="2583" w:type="dxa"/>
          </w:tcPr>
          <w:p w:rsidR="005539ED" w:rsidRDefault="005539ED" w:rsidP="005539ED">
            <w:pPr>
              <w:jc w:val="center"/>
            </w:pPr>
            <w:r>
              <w:t>2</w:t>
            </w:r>
          </w:p>
        </w:tc>
      </w:tr>
      <w:tr w:rsidR="005539ED" w:rsidTr="003139AF">
        <w:tc>
          <w:tcPr>
            <w:tcW w:w="3070" w:type="dxa"/>
            <w:vMerge/>
            <w:shd w:val="clear" w:color="auto" w:fill="11D111"/>
          </w:tcPr>
          <w:p w:rsidR="005539ED" w:rsidRDefault="005539ED" w:rsidP="005539ED"/>
        </w:tc>
        <w:tc>
          <w:tcPr>
            <w:tcW w:w="3559" w:type="dxa"/>
            <w:shd w:val="clear" w:color="auto" w:fill="11D111"/>
          </w:tcPr>
          <w:p w:rsidR="005539ED" w:rsidRPr="009B6C94" w:rsidRDefault="005539ED" w:rsidP="005539ED">
            <w:r w:rsidRPr="009B6C94">
              <w:t>Seminár z fyziky</w:t>
            </w:r>
          </w:p>
        </w:tc>
        <w:tc>
          <w:tcPr>
            <w:tcW w:w="2583" w:type="dxa"/>
          </w:tcPr>
          <w:p w:rsidR="005539ED" w:rsidRDefault="005539ED" w:rsidP="005539ED">
            <w:pPr>
              <w:jc w:val="center"/>
            </w:pPr>
            <w:r>
              <w:t>2</w:t>
            </w:r>
          </w:p>
        </w:tc>
      </w:tr>
      <w:tr w:rsidR="005539ED" w:rsidTr="003139AF">
        <w:tc>
          <w:tcPr>
            <w:tcW w:w="3070" w:type="dxa"/>
            <w:vMerge/>
            <w:shd w:val="clear" w:color="auto" w:fill="11D111"/>
          </w:tcPr>
          <w:p w:rsidR="005539ED" w:rsidRDefault="005539ED" w:rsidP="005539ED"/>
        </w:tc>
        <w:tc>
          <w:tcPr>
            <w:tcW w:w="3559" w:type="dxa"/>
            <w:shd w:val="clear" w:color="auto" w:fill="11D111"/>
          </w:tcPr>
          <w:p w:rsidR="005539ED" w:rsidRPr="009B6C94" w:rsidRDefault="005539ED" w:rsidP="005539ED">
            <w:r w:rsidRPr="009B6C94">
              <w:t>Fyzika</w:t>
            </w:r>
          </w:p>
        </w:tc>
        <w:tc>
          <w:tcPr>
            <w:tcW w:w="2583" w:type="dxa"/>
          </w:tcPr>
          <w:p w:rsidR="005539ED" w:rsidRDefault="005539ED" w:rsidP="005539ED">
            <w:pPr>
              <w:jc w:val="center"/>
            </w:pPr>
            <w:r>
              <w:t>2</w:t>
            </w:r>
          </w:p>
        </w:tc>
      </w:tr>
      <w:tr w:rsidR="00D26518" w:rsidTr="003139AF">
        <w:tc>
          <w:tcPr>
            <w:tcW w:w="3070" w:type="dxa"/>
            <w:vMerge w:val="restart"/>
            <w:shd w:val="clear" w:color="auto" w:fill="FF3399"/>
          </w:tcPr>
          <w:p w:rsidR="00D26518" w:rsidRDefault="00D26518" w:rsidP="005539ED">
            <w:r>
              <w:t>Človek a spoločnosť</w:t>
            </w:r>
          </w:p>
        </w:tc>
        <w:tc>
          <w:tcPr>
            <w:tcW w:w="3559" w:type="dxa"/>
            <w:shd w:val="clear" w:color="auto" w:fill="FF3399"/>
          </w:tcPr>
          <w:p w:rsidR="00D26518" w:rsidRDefault="00D26518" w:rsidP="005539ED">
            <w:r>
              <w:t>Seminár z dejepisu</w:t>
            </w:r>
          </w:p>
        </w:tc>
        <w:tc>
          <w:tcPr>
            <w:tcW w:w="2583" w:type="dxa"/>
          </w:tcPr>
          <w:p w:rsidR="00D26518" w:rsidRDefault="00D26518" w:rsidP="005539ED">
            <w:pPr>
              <w:jc w:val="center"/>
            </w:pPr>
            <w:r>
              <w:t>2</w:t>
            </w:r>
          </w:p>
        </w:tc>
      </w:tr>
      <w:tr w:rsidR="00D26518" w:rsidTr="003139AF">
        <w:tc>
          <w:tcPr>
            <w:tcW w:w="3070" w:type="dxa"/>
            <w:vMerge/>
            <w:shd w:val="clear" w:color="auto" w:fill="FF3399"/>
          </w:tcPr>
          <w:p w:rsidR="00D26518" w:rsidRDefault="00D26518" w:rsidP="005539ED"/>
        </w:tc>
        <w:tc>
          <w:tcPr>
            <w:tcW w:w="3559" w:type="dxa"/>
            <w:shd w:val="clear" w:color="auto" w:fill="FF3399"/>
          </w:tcPr>
          <w:p w:rsidR="00D26518" w:rsidRDefault="00D26518" w:rsidP="005539ED">
            <w:r>
              <w:t>Dejepis</w:t>
            </w:r>
          </w:p>
        </w:tc>
        <w:tc>
          <w:tcPr>
            <w:tcW w:w="2583" w:type="dxa"/>
          </w:tcPr>
          <w:p w:rsidR="00D26518" w:rsidRDefault="00D26518" w:rsidP="005539ED">
            <w:pPr>
              <w:jc w:val="center"/>
            </w:pPr>
            <w:r>
              <w:t>2</w:t>
            </w:r>
          </w:p>
        </w:tc>
      </w:tr>
      <w:tr w:rsidR="00D26518" w:rsidTr="003139AF">
        <w:tc>
          <w:tcPr>
            <w:tcW w:w="3070" w:type="dxa"/>
            <w:vMerge/>
            <w:shd w:val="clear" w:color="auto" w:fill="FF3399"/>
          </w:tcPr>
          <w:p w:rsidR="00D26518" w:rsidRDefault="00D26518" w:rsidP="005539ED"/>
        </w:tc>
        <w:tc>
          <w:tcPr>
            <w:tcW w:w="3559" w:type="dxa"/>
            <w:shd w:val="clear" w:color="auto" w:fill="FF3399"/>
          </w:tcPr>
          <w:p w:rsidR="00D26518" w:rsidRDefault="00D26518" w:rsidP="005539ED">
            <w:r>
              <w:t>Seminár z geografie</w:t>
            </w:r>
          </w:p>
        </w:tc>
        <w:tc>
          <w:tcPr>
            <w:tcW w:w="2583" w:type="dxa"/>
          </w:tcPr>
          <w:p w:rsidR="00D26518" w:rsidRDefault="00D26518" w:rsidP="005539ED">
            <w:pPr>
              <w:jc w:val="center"/>
            </w:pPr>
            <w:r>
              <w:t>2</w:t>
            </w:r>
          </w:p>
        </w:tc>
      </w:tr>
      <w:tr w:rsidR="00D26518" w:rsidTr="003139AF">
        <w:tc>
          <w:tcPr>
            <w:tcW w:w="3070" w:type="dxa"/>
            <w:vMerge/>
            <w:shd w:val="clear" w:color="auto" w:fill="FF3399"/>
          </w:tcPr>
          <w:p w:rsidR="00D26518" w:rsidRDefault="00D26518" w:rsidP="005539ED"/>
        </w:tc>
        <w:tc>
          <w:tcPr>
            <w:tcW w:w="3559" w:type="dxa"/>
            <w:shd w:val="clear" w:color="auto" w:fill="FF3399"/>
          </w:tcPr>
          <w:p w:rsidR="00D26518" w:rsidRPr="00051424" w:rsidRDefault="00D26518" w:rsidP="005539ED">
            <w:pPr>
              <w:rPr>
                <w:highlight w:val="yellow"/>
              </w:rPr>
            </w:pPr>
            <w:r w:rsidRPr="009B6C94">
              <w:t>Geografia</w:t>
            </w:r>
          </w:p>
        </w:tc>
        <w:tc>
          <w:tcPr>
            <w:tcW w:w="2583" w:type="dxa"/>
          </w:tcPr>
          <w:p w:rsidR="00D26518" w:rsidRDefault="00D26518" w:rsidP="005539ED">
            <w:pPr>
              <w:jc w:val="center"/>
            </w:pPr>
            <w:r>
              <w:t>2</w:t>
            </w:r>
          </w:p>
        </w:tc>
      </w:tr>
      <w:tr w:rsidR="00D26518" w:rsidTr="003139AF">
        <w:tc>
          <w:tcPr>
            <w:tcW w:w="3070" w:type="dxa"/>
            <w:vMerge/>
            <w:shd w:val="clear" w:color="auto" w:fill="FF3399"/>
          </w:tcPr>
          <w:p w:rsidR="00D26518" w:rsidRDefault="00D26518" w:rsidP="005539ED"/>
        </w:tc>
        <w:tc>
          <w:tcPr>
            <w:tcW w:w="3559" w:type="dxa"/>
            <w:shd w:val="clear" w:color="auto" w:fill="FF3399"/>
          </w:tcPr>
          <w:p w:rsidR="00D26518" w:rsidRDefault="00D26518" w:rsidP="005539ED">
            <w:r>
              <w:t>Spoločenskovedný seminár</w:t>
            </w:r>
          </w:p>
        </w:tc>
        <w:tc>
          <w:tcPr>
            <w:tcW w:w="2583" w:type="dxa"/>
          </w:tcPr>
          <w:p w:rsidR="00D26518" w:rsidRDefault="00D26518" w:rsidP="005539ED">
            <w:pPr>
              <w:jc w:val="center"/>
            </w:pPr>
            <w:r>
              <w:t>2</w:t>
            </w:r>
          </w:p>
        </w:tc>
      </w:tr>
      <w:tr w:rsidR="00D26518" w:rsidTr="003139AF">
        <w:tc>
          <w:tcPr>
            <w:tcW w:w="3070" w:type="dxa"/>
            <w:vMerge/>
            <w:shd w:val="clear" w:color="auto" w:fill="FF3399"/>
          </w:tcPr>
          <w:p w:rsidR="00D26518" w:rsidRDefault="00D26518" w:rsidP="005539ED"/>
        </w:tc>
        <w:tc>
          <w:tcPr>
            <w:tcW w:w="3559" w:type="dxa"/>
            <w:shd w:val="clear" w:color="auto" w:fill="FF3399"/>
          </w:tcPr>
          <w:p w:rsidR="00D26518" w:rsidRDefault="00D26518" w:rsidP="005539ED">
            <w:r>
              <w:t>Seminár z ekonomiky</w:t>
            </w:r>
          </w:p>
        </w:tc>
        <w:tc>
          <w:tcPr>
            <w:tcW w:w="2583" w:type="dxa"/>
          </w:tcPr>
          <w:p w:rsidR="00D26518" w:rsidRDefault="00D26518" w:rsidP="005539ED">
            <w:pPr>
              <w:jc w:val="center"/>
            </w:pPr>
            <w:r>
              <w:t>2</w:t>
            </w:r>
          </w:p>
        </w:tc>
      </w:tr>
      <w:tr w:rsidR="00D26518" w:rsidTr="003139AF">
        <w:tc>
          <w:tcPr>
            <w:tcW w:w="3070" w:type="dxa"/>
            <w:vMerge/>
            <w:shd w:val="clear" w:color="auto" w:fill="FF3399"/>
          </w:tcPr>
          <w:p w:rsidR="00D26518" w:rsidRDefault="00D26518" w:rsidP="005539ED"/>
        </w:tc>
        <w:tc>
          <w:tcPr>
            <w:tcW w:w="3559" w:type="dxa"/>
            <w:shd w:val="clear" w:color="auto" w:fill="FF3399"/>
          </w:tcPr>
          <w:p w:rsidR="00D26518" w:rsidRDefault="00D26518" w:rsidP="005539ED">
            <w:r>
              <w:t>Ekonomika</w:t>
            </w:r>
          </w:p>
        </w:tc>
        <w:tc>
          <w:tcPr>
            <w:tcW w:w="2583" w:type="dxa"/>
          </w:tcPr>
          <w:p w:rsidR="00D26518" w:rsidRDefault="00D26518" w:rsidP="005539ED">
            <w:pPr>
              <w:jc w:val="center"/>
            </w:pPr>
            <w:r>
              <w:t>1</w:t>
            </w:r>
          </w:p>
        </w:tc>
      </w:tr>
    </w:tbl>
    <w:p w:rsidR="008C571F" w:rsidRDefault="00537A25" w:rsidP="008C571F">
      <w:pPr>
        <w:pStyle w:val="Nadpis2"/>
      </w:pPr>
      <w:bookmarkStart w:id="35" w:name="_Toc13743373"/>
      <w:r>
        <w:lastRenderedPageBreak/>
        <w:t>6</w:t>
      </w:r>
      <w:r w:rsidR="008C571F">
        <w:t>.</w:t>
      </w:r>
      <w:r>
        <w:t>6</w:t>
      </w:r>
      <w:r w:rsidR="008C571F">
        <w:t xml:space="preserve"> Zoznam novovytvorených a</w:t>
      </w:r>
      <w:r>
        <w:t xml:space="preserve"> voliteľných </w:t>
      </w:r>
      <w:r w:rsidR="008C571F">
        <w:t>p</w:t>
      </w:r>
      <w:r>
        <w:t>redmetov pre bilingválne štúdium</w:t>
      </w:r>
      <w:bookmarkEnd w:id="35"/>
    </w:p>
    <w:p w:rsidR="008C571F" w:rsidRDefault="008C571F" w:rsidP="008C571F"/>
    <w:tbl>
      <w:tblPr>
        <w:tblStyle w:val="Mriekatabuky"/>
        <w:tblW w:w="0" w:type="auto"/>
        <w:tblLook w:val="04A0" w:firstRow="1" w:lastRow="0" w:firstColumn="1" w:lastColumn="0" w:noHBand="0" w:noVBand="1"/>
      </w:tblPr>
      <w:tblGrid>
        <w:gridCol w:w="3022"/>
        <w:gridCol w:w="3510"/>
        <w:gridCol w:w="2530"/>
      </w:tblGrid>
      <w:tr w:rsidR="008C571F" w:rsidTr="005E5884">
        <w:tc>
          <w:tcPr>
            <w:tcW w:w="3022" w:type="dxa"/>
            <w:shd w:val="clear" w:color="auto" w:fill="99FF66"/>
          </w:tcPr>
          <w:p w:rsidR="008C571F" w:rsidRDefault="008C571F" w:rsidP="002F7CB5">
            <w:r>
              <w:t>Vzdelávacia oblasť</w:t>
            </w:r>
          </w:p>
        </w:tc>
        <w:tc>
          <w:tcPr>
            <w:tcW w:w="3510" w:type="dxa"/>
            <w:shd w:val="clear" w:color="auto" w:fill="99FF66"/>
          </w:tcPr>
          <w:p w:rsidR="008C571F" w:rsidRDefault="00C64D26" w:rsidP="002F7CB5">
            <w:r>
              <w:t>Novovytvorené</w:t>
            </w:r>
            <w:r w:rsidR="008C571F">
              <w:t xml:space="preserve"> </w:t>
            </w:r>
            <w:r>
              <w:t xml:space="preserve">a voliteľné </w:t>
            </w:r>
            <w:r w:rsidR="008C571F">
              <w:t>predmety</w:t>
            </w:r>
          </w:p>
        </w:tc>
        <w:tc>
          <w:tcPr>
            <w:tcW w:w="2530" w:type="dxa"/>
            <w:shd w:val="clear" w:color="auto" w:fill="99FF66"/>
          </w:tcPr>
          <w:p w:rsidR="008C571F" w:rsidRDefault="008C571F" w:rsidP="002F7CB5">
            <w:r>
              <w:t>Počet hodín v týždni</w:t>
            </w:r>
          </w:p>
        </w:tc>
      </w:tr>
      <w:tr w:rsidR="008C571F" w:rsidTr="005E5884">
        <w:tc>
          <w:tcPr>
            <w:tcW w:w="3022" w:type="dxa"/>
            <w:vMerge w:val="restart"/>
            <w:shd w:val="clear" w:color="auto" w:fill="FFFF00"/>
          </w:tcPr>
          <w:p w:rsidR="008C571F" w:rsidRDefault="008C571F" w:rsidP="002F7CB5">
            <w:r>
              <w:t>Jazyk a komunikácia</w:t>
            </w:r>
          </w:p>
        </w:tc>
        <w:tc>
          <w:tcPr>
            <w:tcW w:w="3510" w:type="dxa"/>
            <w:shd w:val="clear" w:color="auto" w:fill="FFFF00"/>
          </w:tcPr>
          <w:p w:rsidR="008C571F" w:rsidRDefault="00537A25" w:rsidP="00C64D26">
            <w:r>
              <w:t>Pra</w:t>
            </w:r>
            <w:r w:rsidR="00C64D26">
              <w:t xml:space="preserve">ktické cvičenia z </w:t>
            </w:r>
            <w:r>
              <w:t>anglick</w:t>
            </w:r>
            <w:r w:rsidR="00C64D26">
              <w:t>ého</w:t>
            </w:r>
            <w:r>
              <w:t xml:space="preserve"> </w:t>
            </w:r>
            <w:r w:rsidR="00C64D26">
              <w:t>jazyka</w:t>
            </w:r>
          </w:p>
        </w:tc>
        <w:tc>
          <w:tcPr>
            <w:tcW w:w="2530" w:type="dxa"/>
          </w:tcPr>
          <w:p w:rsidR="008C571F" w:rsidRDefault="00537A25" w:rsidP="002F7CB5">
            <w:pPr>
              <w:jc w:val="center"/>
            </w:pPr>
            <w:r>
              <w:t>1</w:t>
            </w:r>
          </w:p>
        </w:tc>
      </w:tr>
      <w:tr w:rsidR="008C571F" w:rsidTr="005E5884">
        <w:tc>
          <w:tcPr>
            <w:tcW w:w="3022" w:type="dxa"/>
            <w:vMerge/>
            <w:shd w:val="clear" w:color="auto" w:fill="FFFF00"/>
          </w:tcPr>
          <w:p w:rsidR="008C571F" w:rsidRDefault="008C571F" w:rsidP="002F7CB5"/>
        </w:tc>
        <w:tc>
          <w:tcPr>
            <w:tcW w:w="3510" w:type="dxa"/>
            <w:shd w:val="clear" w:color="auto" w:fill="FFFF00"/>
          </w:tcPr>
          <w:p w:rsidR="008C571F" w:rsidRPr="00EC2BD3" w:rsidRDefault="00537A25" w:rsidP="002F7CB5">
            <w:r>
              <w:t>Reálie anglicky hovoriacich krajín</w:t>
            </w:r>
          </w:p>
        </w:tc>
        <w:tc>
          <w:tcPr>
            <w:tcW w:w="2530" w:type="dxa"/>
          </w:tcPr>
          <w:p w:rsidR="008C571F" w:rsidRDefault="00537A25" w:rsidP="002F7CB5">
            <w:pPr>
              <w:jc w:val="center"/>
            </w:pPr>
            <w:r>
              <w:t>2</w:t>
            </w:r>
          </w:p>
        </w:tc>
      </w:tr>
      <w:tr w:rsidR="008C571F" w:rsidTr="005E5884">
        <w:tc>
          <w:tcPr>
            <w:tcW w:w="3022" w:type="dxa"/>
            <w:vMerge/>
            <w:shd w:val="clear" w:color="auto" w:fill="FFFF00"/>
          </w:tcPr>
          <w:p w:rsidR="008C571F" w:rsidRDefault="008C571F" w:rsidP="002F7CB5"/>
        </w:tc>
        <w:tc>
          <w:tcPr>
            <w:tcW w:w="3510" w:type="dxa"/>
            <w:shd w:val="clear" w:color="auto" w:fill="FFFF00"/>
          </w:tcPr>
          <w:p w:rsidR="008C571F" w:rsidRPr="00EE7BB5" w:rsidRDefault="00C64D26" w:rsidP="002F7CB5">
            <w:r>
              <w:t>Angloamerická literatúra</w:t>
            </w:r>
          </w:p>
        </w:tc>
        <w:tc>
          <w:tcPr>
            <w:tcW w:w="2530" w:type="dxa"/>
          </w:tcPr>
          <w:p w:rsidR="008C571F" w:rsidRDefault="008C571F" w:rsidP="002F7CB5">
            <w:pPr>
              <w:jc w:val="center"/>
            </w:pPr>
            <w:r>
              <w:t>2</w:t>
            </w:r>
          </w:p>
        </w:tc>
      </w:tr>
      <w:tr w:rsidR="008C571F" w:rsidTr="005E5884">
        <w:trPr>
          <w:trHeight w:val="246"/>
        </w:trPr>
        <w:tc>
          <w:tcPr>
            <w:tcW w:w="3022" w:type="dxa"/>
            <w:vMerge w:val="restart"/>
            <w:shd w:val="clear" w:color="auto" w:fill="8EAADB" w:themeFill="accent5" w:themeFillTint="99"/>
          </w:tcPr>
          <w:p w:rsidR="008C571F" w:rsidRDefault="008C571F" w:rsidP="002F7CB5">
            <w:r>
              <w:t>Matematika a práca s informáciami</w:t>
            </w:r>
          </w:p>
        </w:tc>
        <w:tc>
          <w:tcPr>
            <w:tcW w:w="3510" w:type="dxa"/>
            <w:shd w:val="clear" w:color="auto" w:fill="8EAADB" w:themeFill="accent5" w:themeFillTint="99"/>
          </w:tcPr>
          <w:p w:rsidR="008C571F" w:rsidRPr="004A5D26" w:rsidRDefault="00C64D26" w:rsidP="002F7CB5">
            <w:r>
              <w:t>Matematika</w:t>
            </w:r>
          </w:p>
        </w:tc>
        <w:tc>
          <w:tcPr>
            <w:tcW w:w="2530" w:type="dxa"/>
          </w:tcPr>
          <w:p w:rsidR="008C571F" w:rsidRDefault="00C64D26" w:rsidP="002F7CB5">
            <w:pPr>
              <w:jc w:val="center"/>
            </w:pPr>
            <w:r>
              <w:t>1</w:t>
            </w:r>
          </w:p>
        </w:tc>
      </w:tr>
      <w:tr w:rsidR="00C64D26" w:rsidTr="005E5884">
        <w:trPr>
          <w:trHeight w:val="246"/>
        </w:trPr>
        <w:tc>
          <w:tcPr>
            <w:tcW w:w="3022" w:type="dxa"/>
            <w:vMerge/>
            <w:shd w:val="clear" w:color="auto" w:fill="8EAADB" w:themeFill="accent5" w:themeFillTint="99"/>
          </w:tcPr>
          <w:p w:rsidR="00C64D26" w:rsidRDefault="00C64D26" w:rsidP="002F7CB5"/>
        </w:tc>
        <w:tc>
          <w:tcPr>
            <w:tcW w:w="3510" w:type="dxa"/>
            <w:shd w:val="clear" w:color="auto" w:fill="8EAADB" w:themeFill="accent5" w:themeFillTint="99"/>
          </w:tcPr>
          <w:p w:rsidR="00C64D26" w:rsidRPr="004A5D26" w:rsidRDefault="00C64D26" w:rsidP="002F7CB5">
            <w:r w:rsidRPr="004A5D26">
              <w:t>Seminár</w:t>
            </w:r>
            <w:r>
              <w:t xml:space="preserve"> z matematiky</w:t>
            </w:r>
          </w:p>
        </w:tc>
        <w:tc>
          <w:tcPr>
            <w:tcW w:w="2530" w:type="dxa"/>
          </w:tcPr>
          <w:p w:rsidR="00C64D26" w:rsidRDefault="00C64D26" w:rsidP="002F7CB5">
            <w:pPr>
              <w:jc w:val="center"/>
            </w:pPr>
            <w:r>
              <w:t>2</w:t>
            </w:r>
          </w:p>
        </w:tc>
      </w:tr>
      <w:tr w:rsidR="00C64D26" w:rsidTr="005E5884">
        <w:trPr>
          <w:trHeight w:val="246"/>
        </w:trPr>
        <w:tc>
          <w:tcPr>
            <w:tcW w:w="3022" w:type="dxa"/>
            <w:vMerge/>
            <w:shd w:val="clear" w:color="auto" w:fill="8EAADB" w:themeFill="accent5" w:themeFillTint="99"/>
          </w:tcPr>
          <w:p w:rsidR="00C64D26" w:rsidRDefault="00C64D26" w:rsidP="002F7CB5"/>
        </w:tc>
        <w:tc>
          <w:tcPr>
            <w:tcW w:w="3510" w:type="dxa"/>
            <w:shd w:val="clear" w:color="auto" w:fill="8EAADB" w:themeFill="accent5" w:themeFillTint="99"/>
          </w:tcPr>
          <w:p w:rsidR="00C64D26" w:rsidRPr="004A5D26" w:rsidRDefault="00C64D26" w:rsidP="002F7CB5">
            <w:r>
              <w:t>Cvičenia z matematiky</w:t>
            </w:r>
          </w:p>
        </w:tc>
        <w:tc>
          <w:tcPr>
            <w:tcW w:w="2530" w:type="dxa"/>
          </w:tcPr>
          <w:p w:rsidR="00C64D26" w:rsidRDefault="00C64D26" w:rsidP="002F7CB5">
            <w:pPr>
              <w:jc w:val="center"/>
            </w:pPr>
            <w:r>
              <w:t>2</w:t>
            </w:r>
          </w:p>
        </w:tc>
      </w:tr>
      <w:tr w:rsidR="00C64D26" w:rsidTr="005E5884">
        <w:trPr>
          <w:trHeight w:val="246"/>
        </w:trPr>
        <w:tc>
          <w:tcPr>
            <w:tcW w:w="3022" w:type="dxa"/>
            <w:vMerge/>
            <w:shd w:val="clear" w:color="auto" w:fill="8EAADB" w:themeFill="accent5" w:themeFillTint="99"/>
          </w:tcPr>
          <w:p w:rsidR="00C64D26" w:rsidRDefault="00C64D26" w:rsidP="002F7CB5"/>
        </w:tc>
        <w:tc>
          <w:tcPr>
            <w:tcW w:w="3510" w:type="dxa"/>
            <w:shd w:val="clear" w:color="auto" w:fill="8EAADB" w:themeFill="accent5" w:themeFillTint="99"/>
          </w:tcPr>
          <w:p w:rsidR="00C64D26" w:rsidRDefault="00C64D26" w:rsidP="002F7CB5">
            <w:r>
              <w:t>Základy vyššej matematiky</w:t>
            </w:r>
          </w:p>
        </w:tc>
        <w:tc>
          <w:tcPr>
            <w:tcW w:w="2530" w:type="dxa"/>
          </w:tcPr>
          <w:p w:rsidR="00C64D26" w:rsidRDefault="00C64D26" w:rsidP="002F7CB5">
            <w:pPr>
              <w:jc w:val="center"/>
            </w:pPr>
            <w:r>
              <w:t>2</w:t>
            </w:r>
          </w:p>
        </w:tc>
      </w:tr>
      <w:tr w:rsidR="00C64D26" w:rsidTr="005E5884">
        <w:trPr>
          <w:trHeight w:val="246"/>
        </w:trPr>
        <w:tc>
          <w:tcPr>
            <w:tcW w:w="3022" w:type="dxa"/>
            <w:vMerge/>
            <w:shd w:val="clear" w:color="auto" w:fill="8EAADB" w:themeFill="accent5" w:themeFillTint="99"/>
          </w:tcPr>
          <w:p w:rsidR="00C64D26" w:rsidRDefault="00C64D26" w:rsidP="002F7CB5"/>
        </w:tc>
        <w:tc>
          <w:tcPr>
            <w:tcW w:w="3510" w:type="dxa"/>
            <w:shd w:val="clear" w:color="auto" w:fill="8EAADB" w:themeFill="accent5" w:themeFillTint="99"/>
          </w:tcPr>
          <w:p w:rsidR="00C64D26" w:rsidRDefault="00C64D26" w:rsidP="002F7CB5">
            <w:r>
              <w:t>Seminár z informatiky</w:t>
            </w:r>
          </w:p>
        </w:tc>
        <w:tc>
          <w:tcPr>
            <w:tcW w:w="2530" w:type="dxa"/>
          </w:tcPr>
          <w:p w:rsidR="00C64D26" w:rsidRDefault="00C64D26" w:rsidP="002F7CB5">
            <w:pPr>
              <w:jc w:val="center"/>
            </w:pPr>
            <w:r>
              <w:t>2</w:t>
            </w:r>
          </w:p>
        </w:tc>
      </w:tr>
      <w:tr w:rsidR="008C571F" w:rsidTr="005E5884">
        <w:tc>
          <w:tcPr>
            <w:tcW w:w="3022" w:type="dxa"/>
            <w:vMerge/>
            <w:shd w:val="clear" w:color="auto" w:fill="8EAADB" w:themeFill="accent5" w:themeFillTint="99"/>
          </w:tcPr>
          <w:p w:rsidR="008C571F" w:rsidRDefault="008C571F" w:rsidP="002F7CB5"/>
        </w:tc>
        <w:tc>
          <w:tcPr>
            <w:tcW w:w="3510" w:type="dxa"/>
            <w:shd w:val="clear" w:color="auto" w:fill="8EAADB" w:themeFill="accent5" w:themeFillTint="99"/>
          </w:tcPr>
          <w:p w:rsidR="008C571F" w:rsidRPr="004A5D26" w:rsidRDefault="008C571F" w:rsidP="002F7CB5">
            <w:r>
              <w:t xml:space="preserve">Seminár z </w:t>
            </w:r>
            <w:r w:rsidR="00C64D26">
              <w:t>programovania</w:t>
            </w:r>
          </w:p>
        </w:tc>
        <w:tc>
          <w:tcPr>
            <w:tcW w:w="2530" w:type="dxa"/>
          </w:tcPr>
          <w:p w:rsidR="008C571F" w:rsidRDefault="008C571F" w:rsidP="002F7CB5">
            <w:pPr>
              <w:jc w:val="center"/>
            </w:pPr>
            <w:r>
              <w:t>2</w:t>
            </w:r>
          </w:p>
        </w:tc>
      </w:tr>
      <w:tr w:rsidR="008C571F" w:rsidTr="005E5884">
        <w:tc>
          <w:tcPr>
            <w:tcW w:w="3022" w:type="dxa"/>
            <w:vMerge w:val="restart"/>
            <w:shd w:val="clear" w:color="auto" w:fill="11D111"/>
          </w:tcPr>
          <w:p w:rsidR="008C571F" w:rsidRDefault="008C571F" w:rsidP="002F7CB5">
            <w:r>
              <w:t>Človek a príroda</w:t>
            </w:r>
          </w:p>
        </w:tc>
        <w:tc>
          <w:tcPr>
            <w:tcW w:w="3510" w:type="dxa"/>
            <w:shd w:val="clear" w:color="auto" w:fill="11D111"/>
          </w:tcPr>
          <w:p w:rsidR="008C571F" w:rsidRDefault="008C571F" w:rsidP="002F7CB5">
            <w:r>
              <w:t>Seminár z chémie</w:t>
            </w:r>
          </w:p>
        </w:tc>
        <w:tc>
          <w:tcPr>
            <w:tcW w:w="2530" w:type="dxa"/>
          </w:tcPr>
          <w:p w:rsidR="008C571F" w:rsidRDefault="008C571F" w:rsidP="002F7CB5">
            <w:pPr>
              <w:jc w:val="center"/>
            </w:pPr>
            <w:r>
              <w:t>2</w:t>
            </w:r>
          </w:p>
        </w:tc>
      </w:tr>
      <w:tr w:rsidR="00C64D26" w:rsidTr="005E5884">
        <w:tc>
          <w:tcPr>
            <w:tcW w:w="3022" w:type="dxa"/>
            <w:vMerge/>
            <w:shd w:val="clear" w:color="auto" w:fill="11D111"/>
          </w:tcPr>
          <w:p w:rsidR="00C64D26" w:rsidRDefault="00C64D26" w:rsidP="002F7CB5"/>
        </w:tc>
        <w:tc>
          <w:tcPr>
            <w:tcW w:w="3510" w:type="dxa"/>
            <w:shd w:val="clear" w:color="auto" w:fill="11D111"/>
          </w:tcPr>
          <w:p w:rsidR="00C64D26" w:rsidRDefault="00C64D26" w:rsidP="002F7CB5">
            <w:r>
              <w:t>Chémia</w:t>
            </w:r>
          </w:p>
        </w:tc>
        <w:tc>
          <w:tcPr>
            <w:tcW w:w="2530" w:type="dxa"/>
          </w:tcPr>
          <w:p w:rsidR="00C64D26" w:rsidRDefault="00C64D26" w:rsidP="002F7CB5">
            <w:pPr>
              <w:jc w:val="center"/>
            </w:pPr>
            <w:r>
              <w:t>2</w:t>
            </w:r>
          </w:p>
        </w:tc>
      </w:tr>
      <w:tr w:rsidR="008C571F" w:rsidTr="005E5884">
        <w:tc>
          <w:tcPr>
            <w:tcW w:w="3022" w:type="dxa"/>
            <w:vMerge/>
            <w:shd w:val="clear" w:color="auto" w:fill="11D111"/>
          </w:tcPr>
          <w:p w:rsidR="008C571F" w:rsidRDefault="008C571F" w:rsidP="002F7CB5"/>
        </w:tc>
        <w:tc>
          <w:tcPr>
            <w:tcW w:w="3510" w:type="dxa"/>
            <w:shd w:val="clear" w:color="auto" w:fill="11D111"/>
          </w:tcPr>
          <w:p w:rsidR="008C571F" w:rsidRDefault="008C571F" w:rsidP="002F7CB5">
            <w:r>
              <w:t>Seminár z biológie</w:t>
            </w:r>
          </w:p>
        </w:tc>
        <w:tc>
          <w:tcPr>
            <w:tcW w:w="2530" w:type="dxa"/>
          </w:tcPr>
          <w:p w:rsidR="008C571F" w:rsidRDefault="008C571F" w:rsidP="002F7CB5">
            <w:pPr>
              <w:jc w:val="center"/>
            </w:pPr>
            <w:r>
              <w:t>2</w:t>
            </w:r>
          </w:p>
        </w:tc>
      </w:tr>
      <w:tr w:rsidR="00C64D26" w:rsidTr="005E5884">
        <w:tc>
          <w:tcPr>
            <w:tcW w:w="3022" w:type="dxa"/>
            <w:vMerge/>
            <w:shd w:val="clear" w:color="auto" w:fill="11D111"/>
          </w:tcPr>
          <w:p w:rsidR="00C64D26" w:rsidRDefault="00C64D26" w:rsidP="002F7CB5"/>
        </w:tc>
        <w:tc>
          <w:tcPr>
            <w:tcW w:w="3510" w:type="dxa"/>
            <w:shd w:val="clear" w:color="auto" w:fill="11D111"/>
          </w:tcPr>
          <w:p w:rsidR="00C64D26" w:rsidRDefault="00C64D26" w:rsidP="002F7CB5">
            <w:r>
              <w:t>Biológia</w:t>
            </w:r>
          </w:p>
        </w:tc>
        <w:tc>
          <w:tcPr>
            <w:tcW w:w="2530" w:type="dxa"/>
          </w:tcPr>
          <w:p w:rsidR="00C64D26" w:rsidRDefault="00C64D26" w:rsidP="002F7CB5">
            <w:pPr>
              <w:jc w:val="center"/>
            </w:pPr>
            <w:r>
              <w:t>2</w:t>
            </w:r>
          </w:p>
        </w:tc>
      </w:tr>
      <w:tr w:rsidR="00C64D26" w:rsidTr="005E5884">
        <w:tc>
          <w:tcPr>
            <w:tcW w:w="3022" w:type="dxa"/>
            <w:vMerge/>
            <w:shd w:val="clear" w:color="auto" w:fill="11D111"/>
          </w:tcPr>
          <w:p w:rsidR="00C64D26" w:rsidRDefault="00C64D26" w:rsidP="002F7CB5"/>
        </w:tc>
        <w:tc>
          <w:tcPr>
            <w:tcW w:w="3510" w:type="dxa"/>
            <w:shd w:val="clear" w:color="auto" w:fill="11D111"/>
          </w:tcPr>
          <w:p w:rsidR="00C64D26" w:rsidRDefault="00C64D26" w:rsidP="002F7CB5">
            <w:r w:rsidRPr="009B6C94">
              <w:t>Seminár z fyziky</w:t>
            </w:r>
          </w:p>
        </w:tc>
        <w:tc>
          <w:tcPr>
            <w:tcW w:w="2530" w:type="dxa"/>
          </w:tcPr>
          <w:p w:rsidR="00C64D26" w:rsidRDefault="00C64D26" w:rsidP="002F7CB5">
            <w:pPr>
              <w:jc w:val="center"/>
            </w:pPr>
            <w:r>
              <w:t>2</w:t>
            </w:r>
          </w:p>
        </w:tc>
      </w:tr>
      <w:tr w:rsidR="00C64D26" w:rsidTr="005E5884">
        <w:tc>
          <w:tcPr>
            <w:tcW w:w="3022" w:type="dxa"/>
            <w:vMerge/>
            <w:shd w:val="clear" w:color="auto" w:fill="11D111"/>
          </w:tcPr>
          <w:p w:rsidR="00C64D26" w:rsidRDefault="00C64D26" w:rsidP="002F7CB5"/>
        </w:tc>
        <w:tc>
          <w:tcPr>
            <w:tcW w:w="3510" w:type="dxa"/>
            <w:shd w:val="clear" w:color="auto" w:fill="11D111"/>
          </w:tcPr>
          <w:p w:rsidR="00C64D26" w:rsidRPr="009B6C94" w:rsidRDefault="00C64D26" w:rsidP="002F7CB5">
            <w:r>
              <w:t>Fyzika</w:t>
            </w:r>
          </w:p>
        </w:tc>
        <w:tc>
          <w:tcPr>
            <w:tcW w:w="2530" w:type="dxa"/>
          </w:tcPr>
          <w:p w:rsidR="00C64D26" w:rsidRDefault="00C64D26" w:rsidP="002F7CB5">
            <w:pPr>
              <w:jc w:val="center"/>
            </w:pPr>
            <w:r>
              <w:t>2</w:t>
            </w:r>
          </w:p>
        </w:tc>
      </w:tr>
      <w:tr w:rsidR="008C571F" w:rsidTr="005E5884">
        <w:tc>
          <w:tcPr>
            <w:tcW w:w="3022" w:type="dxa"/>
            <w:vMerge/>
            <w:shd w:val="clear" w:color="auto" w:fill="11D111"/>
          </w:tcPr>
          <w:p w:rsidR="008C571F" w:rsidRDefault="008C571F" w:rsidP="002F7CB5"/>
        </w:tc>
        <w:tc>
          <w:tcPr>
            <w:tcW w:w="3510" w:type="dxa"/>
            <w:shd w:val="clear" w:color="auto" w:fill="11D111"/>
          </w:tcPr>
          <w:p w:rsidR="008C571F" w:rsidRPr="009B6C94" w:rsidRDefault="00C64D26" w:rsidP="002F7CB5">
            <w:r>
              <w:t>Biológia v anglickom jazyku</w:t>
            </w:r>
          </w:p>
        </w:tc>
        <w:tc>
          <w:tcPr>
            <w:tcW w:w="2530" w:type="dxa"/>
          </w:tcPr>
          <w:p w:rsidR="008C571F" w:rsidRDefault="008C571F" w:rsidP="002F7CB5">
            <w:pPr>
              <w:jc w:val="center"/>
            </w:pPr>
            <w:r>
              <w:t>2</w:t>
            </w:r>
          </w:p>
        </w:tc>
      </w:tr>
      <w:tr w:rsidR="008C571F" w:rsidTr="005E5884">
        <w:tc>
          <w:tcPr>
            <w:tcW w:w="3022" w:type="dxa"/>
            <w:vMerge w:val="restart"/>
            <w:shd w:val="clear" w:color="auto" w:fill="FF3399"/>
          </w:tcPr>
          <w:p w:rsidR="008C571F" w:rsidRDefault="008C571F" w:rsidP="002F7CB5">
            <w:r>
              <w:t>Človek a spoločnosť</w:t>
            </w:r>
          </w:p>
        </w:tc>
        <w:tc>
          <w:tcPr>
            <w:tcW w:w="3510" w:type="dxa"/>
            <w:shd w:val="clear" w:color="auto" w:fill="FF3399"/>
          </w:tcPr>
          <w:p w:rsidR="008C571F" w:rsidRDefault="008C571F" w:rsidP="002F7CB5">
            <w:r>
              <w:t>Seminár z dejepisu</w:t>
            </w:r>
          </w:p>
        </w:tc>
        <w:tc>
          <w:tcPr>
            <w:tcW w:w="2530" w:type="dxa"/>
          </w:tcPr>
          <w:p w:rsidR="008C571F" w:rsidRDefault="008C571F" w:rsidP="002F7CB5">
            <w:pPr>
              <w:jc w:val="center"/>
            </w:pPr>
            <w:r>
              <w:t>2</w:t>
            </w:r>
          </w:p>
        </w:tc>
      </w:tr>
      <w:tr w:rsidR="00C64D26" w:rsidTr="005E5884">
        <w:tc>
          <w:tcPr>
            <w:tcW w:w="3022" w:type="dxa"/>
            <w:vMerge/>
            <w:shd w:val="clear" w:color="auto" w:fill="FF3399"/>
          </w:tcPr>
          <w:p w:rsidR="00C64D26" w:rsidRDefault="00C64D26" w:rsidP="002F7CB5"/>
        </w:tc>
        <w:tc>
          <w:tcPr>
            <w:tcW w:w="3510" w:type="dxa"/>
            <w:shd w:val="clear" w:color="auto" w:fill="FF3399"/>
          </w:tcPr>
          <w:p w:rsidR="00C64D26" w:rsidRDefault="00C64D26" w:rsidP="002F7CB5">
            <w:r>
              <w:t>Dejepis</w:t>
            </w:r>
          </w:p>
        </w:tc>
        <w:tc>
          <w:tcPr>
            <w:tcW w:w="2530" w:type="dxa"/>
          </w:tcPr>
          <w:p w:rsidR="00C64D26" w:rsidRDefault="005E5884" w:rsidP="002F7CB5">
            <w:pPr>
              <w:jc w:val="center"/>
            </w:pPr>
            <w:r>
              <w:t>2</w:t>
            </w:r>
          </w:p>
        </w:tc>
      </w:tr>
      <w:tr w:rsidR="008C571F" w:rsidTr="005E5884">
        <w:tc>
          <w:tcPr>
            <w:tcW w:w="3022" w:type="dxa"/>
            <w:vMerge/>
            <w:shd w:val="clear" w:color="auto" w:fill="FF3399"/>
          </w:tcPr>
          <w:p w:rsidR="008C571F" w:rsidRDefault="008C571F" w:rsidP="002F7CB5"/>
        </w:tc>
        <w:tc>
          <w:tcPr>
            <w:tcW w:w="3510" w:type="dxa"/>
            <w:shd w:val="clear" w:color="auto" w:fill="FF3399"/>
          </w:tcPr>
          <w:p w:rsidR="008C571F" w:rsidRDefault="008C571F" w:rsidP="002F7CB5">
            <w:r>
              <w:t>Seminár z geografie</w:t>
            </w:r>
          </w:p>
        </w:tc>
        <w:tc>
          <w:tcPr>
            <w:tcW w:w="2530" w:type="dxa"/>
          </w:tcPr>
          <w:p w:rsidR="008C571F" w:rsidRDefault="008C571F" w:rsidP="002F7CB5">
            <w:pPr>
              <w:jc w:val="center"/>
            </w:pPr>
            <w:r>
              <w:t>2</w:t>
            </w:r>
          </w:p>
        </w:tc>
      </w:tr>
      <w:tr w:rsidR="005E5884" w:rsidTr="005E5884">
        <w:tc>
          <w:tcPr>
            <w:tcW w:w="3022" w:type="dxa"/>
            <w:vMerge/>
            <w:shd w:val="clear" w:color="auto" w:fill="FF3399"/>
          </w:tcPr>
          <w:p w:rsidR="005E5884" w:rsidRDefault="005E5884" w:rsidP="002F7CB5"/>
        </w:tc>
        <w:tc>
          <w:tcPr>
            <w:tcW w:w="3510" w:type="dxa"/>
            <w:shd w:val="clear" w:color="auto" w:fill="FF3399"/>
          </w:tcPr>
          <w:p w:rsidR="005E5884" w:rsidRDefault="005E5884" w:rsidP="002F7CB5">
            <w:r w:rsidRPr="009B6C94">
              <w:t>Geografia</w:t>
            </w:r>
          </w:p>
        </w:tc>
        <w:tc>
          <w:tcPr>
            <w:tcW w:w="2530" w:type="dxa"/>
          </w:tcPr>
          <w:p w:rsidR="005E5884" w:rsidRDefault="005E5884" w:rsidP="002F7CB5">
            <w:pPr>
              <w:jc w:val="center"/>
            </w:pPr>
            <w:r>
              <w:t>2</w:t>
            </w:r>
          </w:p>
        </w:tc>
      </w:tr>
      <w:tr w:rsidR="008C571F" w:rsidTr="005E5884">
        <w:tc>
          <w:tcPr>
            <w:tcW w:w="3022" w:type="dxa"/>
            <w:vMerge/>
            <w:shd w:val="clear" w:color="auto" w:fill="FF3399"/>
          </w:tcPr>
          <w:p w:rsidR="008C571F" w:rsidRDefault="008C571F" w:rsidP="002F7CB5"/>
        </w:tc>
        <w:tc>
          <w:tcPr>
            <w:tcW w:w="3510" w:type="dxa"/>
            <w:shd w:val="clear" w:color="auto" w:fill="FF3399"/>
          </w:tcPr>
          <w:p w:rsidR="008C571F" w:rsidRDefault="008C571F" w:rsidP="002F7CB5">
            <w:r>
              <w:t>Spoločenskovedný seminár</w:t>
            </w:r>
          </w:p>
        </w:tc>
        <w:tc>
          <w:tcPr>
            <w:tcW w:w="2530" w:type="dxa"/>
          </w:tcPr>
          <w:p w:rsidR="008C571F" w:rsidRDefault="008C571F" w:rsidP="002F7CB5">
            <w:pPr>
              <w:jc w:val="center"/>
            </w:pPr>
            <w:r>
              <w:t>2</w:t>
            </w:r>
          </w:p>
        </w:tc>
      </w:tr>
      <w:tr w:rsidR="005E5884" w:rsidTr="005E5884">
        <w:tc>
          <w:tcPr>
            <w:tcW w:w="3022" w:type="dxa"/>
            <w:vMerge/>
            <w:shd w:val="clear" w:color="auto" w:fill="FF3399"/>
          </w:tcPr>
          <w:p w:rsidR="005E5884" w:rsidRDefault="005E5884" w:rsidP="002F7CB5"/>
        </w:tc>
        <w:tc>
          <w:tcPr>
            <w:tcW w:w="3510" w:type="dxa"/>
            <w:shd w:val="clear" w:color="auto" w:fill="FF3399"/>
          </w:tcPr>
          <w:p w:rsidR="005E5884" w:rsidRDefault="005E5884" w:rsidP="002F7CB5">
            <w:r>
              <w:t>Seminár z ekonomiky</w:t>
            </w:r>
          </w:p>
        </w:tc>
        <w:tc>
          <w:tcPr>
            <w:tcW w:w="2530" w:type="dxa"/>
          </w:tcPr>
          <w:p w:rsidR="005E5884" w:rsidRDefault="005E5884" w:rsidP="002F7CB5">
            <w:pPr>
              <w:jc w:val="center"/>
            </w:pPr>
            <w:r>
              <w:t>2</w:t>
            </w:r>
          </w:p>
        </w:tc>
      </w:tr>
      <w:tr w:rsidR="008C571F" w:rsidTr="005E5884">
        <w:tc>
          <w:tcPr>
            <w:tcW w:w="3022" w:type="dxa"/>
            <w:vMerge/>
            <w:shd w:val="clear" w:color="auto" w:fill="FF3399"/>
          </w:tcPr>
          <w:p w:rsidR="008C571F" w:rsidRDefault="008C571F" w:rsidP="002F7CB5"/>
        </w:tc>
        <w:tc>
          <w:tcPr>
            <w:tcW w:w="3510" w:type="dxa"/>
            <w:shd w:val="clear" w:color="auto" w:fill="FF3399"/>
          </w:tcPr>
          <w:p w:rsidR="008C571F" w:rsidRDefault="008C571F" w:rsidP="002F7CB5">
            <w:r>
              <w:t>Ekonomika</w:t>
            </w:r>
            <w:r w:rsidR="00C64D26">
              <w:t xml:space="preserve"> v anglickom jazyku</w:t>
            </w:r>
          </w:p>
        </w:tc>
        <w:tc>
          <w:tcPr>
            <w:tcW w:w="2530" w:type="dxa"/>
          </w:tcPr>
          <w:p w:rsidR="008C571F" w:rsidRDefault="00C64D26" w:rsidP="002F7CB5">
            <w:pPr>
              <w:jc w:val="center"/>
            </w:pPr>
            <w:r>
              <w:t>2</w:t>
            </w:r>
          </w:p>
        </w:tc>
      </w:tr>
    </w:tbl>
    <w:p w:rsidR="008C571F" w:rsidRDefault="008C571F" w:rsidP="008C571F"/>
    <w:p w:rsidR="0097535B" w:rsidRDefault="0097535B" w:rsidP="003E0A3B">
      <w:pPr>
        <w:rPr>
          <w:sz w:val="40"/>
        </w:rPr>
      </w:pPr>
    </w:p>
    <w:p w:rsidR="00EE7BB5" w:rsidRDefault="006217CA" w:rsidP="00AA56FF">
      <w:pPr>
        <w:pStyle w:val="hlnadpis"/>
        <w:numPr>
          <w:ilvl w:val="0"/>
          <w:numId w:val="18"/>
        </w:numPr>
        <w:tabs>
          <w:tab w:val="clear" w:pos="2340"/>
        </w:tabs>
        <w:ind w:left="0" w:firstLine="0"/>
      </w:pPr>
      <w:r>
        <w:t xml:space="preserve"> </w:t>
      </w:r>
      <w:bookmarkStart w:id="36" w:name="_Toc13743374"/>
      <w:r>
        <w:t>Učebné osnovy</w:t>
      </w:r>
      <w:bookmarkEnd w:id="36"/>
    </w:p>
    <w:p w:rsidR="00EE7BB5" w:rsidRDefault="00EE7BB5" w:rsidP="00EE7BB5"/>
    <w:p w:rsidR="00EE7BB5" w:rsidRPr="005F7090" w:rsidRDefault="00EE7BB5" w:rsidP="007A4862">
      <w:pPr>
        <w:ind w:firstLine="567"/>
      </w:pPr>
      <w:r w:rsidRPr="005F7090">
        <w:rPr>
          <w:iCs/>
        </w:rPr>
        <w:t xml:space="preserve">Učebné osnovy vychádzajú zo štátneho vzdelávacieho programu pre gymnáziá s platnosťou od 1. septembra 2015 a reflektujú profil absolventa a zameranie školy. </w:t>
      </w:r>
      <w:r>
        <w:rPr>
          <w:iCs/>
        </w:rPr>
        <w:t>V novovytvorených predmetoch obsahujú:</w:t>
      </w:r>
    </w:p>
    <w:p w:rsidR="00EE7BB5" w:rsidRPr="005F7090" w:rsidRDefault="00EE7BB5" w:rsidP="002F7CB5">
      <w:pPr>
        <w:jc w:val="both"/>
      </w:pPr>
      <w:r w:rsidRPr="005F7090">
        <w:rPr>
          <w:iCs/>
        </w:rPr>
        <w:t xml:space="preserve"> (1) Charakteristiku predmetu – jeho význam v obsahu vzdelávania. </w:t>
      </w:r>
    </w:p>
    <w:p w:rsidR="00EE7BB5" w:rsidRPr="005F7090" w:rsidRDefault="00EE7BB5" w:rsidP="002F7CB5">
      <w:pPr>
        <w:jc w:val="both"/>
      </w:pPr>
      <w:r w:rsidRPr="005F7090">
        <w:rPr>
          <w:iCs/>
        </w:rPr>
        <w:t xml:space="preserve">(2) </w:t>
      </w:r>
      <w:r w:rsidR="007A4862">
        <w:rPr>
          <w:iCs/>
        </w:rPr>
        <w:t xml:space="preserve"> </w:t>
      </w:r>
      <w:r w:rsidRPr="005F7090">
        <w:rPr>
          <w:iCs/>
        </w:rPr>
        <w:t xml:space="preserve">Ciele predmetu. </w:t>
      </w:r>
    </w:p>
    <w:p w:rsidR="00EE7BB5" w:rsidRDefault="00EE7BB5" w:rsidP="002F7CB5">
      <w:pPr>
        <w:jc w:val="both"/>
        <w:rPr>
          <w:iCs/>
        </w:rPr>
      </w:pPr>
      <w:r w:rsidRPr="005F7090">
        <w:rPr>
          <w:iCs/>
        </w:rPr>
        <w:t xml:space="preserve">(3) </w:t>
      </w:r>
      <w:r w:rsidR="007A4862">
        <w:rPr>
          <w:iCs/>
        </w:rPr>
        <w:t xml:space="preserve"> </w:t>
      </w:r>
      <w:r w:rsidRPr="005F7090">
        <w:rPr>
          <w:iCs/>
        </w:rPr>
        <w:t>Vz</w:t>
      </w:r>
      <w:r>
        <w:rPr>
          <w:iCs/>
        </w:rPr>
        <w:t>delávacie štandardy daných</w:t>
      </w:r>
      <w:r w:rsidRPr="005F7090">
        <w:rPr>
          <w:iCs/>
        </w:rPr>
        <w:t xml:space="preserve"> predmetov, obsahujúce výkonový a obsahový štandard. </w:t>
      </w:r>
    </w:p>
    <w:p w:rsidR="00EE7BB5" w:rsidRDefault="007A4862" w:rsidP="007A4862">
      <w:pPr>
        <w:tabs>
          <w:tab w:val="left" w:pos="567"/>
        </w:tabs>
        <w:jc w:val="both"/>
        <w:rPr>
          <w:iCs/>
        </w:rPr>
      </w:pPr>
      <w:r>
        <w:rPr>
          <w:iCs/>
        </w:rPr>
        <w:tab/>
      </w:r>
      <w:r w:rsidR="00EE7BB5">
        <w:rPr>
          <w:iCs/>
        </w:rPr>
        <w:t>Osnovy voliteľných predmetov a tematické plány sa nachádzajú v</w:t>
      </w:r>
      <w:r w:rsidR="00D50BEE">
        <w:rPr>
          <w:iCs/>
        </w:rPr>
        <w:t> </w:t>
      </w:r>
      <w:r w:rsidR="00EE7BB5">
        <w:rPr>
          <w:iCs/>
        </w:rPr>
        <w:t>prílohe</w:t>
      </w:r>
      <w:r w:rsidR="00D50BEE">
        <w:rPr>
          <w:iCs/>
        </w:rPr>
        <w:t xml:space="preserve"> č.1</w:t>
      </w:r>
      <w:r w:rsidR="002F7CB5">
        <w:rPr>
          <w:iCs/>
        </w:rPr>
        <w:t xml:space="preserve"> ŠkVP</w:t>
      </w:r>
      <w:r w:rsidR="00EE7BB5">
        <w:rPr>
          <w:iCs/>
        </w:rPr>
        <w:t xml:space="preserve">. </w:t>
      </w:r>
    </w:p>
    <w:p w:rsidR="006631D2" w:rsidRDefault="006631D2" w:rsidP="00EE7BB5"/>
    <w:p w:rsidR="007A4862" w:rsidRDefault="007A4862" w:rsidP="00EE7BB5"/>
    <w:p w:rsidR="00822B1E" w:rsidRDefault="004D19CD" w:rsidP="004F5974">
      <w:pPr>
        <w:pStyle w:val="Nadpis2"/>
      </w:pPr>
      <w:bookmarkStart w:id="37" w:name="_Toc13743375"/>
      <w:r>
        <w:lastRenderedPageBreak/>
        <w:t>7.1.</w:t>
      </w:r>
      <w:r w:rsidR="000071E4">
        <w:t xml:space="preserve"> </w:t>
      </w:r>
      <w:r w:rsidR="00822B1E" w:rsidRPr="00BE1B4B">
        <w:t>Jazyk a komunikácia:</w:t>
      </w:r>
      <w:bookmarkEnd w:id="37"/>
      <w:r w:rsidR="00822B1E" w:rsidRPr="00BE1B4B">
        <w:t xml:space="preserve"> </w:t>
      </w:r>
    </w:p>
    <w:p w:rsidR="00822B1E" w:rsidRPr="00BE1B4B" w:rsidRDefault="00822B1E" w:rsidP="00822B1E"/>
    <w:p w:rsidR="00BB114B" w:rsidRDefault="00312B28" w:rsidP="003D0808">
      <w:pPr>
        <w:pStyle w:val="Nadpis3"/>
      </w:pPr>
      <w:bookmarkStart w:id="38" w:name="_Toc13743376"/>
      <w:r>
        <w:t xml:space="preserve">7.1.1. </w:t>
      </w:r>
      <w:r w:rsidR="00822B1E" w:rsidRPr="00822B1E">
        <w:t xml:space="preserve">Slovenský jazyk a </w:t>
      </w:r>
      <w:r w:rsidR="00822B1E" w:rsidRPr="003D0808">
        <w:t>literatúra</w:t>
      </w:r>
      <w:bookmarkEnd w:id="38"/>
      <w:r w:rsidR="00822B1E" w:rsidRPr="00822B1E">
        <w:t xml:space="preserve"> </w:t>
      </w:r>
    </w:p>
    <w:p w:rsidR="002F7CB5" w:rsidRDefault="002F7CB5" w:rsidP="005C7781">
      <w:pPr>
        <w:ind w:firstLine="567"/>
      </w:pPr>
    </w:p>
    <w:p w:rsidR="00822B1E" w:rsidRPr="00884059" w:rsidRDefault="00DF4373" w:rsidP="007A4862">
      <w:pPr>
        <w:ind w:firstLine="567"/>
        <w:jc w:val="both"/>
      </w:pPr>
      <w:r w:rsidRPr="00884059">
        <w:t>Učebné osnovy sú totožné s inovovaným ŠVP</w:t>
      </w:r>
      <w:r w:rsidR="00884059">
        <w:t xml:space="preserve"> pre gymnáziá so štvorročným, päťročným a osemročným vzdelávacím programom pre príslušný predmet. </w:t>
      </w:r>
      <w:r w:rsidR="00884059" w:rsidRPr="00884059">
        <w:rPr>
          <w:rStyle w:val="navbarseparator"/>
          <w:rFonts w:cs="Arial"/>
          <w:shd w:val="clear" w:color="auto" w:fill="F5F5F5"/>
        </w:rPr>
        <w:t xml:space="preserve"> </w:t>
      </w:r>
    </w:p>
    <w:p w:rsidR="00822B1E" w:rsidRDefault="00312B28" w:rsidP="00822B1E">
      <w:pPr>
        <w:pStyle w:val="Nadpis3"/>
      </w:pPr>
      <w:bookmarkStart w:id="39" w:name="_Toc13743377"/>
      <w:r>
        <w:t xml:space="preserve">7.1.2. </w:t>
      </w:r>
      <w:r w:rsidR="00822B1E">
        <w:t>Prvý cudzí jazyk- Anglický jazyk</w:t>
      </w:r>
      <w:bookmarkEnd w:id="39"/>
    </w:p>
    <w:p w:rsidR="00A2276E" w:rsidRDefault="00A2276E" w:rsidP="00A2276E">
      <w:pPr>
        <w:ind w:firstLine="567"/>
      </w:pPr>
    </w:p>
    <w:p w:rsidR="00A2276E" w:rsidRPr="00884059" w:rsidRDefault="00A2276E" w:rsidP="007A4862">
      <w:pPr>
        <w:ind w:firstLine="567"/>
        <w:jc w:val="both"/>
      </w:pPr>
      <w:r w:rsidRPr="00884059">
        <w:t>Učebné osnovy sú totožné s inovovaným ŠVP</w:t>
      </w:r>
      <w:r>
        <w:t xml:space="preserve"> pre gymnáziá so štvorročným, päťročným a osemročným vzdelávacím programom pre príslušný predmet a úroveň. </w:t>
      </w:r>
    </w:p>
    <w:p w:rsidR="00822B1E" w:rsidRDefault="00822B1E" w:rsidP="007A4862">
      <w:pPr>
        <w:ind w:firstLine="567"/>
        <w:jc w:val="both"/>
        <w:rPr>
          <w:iCs/>
        </w:rPr>
      </w:pPr>
      <w:r>
        <w:t xml:space="preserve">Vo vyučovacom predmete Anglický jazyk </w:t>
      </w:r>
      <w:r w:rsidRPr="00A835CC">
        <w:rPr>
          <w:iCs/>
        </w:rPr>
        <w:t xml:space="preserve">sa zvyšuje v UP v </w:t>
      </w:r>
      <w:r>
        <w:rPr>
          <w:iCs/>
        </w:rPr>
        <w:t xml:space="preserve">ŠkVP časová dotácia o 1 hodinu v prvom ročníku štvorročného štúdia a o 1 hodinu v druhom ročníku štvorročného štúdia. </w:t>
      </w:r>
      <w:r w:rsidRPr="00A835CC">
        <w:rPr>
          <w:iCs/>
        </w:rPr>
        <w:t>Hodinová dotácia bola navýšená z dôvodu potreby osvojenia si produktívnych jazykových zručností, t.j. čítania a počúvania s porozumením. Kvalita výkonu sa mení tým, že sa vytvorí väčší priestor na ich precvičovanie formou práce s textom v rôznych formách a používanie IKT.</w:t>
      </w:r>
    </w:p>
    <w:p w:rsidR="00884059" w:rsidRPr="00A835CC" w:rsidRDefault="00884059" w:rsidP="007A4862">
      <w:pPr>
        <w:ind w:firstLine="567"/>
        <w:jc w:val="both"/>
        <w:rPr>
          <w:iCs/>
        </w:rPr>
      </w:pPr>
      <w:r>
        <w:rPr>
          <w:iCs/>
        </w:rPr>
        <w:t xml:space="preserve">V bilingválnom programe je v 1.ročníku zvýšená hodinová dotácia na 10 hodín týždenne z dôvodu dosiahnutia požadovanej úrovne pre zvládnutie štúdia v 2.vyučovacom jazyku pre prírodovedné a spoločenskovedné predmety. </w:t>
      </w:r>
    </w:p>
    <w:p w:rsidR="00822B1E" w:rsidRDefault="00822B1E" w:rsidP="007A4862">
      <w:pPr>
        <w:ind w:firstLine="567"/>
        <w:jc w:val="both"/>
        <w:rPr>
          <w:iCs/>
        </w:rPr>
      </w:pPr>
      <w:r>
        <w:t xml:space="preserve">V osemročnom štúdiu sa zvyšuje </w:t>
      </w:r>
      <w:r w:rsidRPr="00A835CC">
        <w:rPr>
          <w:iCs/>
        </w:rPr>
        <w:t xml:space="preserve">v UP v </w:t>
      </w:r>
      <w:r w:rsidR="00884059">
        <w:rPr>
          <w:iCs/>
        </w:rPr>
        <w:t>Šk</w:t>
      </w:r>
      <w:r>
        <w:rPr>
          <w:iCs/>
        </w:rPr>
        <w:t xml:space="preserve">VP časová dotácia o 1 hodinu v septime a oktáve. </w:t>
      </w:r>
      <w:r w:rsidRPr="00A835CC">
        <w:rPr>
          <w:iCs/>
        </w:rPr>
        <w:t>Hodinová dotácia bola navýšená z dôvodu potreby zlepšenia komunikačných zručností. Kvalita výkonu sa mení tým, že sa vytvorí väčší priestor na ich precvičovanie formou monológov, dialógov a prezentácií.</w:t>
      </w:r>
    </w:p>
    <w:p w:rsidR="007A4862" w:rsidRDefault="007A4862" w:rsidP="007A4862">
      <w:pPr>
        <w:ind w:firstLine="567"/>
        <w:jc w:val="both"/>
        <w:rPr>
          <w:iCs/>
        </w:rPr>
      </w:pPr>
    </w:p>
    <w:p w:rsidR="00A023E2" w:rsidRDefault="00A023E2" w:rsidP="00A023E2">
      <w:pPr>
        <w:pStyle w:val="Nadpis3"/>
      </w:pPr>
      <w:bookmarkStart w:id="40" w:name="_Toc13743378"/>
      <w:r>
        <w:t>7.1.3. Praktické cvičenia z anglického jazyka</w:t>
      </w:r>
      <w:bookmarkEnd w:id="40"/>
    </w:p>
    <w:p w:rsidR="00A023E2" w:rsidRDefault="00A023E2" w:rsidP="002F7CB5">
      <w:pPr>
        <w:ind w:firstLine="567"/>
        <w:jc w:val="both"/>
        <w:rPr>
          <w:iCs/>
        </w:rPr>
      </w:pPr>
    </w:p>
    <w:p w:rsidR="00A023E2" w:rsidRDefault="00A023E2" w:rsidP="007A4862">
      <w:pPr>
        <w:pStyle w:val="Default"/>
        <w:ind w:firstLine="567"/>
        <w:jc w:val="both"/>
        <w:rPr>
          <w:sz w:val="22"/>
          <w:szCs w:val="22"/>
        </w:rPr>
      </w:pPr>
      <w:r>
        <w:rPr>
          <w:sz w:val="22"/>
          <w:szCs w:val="22"/>
        </w:rPr>
        <w:t>Novovytvorený predmet</w:t>
      </w:r>
      <w:r w:rsidR="00445DA6">
        <w:rPr>
          <w:sz w:val="22"/>
          <w:szCs w:val="22"/>
        </w:rPr>
        <w:t xml:space="preserve"> bilingválneho štúdia</w:t>
      </w:r>
      <w:r>
        <w:rPr>
          <w:sz w:val="22"/>
          <w:szCs w:val="22"/>
        </w:rPr>
        <w:t>, učebné osnovy pre všetky ročníky tvoria osobitnú prílohu.</w:t>
      </w:r>
    </w:p>
    <w:p w:rsidR="00A023E2" w:rsidRDefault="00A023E2" w:rsidP="002F7CB5">
      <w:pPr>
        <w:ind w:firstLine="567"/>
        <w:jc w:val="both"/>
        <w:rPr>
          <w:iCs/>
        </w:rPr>
      </w:pPr>
    </w:p>
    <w:p w:rsidR="00A023E2" w:rsidRDefault="00A023E2" w:rsidP="00A023E2">
      <w:pPr>
        <w:pStyle w:val="Nadpis3"/>
      </w:pPr>
      <w:bookmarkStart w:id="41" w:name="_Toc13743379"/>
      <w:r>
        <w:t>7.1.4. Reálie anglicky hovoriacich krajín</w:t>
      </w:r>
      <w:bookmarkEnd w:id="41"/>
    </w:p>
    <w:p w:rsidR="00A023E2" w:rsidRDefault="00A023E2" w:rsidP="002F7CB5">
      <w:pPr>
        <w:ind w:firstLine="567"/>
        <w:jc w:val="both"/>
        <w:rPr>
          <w:iCs/>
        </w:rPr>
      </w:pPr>
    </w:p>
    <w:p w:rsidR="00A023E2" w:rsidRDefault="00A023E2" w:rsidP="007A4862">
      <w:pPr>
        <w:pStyle w:val="Default"/>
        <w:ind w:firstLine="567"/>
        <w:jc w:val="both"/>
        <w:rPr>
          <w:sz w:val="22"/>
          <w:szCs w:val="22"/>
        </w:rPr>
      </w:pPr>
      <w:r>
        <w:rPr>
          <w:sz w:val="22"/>
          <w:szCs w:val="22"/>
        </w:rPr>
        <w:t>Novovytvorený predmet</w:t>
      </w:r>
      <w:r w:rsidR="00445DA6">
        <w:rPr>
          <w:sz w:val="22"/>
          <w:szCs w:val="22"/>
        </w:rPr>
        <w:t xml:space="preserve"> bilingválneho štúdia</w:t>
      </w:r>
      <w:r>
        <w:rPr>
          <w:sz w:val="22"/>
          <w:szCs w:val="22"/>
        </w:rPr>
        <w:t>, učebné osnovy pre všetky ročníky tvoria osobitnú prílohu.</w:t>
      </w:r>
    </w:p>
    <w:p w:rsidR="00A023E2" w:rsidRDefault="00A023E2" w:rsidP="002F7CB5">
      <w:pPr>
        <w:ind w:firstLine="567"/>
        <w:jc w:val="both"/>
        <w:rPr>
          <w:iCs/>
        </w:rPr>
      </w:pPr>
    </w:p>
    <w:p w:rsidR="00A023E2" w:rsidRDefault="00A023E2" w:rsidP="00A023E2">
      <w:pPr>
        <w:pStyle w:val="Nadpis3"/>
      </w:pPr>
      <w:bookmarkStart w:id="42" w:name="_Toc13743380"/>
      <w:r>
        <w:t>7.1.5. Angloamerická literatúra</w:t>
      </w:r>
      <w:bookmarkEnd w:id="42"/>
    </w:p>
    <w:p w:rsidR="00A023E2" w:rsidRDefault="00A023E2" w:rsidP="002F7CB5">
      <w:pPr>
        <w:ind w:firstLine="567"/>
        <w:jc w:val="both"/>
        <w:rPr>
          <w:iCs/>
        </w:rPr>
      </w:pPr>
    </w:p>
    <w:p w:rsidR="00A023E2" w:rsidRDefault="00A023E2" w:rsidP="007A4862">
      <w:pPr>
        <w:pStyle w:val="Default"/>
        <w:ind w:firstLine="567"/>
        <w:jc w:val="both"/>
        <w:rPr>
          <w:sz w:val="22"/>
          <w:szCs w:val="22"/>
        </w:rPr>
      </w:pPr>
      <w:r>
        <w:rPr>
          <w:sz w:val="22"/>
          <w:szCs w:val="22"/>
        </w:rPr>
        <w:t>Novovytvorený predmet</w:t>
      </w:r>
      <w:r w:rsidR="00445DA6">
        <w:rPr>
          <w:sz w:val="22"/>
          <w:szCs w:val="22"/>
        </w:rPr>
        <w:t xml:space="preserve"> bilingválneho štúdia</w:t>
      </w:r>
      <w:r>
        <w:rPr>
          <w:sz w:val="22"/>
          <w:szCs w:val="22"/>
        </w:rPr>
        <w:t>, učebné osnovy pre všetky ročníky tvoria osobitnú prílohu.</w:t>
      </w:r>
    </w:p>
    <w:p w:rsidR="00A023E2" w:rsidRPr="00A835CC" w:rsidRDefault="00A023E2" w:rsidP="002F7CB5">
      <w:pPr>
        <w:ind w:firstLine="567"/>
        <w:jc w:val="both"/>
        <w:rPr>
          <w:iCs/>
        </w:rPr>
      </w:pPr>
    </w:p>
    <w:p w:rsidR="00822B1E" w:rsidRDefault="00A023E2" w:rsidP="00822B1E">
      <w:pPr>
        <w:pStyle w:val="Nadpis3"/>
      </w:pPr>
      <w:bookmarkStart w:id="43" w:name="_Toc13743381"/>
      <w:r>
        <w:lastRenderedPageBreak/>
        <w:t>7.1.6</w:t>
      </w:r>
      <w:r w:rsidR="00312B28">
        <w:t xml:space="preserve">. </w:t>
      </w:r>
      <w:r w:rsidR="00822B1E">
        <w:t>Druhý cudzí jazyk</w:t>
      </w:r>
      <w:bookmarkEnd w:id="43"/>
    </w:p>
    <w:p w:rsidR="00A2276E" w:rsidRDefault="00A2276E" w:rsidP="00A2276E"/>
    <w:p w:rsidR="001E6598" w:rsidRDefault="00A2276E" w:rsidP="007A4862">
      <w:pPr>
        <w:ind w:firstLine="708"/>
        <w:jc w:val="both"/>
      </w:pPr>
      <w:r w:rsidRPr="00884059">
        <w:t>Učebné osnovy sú totožné s inovovaným ŠVP</w:t>
      </w:r>
      <w:r>
        <w:t xml:space="preserve"> pre gymnáziá so štvorročným, päťročným a osemročným vzdelávacím programom pre príslušný predmet a úroveň.</w:t>
      </w:r>
    </w:p>
    <w:p w:rsidR="00884059" w:rsidRPr="00884059" w:rsidRDefault="00A2276E" w:rsidP="007A4862">
      <w:pPr>
        <w:ind w:firstLine="567"/>
        <w:jc w:val="both"/>
      </w:pPr>
      <w:r>
        <w:t>Škola ponúka nemecký, ruský , španielsky, taliansky a francúzsky jazyk. Podmienkou otvorenia je minimálny počet 12 študentov v skupine.</w:t>
      </w:r>
    </w:p>
    <w:p w:rsidR="00B4091F" w:rsidRDefault="00822B1E" w:rsidP="007A4862">
      <w:pPr>
        <w:ind w:firstLine="567"/>
        <w:jc w:val="both"/>
      </w:pPr>
      <w:r w:rsidRPr="00067C88">
        <w:t xml:space="preserve">Hodinová dotácia bola navýšená o jednu hodinu týždenne </w:t>
      </w:r>
      <w:r w:rsidR="00A2276E">
        <w:t>v prí</w:t>
      </w:r>
      <w:r>
        <w:t xml:space="preserve">me až kvarte </w:t>
      </w:r>
      <w:r w:rsidRPr="00067C88">
        <w:t>z dôvodu potreby upevnenia produktívnych komunikačných jazykových činností a stratégií, t.j. čítania a počúvania s porozumením, hovorenia a písania. Kvalita výkonu sa mení tým, že sa vytvorí väčší priestor na ich precvičovanie formou práce s textom, monológov, dialógov, doplňujúcich gramatických a lexikálnych cvičení.</w:t>
      </w:r>
    </w:p>
    <w:p w:rsidR="007A4862" w:rsidRDefault="007A4862" w:rsidP="007A4862">
      <w:pPr>
        <w:ind w:firstLine="567"/>
        <w:jc w:val="both"/>
      </w:pPr>
    </w:p>
    <w:p w:rsidR="00822B1E" w:rsidRPr="00487823" w:rsidRDefault="004D19CD" w:rsidP="004F5974">
      <w:pPr>
        <w:pStyle w:val="Nadpis2"/>
      </w:pPr>
      <w:bookmarkStart w:id="44" w:name="_Toc13743382"/>
      <w:r>
        <w:t>7.2.</w:t>
      </w:r>
      <w:r w:rsidR="000071E4">
        <w:t xml:space="preserve"> </w:t>
      </w:r>
      <w:r w:rsidR="00822B1E" w:rsidRPr="00487823">
        <w:t>Matematika a práca s informáciami</w:t>
      </w:r>
      <w:bookmarkEnd w:id="44"/>
      <w:r w:rsidR="00822B1E" w:rsidRPr="00487823">
        <w:t xml:space="preserve"> </w:t>
      </w:r>
    </w:p>
    <w:p w:rsidR="00822B1E" w:rsidRDefault="00822B1E" w:rsidP="00822B1E"/>
    <w:p w:rsidR="00822B1E" w:rsidRDefault="00312B28" w:rsidP="00822B1E">
      <w:pPr>
        <w:pStyle w:val="Nadpis3"/>
      </w:pPr>
      <w:bookmarkStart w:id="45" w:name="_Toc13743383"/>
      <w:r>
        <w:t xml:space="preserve">7.2.1. </w:t>
      </w:r>
      <w:r w:rsidR="00822B1E" w:rsidRPr="00487823">
        <w:t>Matematika</w:t>
      </w:r>
      <w:bookmarkEnd w:id="45"/>
      <w:r w:rsidR="00822B1E" w:rsidRPr="00487823">
        <w:t xml:space="preserve"> </w:t>
      </w:r>
    </w:p>
    <w:p w:rsidR="00A2276E" w:rsidRDefault="00A2276E" w:rsidP="00A2276E">
      <w:pPr>
        <w:ind w:firstLine="567"/>
      </w:pPr>
    </w:p>
    <w:p w:rsidR="00A2276E" w:rsidRPr="00884059" w:rsidRDefault="00A2276E" w:rsidP="007A4862">
      <w:pPr>
        <w:ind w:firstLine="567"/>
        <w:jc w:val="both"/>
      </w:pPr>
      <w:r w:rsidRPr="00884059">
        <w:t>Učebné osnovy sú totožné s inovovaným ŠVP</w:t>
      </w:r>
      <w:r>
        <w:t xml:space="preserve"> pre gymnáziá so štvorročným, päťročným a osemročným vzdelávacím programom pre príslušný predmet. </w:t>
      </w:r>
      <w:r w:rsidRPr="00884059">
        <w:rPr>
          <w:rStyle w:val="navbarseparator"/>
          <w:rFonts w:cs="Arial"/>
          <w:shd w:val="clear" w:color="auto" w:fill="F5F5F5"/>
        </w:rPr>
        <w:t xml:space="preserve"> </w:t>
      </w:r>
    </w:p>
    <w:p w:rsidR="002F7CB5" w:rsidRDefault="002F7CB5" w:rsidP="00822B1E"/>
    <w:p w:rsidR="00EE7BB5" w:rsidRDefault="00312B28" w:rsidP="00822B1E">
      <w:pPr>
        <w:pStyle w:val="Nadpis3"/>
      </w:pPr>
      <w:bookmarkStart w:id="46" w:name="_Toc13743384"/>
      <w:r>
        <w:t xml:space="preserve">7.2.2. </w:t>
      </w:r>
      <w:r w:rsidR="00822B1E">
        <w:t>Informatika</w:t>
      </w:r>
      <w:bookmarkEnd w:id="46"/>
    </w:p>
    <w:p w:rsidR="002F7CB5" w:rsidRDefault="002F7CB5" w:rsidP="005C7781">
      <w:pPr>
        <w:ind w:firstLine="567"/>
      </w:pPr>
    </w:p>
    <w:p w:rsidR="00A2276E" w:rsidRPr="00884059" w:rsidRDefault="00A2276E" w:rsidP="007A4862">
      <w:pPr>
        <w:ind w:firstLine="567"/>
        <w:jc w:val="both"/>
      </w:pPr>
      <w:r w:rsidRPr="00884059">
        <w:t>Učebné osnovy sú totožné s inovovaným ŠVP</w:t>
      </w:r>
      <w:r>
        <w:t xml:space="preserve"> pre gymnáziá so štvorročným, päťročným a osemročným vzdelávacím programom pre príslušný predmet. </w:t>
      </w:r>
      <w:r w:rsidRPr="00884059">
        <w:rPr>
          <w:rStyle w:val="navbarseparator"/>
          <w:rFonts w:cs="Arial"/>
          <w:shd w:val="clear" w:color="auto" w:fill="F5F5F5"/>
        </w:rPr>
        <w:t xml:space="preserve"> </w:t>
      </w:r>
    </w:p>
    <w:p w:rsidR="00DD3860" w:rsidRPr="00BF4DFD" w:rsidRDefault="009D4242" w:rsidP="007A4862">
      <w:pPr>
        <w:ind w:firstLine="567"/>
        <w:jc w:val="both"/>
      </w:pPr>
      <w:r>
        <w:t xml:space="preserve">V prvom </w:t>
      </w:r>
      <w:r w:rsidR="006046C6">
        <w:t xml:space="preserve">ročníku štvorročného, päťročného štúdia a v </w:t>
      </w:r>
      <w:r>
        <w:t>kvinte</w:t>
      </w:r>
      <w:r w:rsidR="006046C6">
        <w:t xml:space="preserve"> a v </w:t>
      </w:r>
      <w:r>
        <w:t>druhom</w:t>
      </w:r>
      <w:r w:rsidR="006046C6">
        <w:t xml:space="preserve"> ročníku štvorročného štúdia, v </w:t>
      </w:r>
      <w:r>
        <w:t>sexte</w:t>
      </w:r>
      <w:r w:rsidR="006046C6">
        <w:t xml:space="preserve"> a v septime s</w:t>
      </w:r>
      <w:r w:rsidR="006046C6">
        <w:rPr>
          <w:iCs/>
        </w:rPr>
        <w:t>a zvyšuje</w:t>
      </w:r>
      <w:r w:rsidRPr="00A835CC">
        <w:rPr>
          <w:iCs/>
        </w:rPr>
        <w:t xml:space="preserve"> v </w:t>
      </w:r>
      <w:r>
        <w:rPr>
          <w:iCs/>
        </w:rPr>
        <w:t>ŠkVP časová dotácia o 1 hodinu.</w:t>
      </w:r>
      <w:r w:rsidR="00DD3860">
        <w:rPr>
          <w:iCs/>
        </w:rPr>
        <w:t xml:space="preserve"> </w:t>
      </w:r>
      <w:r w:rsidR="00DD3860">
        <w:t>D</w:t>
      </w:r>
      <w:r w:rsidR="00DD3860" w:rsidRPr="00BF4DFD">
        <w:t>isponibilné hodiny pre tento predmet sa využijú na prehĺbenie a precvičenie základného učiva a to tým, že sa vo vyučovacom procese vytvorí väčší priestor pre samostatnú prácu študentov, prácu v skupinách (riešenie problémovýc</w:t>
      </w:r>
      <w:r w:rsidR="00DD3860">
        <w:t>h úloh) a tvorbu projektov  využívaním</w:t>
      </w:r>
      <w:r w:rsidR="00DD3860" w:rsidRPr="00BF4DFD">
        <w:t xml:space="preserve"> IKT.</w:t>
      </w:r>
    </w:p>
    <w:p w:rsidR="009D4242" w:rsidRDefault="009D4242" w:rsidP="00822B1E"/>
    <w:p w:rsidR="00822B1E" w:rsidRDefault="004D19CD" w:rsidP="004F5974">
      <w:pPr>
        <w:pStyle w:val="Nadpis2"/>
      </w:pPr>
      <w:bookmarkStart w:id="47" w:name="_Toc13743385"/>
      <w:r>
        <w:t>7.</w:t>
      </w:r>
      <w:r w:rsidR="000071E4">
        <w:t xml:space="preserve">3. </w:t>
      </w:r>
      <w:r w:rsidR="00822B1E">
        <w:t>Človek a príroda</w:t>
      </w:r>
      <w:bookmarkEnd w:id="47"/>
    </w:p>
    <w:p w:rsidR="00822B1E" w:rsidRDefault="00822B1E" w:rsidP="00822B1E"/>
    <w:p w:rsidR="00822B1E" w:rsidRDefault="00312B28" w:rsidP="00822B1E">
      <w:pPr>
        <w:pStyle w:val="Nadpis3"/>
      </w:pPr>
      <w:bookmarkStart w:id="48" w:name="_Toc13743386"/>
      <w:r>
        <w:t xml:space="preserve">7.3.1. </w:t>
      </w:r>
      <w:r w:rsidR="00822B1E">
        <w:t>Fyzika</w:t>
      </w:r>
      <w:bookmarkEnd w:id="48"/>
    </w:p>
    <w:p w:rsidR="002F7CB5" w:rsidRDefault="002F7CB5" w:rsidP="005C7781">
      <w:pPr>
        <w:ind w:firstLine="567"/>
      </w:pPr>
    </w:p>
    <w:p w:rsidR="006046C6" w:rsidRPr="00884059" w:rsidRDefault="006046C6" w:rsidP="007A4862">
      <w:pPr>
        <w:ind w:firstLine="567"/>
        <w:jc w:val="both"/>
      </w:pPr>
      <w:r w:rsidRPr="00884059">
        <w:t>Učebné osnovy sú totožné s inovovaným ŠVP</w:t>
      </w:r>
      <w:r>
        <w:t xml:space="preserve"> pre gymnáziá so štvorročným, päťročným a osemročným vzdelávacím programom pre príslušný predmet. </w:t>
      </w:r>
      <w:r w:rsidRPr="00884059">
        <w:rPr>
          <w:rStyle w:val="navbarseparator"/>
          <w:rFonts w:cs="Arial"/>
          <w:shd w:val="clear" w:color="auto" w:fill="F5F5F5"/>
        </w:rPr>
        <w:t xml:space="preserve"> </w:t>
      </w:r>
    </w:p>
    <w:p w:rsidR="00BF4DFD" w:rsidRPr="00BF4DFD" w:rsidRDefault="0044617C" w:rsidP="007A4862">
      <w:pPr>
        <w:ind w:firstLine="567"/>
        <w:jc w:val="both"/>
      </w:pPr>
      <w:r>
        <w:t>V tercii je hodinová dotácia navýšená o 1 hodinu týždenne. D</w:t>
      </w:r>
      <w:r w:rsidR="00BF4DFD" w:rsidRPr="00BF4DFD">
        <w:t>isponibiln</w:t>
      </w:r>
      <w:r>
        <w:t>á</w:t>
      </w:r>
      <w:r w:rsidR="00BF4DFD" w:rsidRPr="00BF4DFD">
        <w:t xml:space="preserve"> hodin</w:t>
      </w:r>
      <w:r>
        <w:t>a</w:t>
      </w:r>
      <w:r w:rsidR="00BF4DFD" w:rsidRPr="00BF4DFD">
        <w:t xml:space="preserve"> pre tento predmet sa využij</w:t>
      </w:r>
      <w:r>
        <w:t>e</w:t>
      </w:r>
      <w:r w:rsidR="00BF4DFD" w:rsidRPr="00BF4DFD">
        <w:t xml:space="preserve"> na prehĺbenie a precvičenie základného učiva a to tým, že sa vo vyučovacom </w:t>
      </w:r>
      <w:r w:rsidR="00BF4DFD" w:rsidRPr="00BF4DFD">
        <w:lastRenderedPageBreak/>
        <w:t>procese vytvorí  väčší priestor pre samostatnú prácu študentov, prácu v skupinách (riešenie problémových úloh), zaradenie experimentov, tvorbu projektov a využívanie IKT.</w:t>
      </w:r>
    </w:p>
    <w:p w:rsidR="00822B1E" w:rsidRDefault="00822B1E" w:rsidP="00822B1E"/>
    <w:p w:rsidR="00822B1E" w:rsidRDefault="00312B28" w:rsidP="00822B1E">
      <w:pPr>
        <w:pStyle w:val="Nadpis3"/>
      </w:pPr>
      <w:bookmarkStart w:id="49" w:name="_Toc13743387"/>
      <w:r>
        <w:t xml:space="preserve">7.3.2. </w:t>
      </w:r>
      <w:r w:rsidR="00822B1E">
        <w:t>Chémia</w:t>
      </w:r>
      <w:bookmarkEnd w:id="49"/>
    </w:p>
    <w:p w:rsidR="002F7CB5" w:rsidRDefault="002F7CB5" w:rsidP="005C7781">
      <w:pPr>
        <w:ind w:firstLine="567"/>
      </w:pPr>
    </w:p>
    <w:p w:rsidR="0044617C" w:rsidRDefault="0044617C" w:rsidP="007A4862">
      <w:pPr>
        <w:ind w:firstLine="567"/>
        <w:jc w:val="both"/>
        <w:rPr>
          <w:rStyle w:val="navbarseparator"/>
          <w:rFonts w:cs="Arial"/>
          <w:shd w:val="clear" w:color="auto" w:fill="F5F5F5"/>
        </w:rPr>
      </w:pPr>
      <w:r w:rsidRPr="00884059">
        <w:t>Učebné osnovy sú totožné s inovovaným ŠVP</w:t>
      </w:r>
      <w:r>
        <w:t xml:space="preserve"> pre gymnáziá so štvorročným, päťročným a osemročným vzdelávacím programom pre príslušný predmet. </w:t>
      </w:r>
      <w:r w:rsidRPr="00884059">
        <w:rPr>
          <w:rStyle w:val="navbarseparator"/>
          <w:rFonts w:cs="Arial"/>
          <w:shd w:val="clear" w:color="auto" w:fill="F5F5F5"/>
        </w:rPr>
        <w:t xml:space="preserve"> </w:t>
      </w:r>
    </w:p>
    <w:p w:rsidR="0044617C" w:rsidRDefault="0044617C" w:rsidP="007A4862">
      <w:pPr>
        <w:ind w:firstLine="567"/>
        <w:jc w:val="both"/>
      </w:pPr>
      <w:r>
        <w:t>V tercii je hodinová dotácia navýšená o 1 hodinu týždenne. D</w:t>
      </w:r>
      <w:r w:rsidRPr="00BF4DFD">
        <w:t>isponibiln</w:t>
      </w:r>
      <w:r>
        <w:t>á</w:t>
      </w:r>
      <w:r w:rsidRPr="00BF4DFD">
        <w:t xml:space="preserve"> hodin</w:t>
      </w:r>
      <w:r>
        <w:t>a</w:t>
      </w:r>
      <w:r w:rsidRPr="00BF4DFD">
        <w:t xml:space="preserve"> pre tento predmet sa využij</w:t>
      </w:r>
      <w:r>
        <w:t>e</w:t>
      </w:r>
      <w:r w:rsidRPr="00BF4DFD">
        <w:t xml:space="preserve"> na prehĺbenie a precvičenie základného učiva a to tým, že sa vo vyučovacom procese vytvorí  väčší priestor pre samostatnú prácu študentov, prácu v skupinách (riešenie problémových úloh), zaradenie experimentov, tvorbu projektov a využívanie IKT.</w:t>
      </w:r>
      <w:r>
        <w:t xml:space="preserve"> </w:t>
      </w:r>
    </w:p>
    <w:p w:rsidR="0044617C" w:rsidRPr="00BF4DFD" w:rsidRDefault="0044617C" w:rsidP="007A4862">
      <w:pPr>
        <w:ind w:firstLine="567"/>
        <w:jc w:val="both"/>
      </w:pPr>
      <w:r>
        <w:t xml:space="preserve">Laboratórne cvičenia pre všetky ročníky sa realizujú formou blokového vyučovania. </w:t>
      </w:r>
    </w:p>
    <w:p w:rsidR="0044617C" w:rsidRPr="00884059" w:rsidRDefault="0044617C" w:rsidP="0044617C">
      <w:pPr>
        <w:ind w:firstLine="567"/>
      </w:pPr>
    </w:p>
    <w:p w:rsidR="00822B1E" w:rsidRDefault="00312B28" w:rsidP="00822B1E">
      <w:pPr>
        <w:pStyle w:val="Nadpis3"/>
      </w:pPr>
      <w:bookmarkStart w:id="50" w:name="_Toc13743388"/>
      <w:r>
        <w:t xml:space="preserve">7.3.3. </w:t>
      </w:r>
      <w:r w:rsidR="00822B1E">
        <w:t>Biológia</w:t>
      </w:r>
      <w:bookmarkEnd w:id="50"/>
    </w:p>
    <w:p w:rsidR="002F7CB5" w:rsidRDefault="002F7CB5" w:rsidP="005C7781">
      <w:pPr>
        <w:ind w:firstLine="567"/>
      </w:pPr>
    </w:p>
    <w:p w:rsidR="0044617C" w:rsidRPr="00884059" w:rsidRDefault="0044617C" w:rsidP="007A4862">
      <w:pPr>
        <w:ind w:firstLine="567"/>
        <w:jc w:val="both"/>
      </w:pPr>
      <w:r w:rsidRPr="00884059">
        <w:t>Učebné osnovy sú totožné s inovovaným ŠVP</w:t>
      </w:r>
      <w:r>
        <w:t xml:space="preserve"> pre gymnáziá so štvorročným, päťročným a osemročným vzdelávacím programom pre príslušný predmet. </w:t>
      </w:r>
      <w:r w:rsidRPr="00884059">
        <w:rPr>
          <w:rStyle w:val="navbarseparator"/>
          <w:rFonts w:cs="Arial"/>
          <w:shd w:val="clear" w:color="auto" w:fill="F5F5F5"/>
        </w:rPr>
        <w:t xml:space="preserve"> </w:t>
      </w:r>
    </w:p>
    <w:p w:rsidR="00DF4373" w:rsidRDefault="00BB114B" w:rsidP="007A4862">
      <w:pPr>
        <w:ind w:firstLine="567"/>
        <w:jc w:val="both"/>
      </w:pPr>
      <w:r w:rsidRPr="00BB114B">
        <w:t>Vo vyučovacom predmete sa zvyšuje v ŠkVP  časová dotácia o 1 hodinu v prvom ročníku štvorročného štúdia a v piat</w:t>
      </w:r>
      <w:r w:rsidR="0044617C">
        <w:t xml:space="preserve">om ročníku osemročného štúdia. </w:t>
      </w:r>
      <w:r w:rsidRPr="00BB114B">
        <w:t xml:space="preserve">Disponibilné hodiny sa využijú na skvalitnenie a prehĺbenie základného učiva. Kvalita výkonu sa mení tým, že sa zaradia do vyučovacieho procesu praktické aktivity, vytvorí sa väčší priestor pre samostatnú prácu študentov, prácu v skupinách (riešenie problémových úloh), tvorbu projektov, využívanie IKT. </w:t>
      </w:r>
    </w:p>
    <w:p w:rsidR="0084126F" w:rsidRDefault="0084126F" w:rsidP="007A4862">
      <w:pPr>
        <w:ind w:firstLine="567"/>
        <w:jc w:val="both"/>
      </w:pPr>
      <w:r>
        <w:t>Učebné osnovy pre biológiu v anglickom jazyku v bilingválnom štúdiu tvoria osobitnú prílohu ŠkVP.</w:t>
      </w:r>
    </w:p>
    <w:p w:rsidR="00DF4373" w:rsidRDefault="00DF4373" w:rsidP="002F7CB5">
      <w:pPr>
        <w:ind w:firstLine="567"/>
        <w:jc w:val="both"/>
      </w:pPr>
    </w:p>
    <w:p w:rsidR="00822B1E" w:rsidRDefault="004D19CD" w:rsidP="004F5974">
      <w:pPr>
        <w:pStyle w:val="Nadpis2"/>
      </w:pPr>
      <w:bookmarkStart w:id="51" w:name="_Toc13743389"/>
      <w:r>
        <w:t>7.</w:t>
      </w:r>
      <w:r w:rsidR="000071E4">
        <w:t xml:space="preserve">4. </w:t>
      </w:r>
      <w:r w:rsidR="00822B1E">
        <w:t>Človek a</w:t>
      </w:r>
      <w:r w:rsidR="003D0808">
        <w:t> </w:t>
      </w:r>
      <w:r w:rsidR="00822B1E">
        <w:t>spoločnosť</w:t>
      </w:r>
      <w:bookmarkEnd w:id="51"/>
    </w:p>
    <w:p w:rsidR="003D0808" w:rsidRPr="003D0808" w:rsidRDefault="003D0808" w:rsidP="003D0808"/>
    <w:p w:rsidR="00822B1E" w:rsidRDefault="00312B28" w:rsidP="00822B1E">
      <w:pPr>
        <w:pStyle w:val="Nadpis3"/>
      </w:pPr>
      <w:bookmarkStart w:id="52" w:name="_Toc13743390"/>
      <w:r>
        <w:t xml:space="preserve">7.4.1. </w:t>
      </w:r>
      <w:r w:rsidR="00822B1E">
        <w:t>Dejepis</w:t>
      </w:r>
      <w:bookmarkEnd w:id="52"/>
    </w:p>
    <w:p w:rsidR="002F7CB5" w:rsidRDefault="002F7CB5" w:rsidP="005C7781">
      <w:pPr>
        <w:ind w:firstLine="567"/>
      </w:pPr>
    </w:p>
    <w:p w:rsidR="00822B1E" w:rsidRDefault="0084126F" w:rsidP="007A4862">
      <w:pPr>
        <w:ind w:firstLine="567"/>
        <w:jc w:val="both"/>
      </w:pPr>
      <w:r w:rsidRPr="00884059">
        <w:t>Učebné osnovy sú totožné s inovovaným ŠVP</w:t>
      </w:r>
      <w:r>
        <w:t xml:space="preserve"> pre gymnáziá so štvorročným, päťročným a osemročným vzdelávacím programom pre príslušný predmet.</w:t>
      </w:r>
    </w:p>
    <w:p w:rsidR="0084126F" w:rsidRDefault="0084126F" w:rsidP="007A4862">
      <w:pPr>
        <w:ind w:firstLine="567"/>
        <w:jc w:val="both"/>
      </w:pPr>
      <w:r>
        <w:t>Učebné osnovy pre dejepis v anglickom jazyku v bilingválnom štúdiu tvoria osobitnú prílohu ŠkVP.</w:t>
      </w:r>
    </w:p>
    <w:p w:rsidR="0084126F" w:rsidRDefault="0084126F" w:rsidP="005C7781">
      <w:pPr>
        <w:ind w:firstLine="567"/>
      </w:pPr>
    </w:p>
    <w:p w:rsidR="007A4862" w:rsidRDefault="007A4862" w:rsidP="005C7781">
      <w:pPr>
        <w:ind w:firstLine="567"/>
      </w:pPr>
    </w:p>
    <w:p w:rsidR="00822B1E" w:rsidRDefault="00312B28" w:rsidP="00822B1E">
      <w:pPr>
        <w:pStyle w:val="Nadpis3"/>
      </w:pPr>
      <w:bookmarkStart w:id="53" w:name="_Toc13743391"/>
      <w:r>
        <w:lastRenderedPageBreak/>
        <w:t xml:space="preserve">7.4.2. </w:t>
      </w:r>
      <w:r w:rsidR="00822B1E">
        <w:t>Geografia</w:t>
      </w:r>
      <w:bookmarkEnd w:id="53"/>
    </w:p>
    <w:p w:rsidR="002F7CB5" w:rsidRDefault="002F7CB5" w:rsidP="005C7781">
      <w:pPr>
        <w:ind w:firstLine="567"/>
      </w:pPr>
    </w:p>
    <w:p w:rsidR="0084126F" w:rsidRDefault="0084126F" w:rsidP="0084126F">
      <w:pPr>
        <w:ind w:firstLine="567"/>
        <w:jc w:val="both"/>
      </w:pPr>
      <w:r w:rsidRPr="00884059">
        <w:t>Učebné osnovy sú totožné s inovovaným ŠVP</w:t>
      </w:r>
      <w:r>
        <w:t xml:space="preserve"> pre gymnáziá so štvorročným, päťročným a osemročným vzdelávacím programom pre príslušný predmet.</w:t>
      </w:r>
    </w:p>
    <w:p w:rsidR="007A4862" w:rsidRDefault="007A4862" w:rsidP="0084126F">
      <w:pPr>
        <w:ind w:firstLine="567"/>
        <w:jc w:val="both"/>
      </w:pPr>
    </w:p>
    <w:p w:rsidR="00822B1E" w:rsidRDefault="00312B28" w:rsidP="00822B1E">
      <w:pPr>
        <w:pStyle w:val="Nadpis3"/>
      </w:pPr>
      <w:bookmarkStart w:id="54" w:name="_Toc13743392"/>
      <w:r>
        <w:t xml:space="preserve">7.4.3. </w:t>
      </w:r>
      <w:r w:rsidR="00822B1E">
        <w:t>Občianska náuka</w:t>
      </w:r>
      <w:bookmarkEnd w:id="54"/>
    </w:p>
    <w:p w:rsidR="002F7CB5" w:rsidRDefault="002F7CB5" w:rsidP="005C7781">
      <w:pPr>
        <w:ind w:firstLine="567"/>
      </w:pPr>
    </w:p>
    <w:p w:rsidR="0084126F" w:rsidRDefault="0084126F" w:rsidP="0084126F">
      <w:pPr>
        <w:ind w:firstLine="567"/>
        <w:jc w:val="both"/>
      </w:pPr>
      <w:r w:rsidRPr="00884059">
        <w:t>Učebné osnovy sú totožné s inovovaným ŠVP</w:t>
      </w:r>
      <w:r>
        <w:t xml:space="preserve"> pre gymnáziá so štvorročným, päťročným a osemročným vzdelávacím programom pre príslušný predmet.</w:t>
      </w:r>
    </w:p>
    <w:p w:rsidR="00BB114B" w:rsidRPr="00BB114B" w:rsidRDefault="00BB114B" w:rsidP="0084126F">
      <w:pPr>
        <w:ind w:firstLine="567"/>
        <w:jc w:val="both"/>
      </w:pPr>
      <w:r w:rsidRPr="00BB114B">
        <w:t>Vo vyučovacom predme</w:t>
      </w:r>
      <w:r w:rsidR="0084126F">
        <w:t xml:space="preserve">te </w:t>
      </w:r>
      <w:r w:rsidRPr="00BB114B">
        <w:t>sa zvyšuje</w:t>
      </w:r>
      <w:r w:rsidR="00AA3DEA">
        <w:t xml:space="preserve"> </w:t>
      </w:r>
      <w:r w:rsidRPr="00BB114B">
        <w:t xml:space="preserve">v ŠkVP </w:t>
      </w:r>
      <w:r w:rsidR="00AA3DEA">
        <w:t xml:space="preserve">zvyšuje </w:t>
      </w:r>
      <w:r w:rsidRPr="00BB114B">
        <w:t xml:space="preserve">časová dotácia o 1 hodinu v treťom ročníku štvorročného štúdia a v siedmom ročníku osemročného štúdia a o 1 hodinu v štvrtom ročníku štvorročného štúdia a v ôsmom ročníku osemročného štúdia. </w:t>
      </w:r>
    </w:p>
    <w:p w:rsidR="00BB114B" w:rsidRPr="00BB114B" w:rsidRDefault="00BB114B" w:rsidP="0084126F">
      <w:pPr>
        <w:ind w:firstLine="567"/>
        <w:jc w:val="both"/>
      </w:pPr>
      <w:r w:rsidRPr="00BB114B">
        <w:t>Hodinová dotácia v treťom ročníku a v septime bola navýšená z dôvodu potreby rozvíjania, prehlbovania a uplatňovania v praxi sociálnych, spoločenských, personálnych kompetencií.</w:t>
      </w:r>
      <w:r w:rsidR="00AA3DEA">
        <w:t xml:space="preserve"> </w:t>
      </w:r>
      <w:r w:rsidRPr="00BB114B">
        <w:t>Kvalita výkonu žiakov sa mení tým, že žiakom sa vytvorí väčší priestor na prácu s dennou tlačou, IKT prostriedkami, riešenie prípadových štúdií a tým získajú väčšiu orientáciu v politických, právnych, spoločenských a ekonomických faktoch, ktoré tvoria rámec každodenného života. Aktuálny prehľad o formách a nástrojoch politiky zamestnanosti a trhu práce, ktoré im umožnia orientáciu v ďalšom štúdiu a uplatnení sa na pracovnom trhu v SR aj v zahraničí.</w:t>
      </w:r>
    </w:p>
    <w:p w:rsidR="00BB114B" w:rsidRDefault="00BB114B" w:rsidP="0084126F">
      <w:pPr>
        <w:ind w:firstLine="567"/>
        <w:jc w:val="both"/>
      </w:pPr>
      <w:r w:rsidRPr="00BB114B">
        <w:t xml:space="preserve">Hodinová dotácia v štvrtom ročníku a v oktáve bola navýšená z dôvodu potreby zlepšenia komunikačných zručností. Kvalita výkonu sa mení tým, že žiaci sú schopní prevziať zodpovednosť za svoje názory, rešpektovať názory iných žiakov a prezentovať svoje názory a postoje v konfrontácii. Preferujú riešenie úloh a problémov vo filozofii, kde sa kumulujú poznatky z viacerých vyučovacích predmetov. Žiaci vedia porovnávať svoje názory s myšlienkovými koncepciami významných predstaviteľov filozofického myslenia.   </w:t>
      </w:r>
    </w:p>
    <w:p w:rsidR="007A4862" w:rsidRPr="00BB114B" w:rsidRDefault="007A4862" w:rsidP="0084126F">
      <w:pPr>
        <w:ind w:firstLine="567"/>
        <w:jc w:val="both"/>
      </w:pPr>
    </w:p>
    <w:p w:rsidR="00822B1E" w:rsidRDefault="00312B28" w:rsidP="00822B1E">
      <w:pPr>
        <w:pStyle w:val="Nadpis3"/>
      </w:pPr>
      <w:bookmarkStart w:id="55" w:name="_Toc13743393"/>
      <w:r>
        <w:t xml:space="preserve">7.4.4. </w:t>
      </w:r>
      <w:r w:rsidR="00822B1E">
        <w:t>Ekonomika</w:t>
      </w:r>
      <w:bookmarkEnd w:id="55"/>
    </w:p>
    <w:p w:rsidR="00AA3DEA" w:rsidRDefault="00AA3DEA" w:rsidP="005C7781">
      <w:pPr>
        <w:pStyle w:val="Default"/>
        <w:ind w:firstLine="567"/>
        <w:rPr>
          <w:sz w:val="22"/>
          <w:szCs w:val="22"/>
        </w:rPr>
      </w:pPr>
    </w:p>
    <w:p w:rsidR="00822B1E" w:rsidRDefault="00AA3DEA" w:rsidP="005C7781">
      <w:pPr>
        <w:pStyle w:val="Default"/>
        <w:ind w:firstLine="567"/>
        <w:rPr>
          <w:sz w:val="22"/>
          <w:szCs w:val="22"/>
        </w:rPr>
      </w:pPr>
      <w:r>
        <w:rPr>
          <w:sz w:val="22"/>
          <w:szCs w:val="22"/>
        </w:rPr>
        <w:t>Novovytvorený predmet, učebné osnovy pre všetky ročníky tvoria osobitnú prílohu.</w:t>
      </w:r>
    </w:p>
    <w:p w:rsidR="00822B1E" w:rsidRDefault="00822B1E" w:rsidP="00822B1E"/>
    <w:p w:rsidR="00822B1E" w:rsidRDefault="004D19CD" w:rsidP="004F5974">
      <w:pPr>
        <w:pStyle w:val="Nadpis2"/>
      </w:pPr>
      <w:bookmarkStart w:id="56" w:name="_Toc13743394"/>
      <w:r>
        <w:t>7.</w:t>
      </w:r>
      <w:r w:rsidR="000071E4">
        <w:t xml:space="preserve">5. </w:t>
      </w:r>
      <w:r w:rsidR="00822B1E">
        <w:t>Umenie a</w:t>
      </w:r>
      <w:r w:rsidR="003D0808">
        <w:t> </w:t>
      </w:r>
      <w:r w:rsidR="00822B1E">
        <w:t>kultúra</w:t>
      </w:r>
      <w:bookmarkEnd w:id="56"/>
    </w:p>
    <w:p w:rsidR="003D0808" w:rsidRPr="003D0808" w:rsidRDefault="003D0808" w:rsidP="003D0808"/>
    <w:p w:rsidR="00822B1E" w:rsidRDefault="00312B28" w:rsidP="00822B1E">
      <w:pPr>
        <w:pStyle w:val="Nadpis3"/>
      </w:pPr>
      <w:bookmarkStart w:id="57" w:name="_Toc13743395"/>
      <w:r>
        <w:t xml:space="preserve">7.5.1. </w:t>
      </w:r>
      <w:r w:rsidR="00822B1E">
        <w:t>Umenie a</w:t>
      </w:r>
      <w:r w:rsidR="00BB114B">
        <w:t> </w:t>
      </w:r>
      <w:r w:rsidR="00822B1E">
        <w:t>kultúra</w:t>
      </w:r>
      <w:bookmarkEnd w:id="57"/>
    </w:p>
    <w:p w:rsidR="002F7CB5" w:rsidRDefault="002F7CB5" w:rsidP="005C7781">
      <w:pPr>
        <w:ind w:firstLine="567"/>
      </w:pPr>
    </w:p>
    <w:p w:rsidR="0084126F" w:rsidRDefault="0084126F" w:rsidP="007A4862">
      <w:pPr>
        <w:ind w:firstLine="567"/>
        <w:jc w:val="both"/>
      </w:pPr>
      <w:r w:rsidRPr="00884059">
        <w:t>Učebné osnovy sú totožné s inovovaným ŠVP</w:t>
      </w:r>
      <w:r>
        <w:t xml:space="preserve"> pre gymnáziá so štvorročným, päťročným a osemročným vzdelávacím programom pre príslušný predmet.</w:t>
      </w:r>
    </w:p>
    <w:p w:rsidR="007A4862" w:rsidRDefault="007A4862" w:rsidP="005C7781">
      <w:pPr>
        <w:ind w:firstLine="567"/>
      </w:pPr>
    </w:p>
    <w:p w:rsidR="00753697" w:rsidRDefault="00312B28" w:rsidP="00753697">
      <w:pPr>
        <w:pStyle w:val="Nadpis3"/>
      </w:pPr>
      <w:bookmarkStart w:id="58" w:name="_Toc13743396"/>
      <w:r>
        <w:lastRenderedPageBreak/>
        <w:t xml:space="preserve">7.5.2. </w:t>
      </w:r>
      <w:r w:rsidR="00753697">
        <w:t>Výtvarná výchov</w:t>
      </w:r>
      <w:r w:rsidR="004B07D1">
        <w:t>a</w:t>
      </w:r>
      <w:bookmarkEnd w:id="58"/>
    </w:p>
    <w:p w:rsidR="002F7CB5" w:rsidRDefault="002F7CB5" w:rsidP="005C7781">
      <w:pPr>
        <w:ind w:firstLine="567"/>
      </w:pPr>
    </w:p>
    <w:p w:rsidR="00AA3DEA" w:rsidRDefault="00AA3DEA" w:rsidP="007A4862">
      <w:pPr>
        <w:ind w:firstLine="567"/>
        <w:jc w:val="both"/>
      </w:pPr>
      <w:r w:rsidRPr="00884059">
        <w:t>Učebné osnovy sú totožné s inovovaným ŠVP</w:t>
      </w:r>
      <w:r>
        <w:t xml:space="preserve"> pre gymnáziá so štvorročným, päťročným a osemročným vzdelávacím programom pre príslušný predmet.</w:t>
      </w:r>
    </w:p>
    <w:p w:rsidR="007A4862" w:rsidRDefault="007A4862" w:rsidP="007A4862">
      <w:pPr>
        <w:ind w:firstLine="567"/>
        <w:jc w:val="both"/>
      </w:pPr>
    </w:p>
    <w:p w:rsidR="00753697" w:rsidRDefault="00312B28" w:rsidP="00753697">
      <w:pPr>
        <w:pStyle w:val="Nadpis3"/>
      </w:pPr>
      <w:bookmarkStart w:id="59" w:name="_Toc13743397"/>
      <w:r>
        <w:t xml:space="preserve">7.5.3. </w:t>
      </w:r>
      <w:r w:rsidR="00753697">
        <w:t>Hudobná výchova</w:t>
      </w:r>
      <w:bookmarkEnd w:id="59"/>
    </w:p>
    <w:p w:rsidR="002F7CB5" w:rsidRDefault="002F7CB5" w:rsidP="005C7781">
      <w:pPr>
        <w:ind w:firstLine="567"/>
      </w:pPr>
    </w:p>
    <w:p w:rsidR="00AA3DEA" w:rsidRDefault="00AA3DEA" w:rsidP="007A4862">
      <w:pPr>
        <w:ind w:firstLine="567"/>
        <w:jc w:val="both"/>
      </w:pPr>
      <w:r w:rsidRPr="00884059">
        <w:t>Učebné osnovy sú totožné s inovovaným ŠVP</w:t>
      </w:r>
      <w:r>
        <w:t xml:space="preserve"> pre gymnáziá so štvorročným, päťročným a osemročným vzdelávacím programom pre príslušný predmet.</w:t>
      </w:r>
    </w:p>
    <w:p w:rsidR="007A4862" w:rsidRDefault="007A4862" w:rsidP="007A4862">
      <w:pPr>
        <w:ind w:firstLine="567"/>
        <w:jc w:val="both"/>
      </w:pPr>
    </w:p>
    <w:p w:rsidR="00822B1E" w:rsidRDefault="004D19CD" w:rsidP="004F5974">
      <w:pPr>
        <w:pStyle w:val="Nadpis2"/>
      </w:pPr>
      <w:bookmarkStart w:id="60" w:name="_Toc13743398"/>
      <w:r>
        <w:t>7.</w:t>
      </w:r>
      <w:r w:rsidR="000071E4">
        <w:t xml:space="preserve">6. </w:t>
      </w:r>
      <w:r w:rsidR="00822B1E">
        <w:t>Človek a hodnoty</w:t>
      </w:r>
      <w:bookmarkEnd w:id="60"/>
    </w:p>
    <w:p w:rsidR="00822B1E" w:rsidRDefault="00822B1E" w:rsidP="00822B1E"/>
    <w:p w:rsidR="00822B1E" w:rsidRDefault="00312B28" w:rsidP="00822B1E">
      <w:pPr>
        <w:pStyle w:val="Nadpis3"/>
      </w:pPr>
      <w:bookmarkStart w:id="61" w:name="_Toc13743399"/>
      <w:r>
        <w:t>7.6.1.</w:t>
      </w:r>
      <w:r w:rsidR="00822B1E">
        <w:t>Etická výchova</w:t>
      </w:r>
      <w:bookmarkEnd w:id="61"/>
    </w:p>
    <w:p w:rsidR="00C069EC" w:rsidRDefault="00C069EC" w:rsidP="005C7781">
      <w:pPr>
        <w:ind w:firstLine="567"/>
      </w:pPr>
    </w:p>
    <w:p w:rsidR="00AA3DEA" w:rsidRDefault="00AA3DEA" w:rsidP="007A4862">
      <w:pPr>
        <w:ind w:firstLine="567"/>
        <w:jc w:val="both"/>
      </w:pPr>
      <w:r w:rsidRPr="00884059">
        <w:t>Učebné osnovy sú totožné s inovovaným ŠVP</w:t>
      </w:r>
      <w:r>
        <w:t xml:space="preserve"> pre gymnáziá so štvorročným, päťročným a osemročným vzdelávacím programom pre príslušný predmet.</w:t>
      </w:r>
    </w:p>
    <w:p w:rsidR="007A4862" w:rsidRDefault="007A4862" w:rsidP="007A4862">
      <w:pPr>
        <w:ind w:firstLine="567"/>
        <w:jc w:val="both"/>
      </w:pPr>
    </w:p>
    <w:p w:rsidR="00822B1E" w:rsidRDefault="00312B28" w:rsidP="00822B1E">
      <w:pPr>
        <w:pStyle w:val="Nadpis3"/>
      </w:pPr>
      <w:bookmarkStart w:id="62" w:name="_Toc13743400"/>
      <w:r>
        <w:t xml:space="preserve">7.6.2. </w:t>
      </w:r>
      <w:r w:rsidR="00822B1E">
        <w:t>Náboženská výchova</w:t>
      </w:r>
      <w:bookmarkEnd w:id="62"/>
    </w:p>
    <w:p w:rsidR="002F7CB5" w:rsidRDefault="0037388F" w:rsidP="00BB114B">
      <w:r>
        <w:t xml:space="preserve"> </w:t>
      </w:r>
    </w:p>
    <w:p w:rsidR="00AA3DEA" w:rsidRDefault="00AA3DEA" w:rsidP="007A4862">
      <w:pPr>
        <w:ind w:firstLine="567"/>
        <w:jc w:val="both"/>
      </w:pPr>
      <w:r w:rsidRPr="00884059">
        <w:t>Učebné osnovy sú totožné s inovovaným ŠVP</w:t>
      </w:r>
      <w:r>
        <w:t xml:space="preserve"> pre gymnáziá so štvorročným, päťročným a osemročným vzdelávacím programom pre príslušný predmet.</w:t>
      </w:r>
    </w:p>
    <w:p w:rsidR="00FD7757" w:rsidRDefault="00FD7757" w:rsidP="00822B1E"/>
    <w:p w:rsidR="00822B1E" w:rsidRDefault="004D19CD" w:rsidP="00A50FE8">
      <w:pPr>
        <w:pStyle w:val="Nadpis2"/>
      </w:pPr>
      <w:bookmarkStart w:id="63" w:name="_Toc13743401"/>
      <w:r>
        <w:t>7.</w:t>
      </w:r>
      <w:r w:rsidR="000071E4">
        <w:t>7.</w:t>
      </w:r>
      <w:r w:rsidR="004F5974">
        <w:t xml:space="preserve"> </w:t>
      </w:r>
      <w:r w:rsidR="00753697" w:rsidRPr="00A50FE8">
        <w:t>Zdravie</w:t>
      </w:r>
      <w:r w:rsidR="00753697">
        <w:t xml:space="preserve"> a</w:t>
      </w:r>
      <w:r w:rsidR="00392877">
        <w:t> </w:t>
      </w:r>
      <w:r w:rsidR="00753697">
        <w:t>pohyb</w:t>
      </w:r>
      <w:bookmarkEnd w:id="63"/>
    </w:p>
    <w:p w:rsidR="00392877" w:rsidRPr="00392877" w:rsidRDefault="00392877" w:rsidP="00392877"/>
    <w:p w:rsidR="00753697" w:rsidRDefault="00312B28" w:rsidP="00753697">
      <w:pPr>
        <w:pStyle w:val="Nadpis3"/>
      </w:pPr>
      <w:bookmarkStart w:id="64" w:name="_Toc13743402"/>
      <w:r>
        <w:t xml:space="preserve">7.7.1. </w:t>
      </w:r>
      <w:r w:rsidR="00753697">
        <w:t>Telesná a športová výchova</w:t>
      </w:r>
      <w:bookmarkEnd w:id="64"/>
    </w:p>
    <w:p w:rsidR="002F7CB5" w:rsidRDefault="002F7CB5" w:rsidP="005C7781">
      <w:pPr>
        <w:ind w:firstLine="567"/>
      </w:pPr>
    </w:p>
    <w:p w:rsidR="00AA3DEA" w:rsidRDefault="00AA3DEA" w:rsidP="007A4862">
      <w:pPr>
        <w:ind w:firstLine="567"/>
        <w:jc w:val="both"/>
      </w:pPr>
      <w:r w:rsidRPr="00884059">
        <w:t>Učebné osnovy sú totožné s inovovaným ŠVP</w:t>
      </w:r>
      <w:r>
        <w:t xml:space="preserve"> pre gymnáziá so štvorročným, päťročným a osemročným vzdelávacím programom pre príslušný predmet.</w:t>
      </w:r>
    </w:p>
    <w:p w:rsidR="00BB114B" w:rsidRPr="00BB114B" w:rsidRDefault="00BB114B" w:rsidP="007A4862">
      <w:pPr>
        <w:ind w:firstLine="567"/>
        <w:jc w:val="both"/>
      </w:pPr>
      <w:r w:rsidRPr="00BB114B">
        <w:t>Vo vyučovacom predmete sa</w:t>
      </w:r>
      <w:r w:rsidR="00AA3DEA">
        <w:t xml:space="preserve"> </w:t>
      </w:r>
      <w:r w:rsidR="00AA3DEA" w:rsidRPr="00BB114B">
        <w:t>v ŠkVP</w:t>
      </w:r>
      <w:r w:rsidRPr="00BB114B">
        <w:t xml:space="preserve"> </w:t>
      </w:r>
      <w:r w:rsidR="00AA3DEA">
        <w:t xml:space="preserve">v príme až kvarte </w:t>
      </w:r>
      <w:r w:rsidRPr="00BB114B">
        <w:t xml:space="preserve">zvyšuje </w:t>
      </w:r>
      <w:r w:rsidR="00AA3DEA">
        <w:t>časová dotácia o 1 hodinu.</w:t>
      </w:r>
    </w:p>
    <w:p w:rsidR="00BB114B" w:rsidRDefault="00BB114B" w:rsidP="007A4862">
      <w:pPr>
        <w:ind w:firstLine="567"/>
        <w:jc w:val="both"/>
      </w:pPr>
      <w:r w:rsidRPr="00BB114B">
        <w:t>V rámci disponibilných hodín sa venujeme upevňovaniu zdravia, zdokonaľovaniu zručností najmä v športových hrách, prezentovaniu nových športových odvetví a netradičným formám s cieľom vzbudiť záujem  o pohybové aktivity.</w:t>
      </w:r>
    </w:p>
    <w:p w:rsidR="00FD7757" w:rsidRPr="00BB114B" w:rsidRDefault="00FD7757" w:rsidP="00BB114B"/>
    <w:p w:rsidR="00753697" w:rsidRDefault="00A50FE8" w:rsidP="00A50FE8">
      <w:pPr>
        <w:pStyle w:val="Nadpis2"/>
      </w:pPr>
      <w:bookmarkStart w:id="65" w:name="_Toc13743403"/>
      <w:r>
        <w:lastRenderedPageBreak/>
        <w:t>7.8. Finančná gramotnosť</w:t>
      </w:r>
      <w:bookmarkEnd w:id="65"/>
    </w:p>
    <w:p w:rsidR="00447752" w:rsidRDefault="00447752" w:rsidP="00A50FE8"/>
    <w:p w:rsidR="00447752" w:rsidRDefault="002C7967" w:rsidP="007A4862">
      <w:pPr>
        <w:ind w:firstLine="567"/>
        <w:jc w:val="both"/>
      </w:pPr>
      <w:r w:rsidRPr="002C7967">
        <w:t xml:space="preserve">Problematika financií je veľmi široká, preto program finančnej gramotnosti na našej škole vychádza z Národného štandardu finančnej gramotnosti MŠ SR a MF SR. Témy sú štruktúrované </w:t>
      </w:r>
      <w:r>
        <w:t xml:space="preserve">a rozpracované v tematických plánoch jednotlivých predmetov </w:t>
      </w:r>
      <w:r w:rsidRPr="002C7967">
        <w:t xml:space="preserve">tak, aby im </w:t>
      </w:r>
      <w:r>
        <w:t>ž</w:t>
      </w:r>
      <w:r w:rsidRPr="002C7967">
        <w:t xml:space="preserve">iaci porozumeli a aby rozšírili a umocnili ich schopnosti. </w:t>
      </w:r>
      <w:r>
        <w:t xml:space="preserve">V 3. ročníku štvorročného štúdia a v septime sme vytvorili samostatný predmet ekonomika s 1 hodinovou dotáciou, kde naučíme </w:t>
      </w:r>
      <w:r w:rsidRPr="002C7967">
        <w:t xml:space="preserve">riešiť </w:t>
      </w:r>
      <w:r>
        <w:t xml:space="preserve">žiakov </w:t>
      </w:r>
      <w:r w:rsidRPr="002C7967">
        <w:t>úlohy a problémy, s ktorými sa mô</w:t>
      </w:r>
      <w:r>
        <w:t>žu</w:t>
      </w:r>
      <w:r w:rsidRPr="002C7967">
        <w:t xml:space="preserve"> stretnúť v praxi. Vzdelávanie sa realizuje prostredníctvom zá</w:t>
      </w:r>
      <w:r>
        <w:t>ž</w:t>
      </w:r>
      <w:r w:rsidRPr="002C7967">
        <w:t>itkov</w:t>
      </w:r>
      <w:r>
        <w:t xml:space="preserve">ých metód, praktických cvičení a </w:t>
      </w:r>
      <w:r w:rsidRPr="002C7967">
        <w:t>projekt</w:t>
      </w:r>
      <w:r>
        <w:t>ov s využ</w:t>
      </w:r>
      <w:r w:rsidRPr="002C7967">
        <w:t>itím IKT.</w:t>
      </w:r>
      <w:r w:rsidR="00CA61D1">
        <w:t xml:space="preserve"> Koordináciu týchto činností riadi koordinátor pre finančné vzdelávanie na základe vypracovaného plánu činnosti na jednotlivý školský rok.</w:t>
      </w:r>
    </w:p>
    <w:p w:rsidR="00CA61D1" w:rsidRDefault="00CA61D1" w:rsidP="00CA61D1">
      <w:pPr>
        <w:pStyle w:val="Nadpis3"/>
      </w:pPr>
      <w:bookmarkStart w:id="66" w:name="_Toc13743404"/>
      <w:r w:rsidRPr="00CA61D1">
        <w:t xml:space="preserve">Plán  práce koordinátora pre finančné </w:t>
      </w:r>
      <w:r w:rsidR="00715706">
        <w:t>vzdelávanie</w:t>
      </w:r>
      <w:bookmarkEnd w:id="66"/>
      <w:r w:rsidR="00715706">
        <w:t xml:space="preserve"> </w:t>
      </w:r>
    </w:p>
    <w:p w:rsidR="00447752" w:rsidRPr="00447752" w:rsidRDefault="00447752" w:rsidP="00447752"/>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
        <w:gridCol w:w="7351"/>
        <w:gridCol w:w="1550"/>
        <w:gridCol w:w="1030"/>
      </w:tblGrid>
      <w:tr w:rsidR="003F0D4D" w:rsidRPr="003F0D4D" w:rsidTr="00715706">
        <w:trPr>
          <w:trHeight w:val="322"/>
          <w:jc w:val="center"/>
        </w:trPr>
        <w:tc>
          <w:tcPr>
            <w:tcW w:w="502" w:type="dxa"/>
            <w:shd w:val="clear" w:color="auto" w:fill="auto"/>
            <w:noWrap/>
            <w:vAlign w:val="bottom"/>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Por. č.</w:t>
            </w:r>
          </w:p>
        </w:tc>
        <w:tc>
          <w:tcPr>
            <w:tcW w:w="7351" w:type="dxa"/>
            <w:shd w:val="clear" w:color="auto" w:fill="auto"/>
            <w:noWrap/>
            <w:vAlign w:val="center"/>
            <w:hideMark/>
          </w:tcPr>
          <w:p w:rsidR="003F0D4D" w:rsidRPr="003F0D4D" w:rsidRDefault="003F0D4D" w:rsidP="003F0D4D">
            <w:pPr>
              <w:spacing w:after="0" w:line="240" w:lineRule="auto"/>
              <w:jc w:val="center"/>
              <w:rPr>
                <w:rFonts w:eastAsia="Times New Roman" w:cs="Times New Roman"/>
                <w:b/>
                <w:bCs/>
                <w:color w:val="000000"/>
                <w:lang w:eastAsia="sk-SK"/>
              </w:rPr>
            </w:pPr>
            <w:r w:rsidRPr="003F0D4D">
              <w:rPr>
                <w:rFonts w:eastAsia="Times New Roman" w:cs="Times New Roman"/>
                <w:b/>
                <w:bCs/>
                <w:color w:val="000000"/>
                <w:lang w:eastAsia="sk-SK"/>
              </w:rPr>
              <w:t xml:space="preserve">Aktivity, úlohy </w:t>
            </w:r>
          </w:p>
        </w:tc>
        <w:tc>
          <w:tcPr>
            <w:tcW w:w="155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b/>
                <w:bCs/>
                <w:color w:val="000000"/>
                <w:lang w:eastAsia="sk-SK"/>
              </w:rPr>
            </w:pPr>
            <w:r w:rsidRPr="003F0D4D">
              <w:rPr>
                <w:rFonts w:eastAsia="Times New Roman" w:cs="Times New Roman"/>
                <w:b/>
                <w:bCs/>
                <w:color w:val="000000"/>
                <w:lang w:eastAsia="sk-SK"/>
              </w:rPr>
              <w:t>Zodpovedný</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b/>
                <w:bCs/>
                <w:color w:val="000000"/>
                <w:lang w:eastAsia="sk-SK"/>
              </w:rPr>
            </w:pPr>
            <w:r w:rsidRPr="003F0D4D">
              <w:rPr>
                <w:rFonts w:eastAsia="Times New Roman" w:cs="Times New Roman"/>
                <w:b/>
                <w:bCs/>
                <w:color w:val="000000"/>
                <w:lang w:eastAsia="sk-SK"/>
              </w:rPr>
              <w:t>Termín</w:t>
            </w:r>
          </w:p>
        </w:tc>
      </w:tr>
      <w:tr w:rsidR="00715706" w:rsidRPr="003F0D4D" w:rsidTr="00715706">
        <w:trPr>
          <w:trHeight w:val="1008"/>
          <w:jc w:val="center"/>
        </w:trPr>
        <w:tc>
          <w:tcPr>
            <w:tcW w:w="502" w:type="dxa"/>
            <w:shd w:val="clear" w:color="auto" w:fill="auto"/>
            <w:noWrap/>
            <w:vAlign w:val="center"/>
            <w:hideMark/>
          </w:tcPr>
          <w:p w:rsidR="00715706" w:rsidRPr="003F0D4D" w:rsidRDefault="00715706" w:rsidP="00715706">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1.</w:t>
            </w:r>
          </w:p>
        </w:tc>
        <w:tc>
          <w:tcPr>
            <w:tcW w:w="7351" w:type="dxa"/>
            <w:shd w:val="clear" w:color="auto" w:fill="auto"/>
            <w:vAlign w:val="center"/>
            <w:hideMark/>
          </w:tcPr>
          <w:p w:rsidR="00715706" w:rsidRPr="003F0D4D" w:rsidRDefault="00715706" w:rsidP="00715706">
            <w:pPr>
              <w:spacing w:after="0" w:line="240" w:lineRule="auto"/>
              <w:rPr>
                <w:rFonts w:eastAsia="Times New Roman" w:cs="Times New Roman"/>
                <w:color w:val="000000"/>
                <w:lang w:eastAsia="sk-SK"/>
              </w:rPr>
            </w:pPr>
            <w:r w:rsidRPr="003F0D4D">
              <w:rPr>
                <w:rFonts w:eastAsia="Times New Roman" w:cs="Times New Roman"/>
                <w:color w:val="000000"/>
                <w:lang w:eastAsia="sk-SK"/>
              </w:rPr>
              <w:t>Oboznámiť sa s Metodikou pre zapracovanie a aplikáciu tém finančnej gramotnosti do školských vzdelávacích programov základných škôl a stredných škôl</w:t>
            </w:r>
          </w:p>
        </w:tc>
        <w:tc>
          <w:tcPr>
            <w:tcW w:w="1550" w:type="dxa"/>
            <w:shd w:val="clear" w:color="auto" w:fill="auto"/>
            <w:vAlign w:val="center"/>
            <w:hideMark/>
          </w:tcPr>
          <w:p w:rsidR="00715706" w:rsidRPr="003F0D4D" w:rsidRDefault="00715706" w:rsidP="00715706">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koordinátor pre FV, všetci vyučujúci</w:t>
            </w:r>
          </w:p>
        </w:tc>
        <w:tc>
          <w:tcPr>
            <w:tcW w:w="1030" w:type="dxa"/>
            <w:shd w:val="clear" w:color="auto" w:fill="auto"/>
            <w:noWrap/>
            <w:vAlign w:val="center"/>
            <w:hideMark/>
          </w:tcPr>
          <w:p w:rsidR="00715706" w:rsidRPr="003F0D4D" w:rsidRDefault="00715706" w:rsidP="00715706">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715706" w:rsidRPr="003F0D4D" w:rsidTr="00715706">
        <w:trPr>
          <w:trHeight w:val="877"/>
          <w:jc w:val="center"/>
        </w:trPr>
        <w:tc>
          <w:tcPr>
            <w:tcW w:w="502" w:type="dxa"/>
            <w:shd w:val="clear" w:color="auto" w:fill="auto"/>
            <w:noWrap/>
            <w:vAlign w:val="center"/>
            <w:hideMark/>
          </w:tcPr>
          <w:p w:rsidR="00715706" w:rsidRPr="003F0D4D" w:rsidRDefault="00715706" w:rsidP="00715706">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2.</w:t>
            </w:r>
          </w:p>
        </w:tc>
        <w:tc>
          <w:tcPr>
            <w:tcW w:w="7351" w:type="dxa"/>
            <w:shd w:val="clear" w:color="auto" w:fill="auto"/>
            <w:vAlign w:val="center"/>
            <w:hideMark/>
          </w:tcPr>
          <w:p w:rsidR="00715706" w:rsidRPr="003F0D4D" w:rsidRDefault="00715706" w:rsidP="00715706">
            <w:pPr>
              <w:spacing w:after="0" w:line="240" w:lineRule="auto"/>
              <w:rPr>
                <w:rFonts w:eastAsia="Times New Roman" w:cs="Times New Roman"/>
                <w:color w:val="000000"/>
                <w:lang w:eastAsia="sk-SK"/>
              </w:rPr>
            </w:pPr>
            <w:r w:rsidRPr="003F0D4D">
              <w:rPr>
                <w:rFonts w:eastAsia="Times New Roman" w:cs="Times New Roman"/>
                <w:color w:val="000000"/>
                <w:lang w:eastAsia="sk-SK"/>
              </w:rPr>
              <w:t>Aktualizovať a doplniť tematické výchovno-vzdelávacie plány (resp. rozpis učiva) jednotlivých predmetov (v súlade s aktualizovaným Národným štandardom finančnej gramotnosti verzia 1. 1)</w:t>
            </w:r>
          </w:p>
        </w:tc>
        <w:tc>
          <w:tcPr>
            <w:tcW w:w="1550" w:type="dxa"/>
            <w:shd w:val="clear" w:color="auto" w:fill="auto"/>
            <w:vAlign w:val="center"/>
            <w:hideMark/>
          </w:tcPr>
          <w:p w:rsidR="00715706" w:rsidRPr="003F0D4D" w:rsidRDefault="00715706" w:rsidP="00715706">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všetci vyučujúci</w:t>
            </w:r>
          </w:p>
        </w:tc>
        <w:tc>
          <w:tcPr>
            <w:tcW w:w="1030" w:type="dxa"/>
            <w:shd w:val="clear" w:color="auto" w:fill="auto"/>
            <w:noWrap/>
            <w:vAlign w:val="center"/>
            <w:hideMark/>
          </w:tcPr>
          <w:p w:rsidR="00715706" w:rsidRPr="003F0D4D" w:rsidRDefault="00715706" w:rsidP="00715706">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3F0D4D" w:rsidRPr="003F0D4D" w:rsidTr="00715706">
        <w:trPr>
          <w:trHeight w:val="701"/>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3.</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Využívať rôzne dostupné aplikácie (vzdelávacie materiály) s finančnou tematikou</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všetci vyučujúci</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3F0D4D" w:rsidRPr="003F0D4D" w:rsidTr="00715706">
        <w:trPr>
          <w:trHeight w:val="1623"/>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4.</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Na podporu výučby finančnej gramotnosti využívať centrálny informačný portál MŠVVaŠ SR, kde sú sústredené všetky dôležité dokumenty, pomocné materiály a odkazy www.iedu.sk/vseobecne_informacie/financna_gramotnost/Stranky/default.aspx</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všetci vyučujúci</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3F0D4D" w:rsidRPr="003F0D4D" w:rsidTr="00715706">
        <w:trPr>
          <w:trHeight w:val="907"/>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5.</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Pri výučbe finančnej gramotnosti klásť zvýšený dôraz na čiastkové kompetencie, ktoré sa týkajú boja proti korupcii a ochrany spotrebiteľa</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všetci vyučujúci</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3F0D4D" w:rsidRPr="003F0D4D" w:rsidTr="00715706">
        <w:trPr>
          <w:trHeight w:val="746"/>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6.</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Spolupracovať s učiteľmi všetkých vyučovacích predmetov</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koordinátor pre FV</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3F0D4D" w:rsidRPr="003F0D4D" w:rsidTr="00715706">
        <w:trPr>
          <w:trHeight w:val="993"/>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7.</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Informovať žiakov a učiteľov o programoch a projektoch, ktoré ponúkajú organizácie školám na podporu finančnej gramotnosti</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koordinátor pre FV</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3F0D4D" w:rsidRPr="003F0D4D" w:rsidTr="00715706">
        <w:trPr>
          <w:trHeight w:val="920"/>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8.</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Podľa potreby aktualizovať vývesnú tabuľu FG a prispievať na webové sídlo školy</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koordinátor pre FV</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3F0D4D" w:rsidRPr="003F0D4D" w:rsidTr="00715706">
        <w:trPr>
          <w:trHeight w:val="907"/>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9.</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 xml:space="preserve">Na podporu zvýšenia finančnej gramotnosti zabezpečiť v spolupráci s ostatnými učiteľmi </w:t>
            </w:r>
            <w:r w:rsidRPr="003F0D4D">
              <w:rPr>
                <w:rFonts w:eastAsia="Times New Roman" w:cs="Times New Roman"/>
                <w:b/>
                <w:i/>
                <w:color w:val="000000"/>
                <w:lang w:eastAsia="sk-SK"/>
              </w:rPr>
              <w:t>prednášky na tému</w:t>
            </w:r>
            <w:r w:rsidRPr="003F0D4D">
              <w:rPr>
                <w:rFonts w:eastAsia="Times New Roman" w:cs="Times New Roman"/>
                <w:color w:val="000000"/>
                <w:lang w:eastAsia="sk-SK"/>
              </w:rPr>
              <w:t xml:space="preserve">: </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koordinátor pre FV, ostatní učitelia</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3F0D4D" w:rsidRPr="003F0D4D" w:rsidTr="00715706">
        <w:trPr>
          <w:trHeight w:val="292"/>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1. Bankový ombudsman</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r>
      <w:tr w:rsidR="003F0D4D" w:rsidRPr="003F0D4D" w:rsidTr="00715706">
        <w:trPr>
          <w:trHeight w:val="292"/>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lastRenderedPageBreak/>
              <w:t> </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2. Ochrana spotrebiteľa</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r>
      <w:tr w:rsidR="003F0D4D" w:rsidRPr="003F0D4D" w:rsidTr="00715706">
        <w:trPr>
          <w:trHeight w:val="292"/>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b/>
                <w:i/>
                <w:color w:val="000000"/>
                <w:lang w:eastAsia="sk-SK"/>
              </w:rPr>
            </w:pPr>
            <w:r w:rsidRPr="003F0D4D">
              <w:rPr>
                <w:rFonts w:eastAsia="Times New Roman" w:cs="Times New Roman"/>
                <w:b/>
                <w:i/>
                <w:color w:val="000000"/>
                <w:lang w:eastAsia="sk-SK"/>
              </w:rPr>
              <w:t>beseda na tému:</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r>
      <w:tr w:rsidR="003F0D4D" w:rsidRPr="003F0D4D" w:rsidTr="00715706">
        <w:trPr>
          <w:trHeight w:val="292"/>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1. Bankový ombudsman</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r>
      <w:tr w:rsidR="003F0D4D" w:rsidRPr="003F0D4D" w:rsidTr="00715706">
        <w:trPr>
          <w:trHeight w:val="292"/>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2. Ochrana spotrebiteľa</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r>
      <w:tr w:rsidR="003F0D4D" w:rsidRPr="003F0D4D" w:rsidTr="00715706">
        <w:trPr>
          <w:trHeight w:val="292"/>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7351" w:type="dxa"/>
            <w:shd w:val="clear" w:color="auto" w:fill="auto"/>
            <w:noWrap/>
            <w:vAlign w:val="center"/>
            <w:hideMark/>
          </w:tcPr>
          <w:p w:rsidR="003F0D4D" w:rsidRPr="003F0D4D" w:rsidRDefault="003F0D4D" w:rsidP="003F0D4D">
            <w:pPr>
              <w:spacing w:after="0" w:line="240" w:lineRule="auto"/>
              <w:rPr>
                <w:rFonts w:eastAsia="Times New Roman" w:cs="Times New Roman"/>
                <w:b/>
                <w:i/>
                <w:color w:val="000000"/>
                <w:lang w:eastAsia="sk-SK"/>
              </w:rPr>
            </w:pPr>
            <w:r w:rsidRPr="003F0D4D">
              <w:rPr>
                <w:rFonts w:eastAsia="Times New Roman" w:cs="Times New Roman"/>
                <w:b/>
                <w:i/>
                <w:color w:val="000000"/>
                <w:lang w:eastAsia="sk-SK"/>
              </w:rPr>
              <w:t>súťaž na tému:</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r>
      <w:tr w:rsidR="003F0D4D" w:rsidRPr="003F0D4D" w:rsidTr="00715706">
        <w:trPr>
          <w:trHeight w:val="292"/>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7351" w:type="dxa"/>
            <w:shd w:val="clear" w:color="auto" w:fill="auto"/>
            <w:noWrap/>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1. Moja rodina</w:t>
            </w:r>
          </w:p>
        </w:tc>
        <w:tc>
          <w:tcPr>
            <w:tcW w:w="155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r>
      <w:tr w:rsidR="003F0D4D" w:rsidRPr="003F0D4D" w:rsidTr="00715706">
        <w:trPr>
          <w:trHeight w:val="292"/>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7351" w:type="dxa"/>
            <w:shd w:val="clear" w:color="auto" w:fill="auto"/>
            <w:noWrap/>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2. Kam sa mince kotúľajú</w:t>
            </w:r>
          </w:p>
        </w:tc>
        <w:tc>
          <w:tcPr>
            <w:tcW w:w="155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 </w:t>
            </w:r>
          </w:p>
        </w:tc>
      </w:tr>
      <w:tr w:rsidR="003F0D4D" w:rsidRPr="003F0D4D" w:rsidTr="00715706">
        <w:trPr>
          <w:trHeight w:val="877"/>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10.</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V spolupráci s rodičmi, ktorí pracujú vo finančných inštitúciách, uskutočniť workshop k finančnej gramotnosti</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koordinátor pre FV, ostatní učitelia</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3F0D4D" w:rsidRPr="003F0D4D" w:rsidTr="00715706">
        <w:trPr>
          <w:trHeight w:val="599"/>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12.</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Zapojiť do vzdelávania FG pedagogických zamestnancov</w:t>
            </w:r>
          </w:p>
        </w:tc>
        <w:tc>
          <w:tcPr>
            <w:tcW w:w="155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riaditeľ školy</w:t>
            </w:r>
          </w:p>
        </w:tc>
        <w:tc>
          <w:tcPr>
            <w:tcW w:w="1030"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3F0D4D" w:rsidRPr="003F0D4D" w:rsidTr="00715706">
        <w:trPr>
          <w:trHeight w:val="1038"/>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13.</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Zabezpečenie učebných materiálov a pomôcok nevyhnutných pri rozvíjaní FG</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riaditeľ školy; koordinátor pre  FV</w:t>
            </w:r>
          </w:p>
        </w:tc>
        <w:tc>
          <w:tcPr>
            <w:tcW w:w="103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priebežne</w:t>
            </w:r>
          </w:p>
        </w:tc>
      </w:tr>
      <w:tr w:rsidR="003F0D4D" w:rsidRPr="003F0D4D" w:rsidTr="00715706">
        <w:trPr>
          <w:trHeight w:val="789"/>
          <w:jc w:val="center"/>
        </w:trPr>
        <w:tc>
          <w:tcPr>
            <w:tcW w:w="502" w:type="dxa"/>
            <w:shd w:val="clear" w:color="auto" w:fill="auto"/>
            <w:noWrap/>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14.</w:t>
            </w:r>
          </w:p>
        </w:tc>
        <w:tc>
          <w:tcPr>
            <w:tcW w:w="7351" w:type="dxa"/>
            <w:shd w:val="clear" w:color="auto" w:fill="auto"/>
            <w:vAlign w:val="center"/>
            <w:hideMark/>
          </w:tcPr>
          <w:p w:rsidR="003F0D4D" w:rsidRPr="003F0D4D" w:rsidRDefault="003F0D4D" w:rsidP="003F0D4D">
            <w:pPr>
              <w:spacing w:after="0" w:line="240" w:lineRule="auto"/>
              <w:rPr>
                <w:rFonts w:eastAsia="Times New Roman" w:cs="Times New Roman"/>
                <w:color w:val="000000"/>
                <w:lang w:eastAsia="sk-SK"/>
              </w:rPr>
            </w:pPr>
            <w:r w:rsidRPr="003F0D4D">
              <w:rPr>
                <w:rFonts w:eastAsia="Times New Roman" w:cs="Times New Roman"/>
                <w:color w:val="000000"/>
                <w:lang w:eastAsia="sk-SK"/>
              </w:rPr>
              <w:t>Na pracovnej porade zhodnotiť implementáciu NŠFG na škole</w:t>
            </w:r>
          </w:p>
        </w:tc>
        <w:tc>
          <w:tcPr>
            <w:tcW w:w="1550" w:type="dxa"/>
            <w:shd w:val="clear" w:color="auto" w:fill="auto"/>
            <w:vAlign w:val="center"/>
            <w:hideMark/>
          </w:tcPr>
          <w:p w:rsidR="003F0D4D" w:rsidRPr="003F0D4D" w:rsidRDefault="003F0D4D" w:rsidP="003F0D4D">
            <w:pPr>
              <w:spacing w:after="0" w:line="240" w:lineRule="auto"/>
              <w:jc w:val="center"/>
              <w:rPr>
                <w:rFonts w:eastAsia="Times New Roman" w:cs="Times New Roman"/>
                <w:color w:val="000000"/>
                <w:lang w:eastAsia="sk-SK"/>
              </w:rPr>
            </w:pPr>
            <w:r w:rsidRPr="003F0D4D">
              <w:rPr>
                <w:rFonts w:eastAsia="Times New Roman" w:cs="Times New Roman"/>
                <w:color w:val="000000"/>
                <w:lang w:eastAsia="sk-SK"/>
              </w:rPr>
              <w:t>koordinátor pre FV</w:t>
            </w:r>
          </w:p>
        </w:tc>
        <w:tc>
          <w:tcPr>
            <w:tcW w:w="1030" w:type="dxa"/>
            <w:shd w:val="clear" w:color="auto" w:fill="auto"/>
            <w:vAlign w:val="center"/>
            <w:hideMark/>
          </w:tcPr>
          <w:p w:rsidR="003F0D4D" w:rsidRPr="003F0D4D" w:rsidRDefault="00715706" w:rsidP="00715706">
            <w:pPr>
              <w:spacing w:after="0" w:line="240" w:lineRule="auto"/>
              <w:jc w:val="center"/>
              <w:rPr>
                <w:rFonts w:eastAsia="Times New Roman" w:cs="Times New Roman"/>
                <w:color w:val="000000"/>
                <w:lang w:eastAsia="sk-SK"/>
              </w:rPr>
            </w:pPr>
            <w:r>
              <w:rPr>
                <w:rFonts w:eastAsia="Times New Roman" w:cs="Times New Roman"/>
                <w:color w:val="000000"/>
                <w:lang w:eastAsia="sk-SK"/>
              </w:rPr>
              <w:t xml:space="preserve">júl </w:t>
            </w:r>
          </w:p>
        </w:tc>
      </w:tr>
    </w:tbl>
    <w:p w:rsidR="00447752" w:rsidRDefault="00447752" w:rsidP="003F0D4D">
      <w:pPr>
        <w:spacing w:after="0" w:line="240" w:lineRule="auto"/>
      </w:pPr>
    </w:p>
    <w:p w:rsidR="00CA61D1" w:rsidRDefault="003F0D4D" w:rsidP="00AA2403">
      <w:pPr>
        <w:spacing w:after="0" w:line="240" w:lineRule="auto"/>
        <w:ind w:firstLine="567"/>
        <w:jc w:val="both"/>
      </w:pPr>
      <w:r w:rsidRPr="003F0D4D">
        <w:t>Plán práce koordinátora pre finančné vzdelávanie bol vypracovaný v súlade s aktualizovaným Národným š</w:t>
      </w:r>
      <w:r w:rsidR="00A023E2">
        <w:t>tandardom finančnej gramotnosti.</w:t>
      </w:r>
    </w:p>
    <w:p w:rsidR="00EE2728" w:rsidRDefault="00EE2728" w:rsidP="00701FF0">
      <w:pPr>
        <w:spacing w:after="0" w:line="240" w:lineRule="auto"/>
        <w:ind w:firstLine="567"/>
      </w:pPr>
    </w:p>
    <w:p w:rsidR="00EE2728" w:rsidRDefault="00EE2728" w:rsidP="00EE2728">
      <w:pPr>
        <w:pStyle w:val="Nadpis2"/>
      </w:pPr>
      <w:bookmarkStart w:id="67" w:name="_Toc13743405"/>
      <w:r>
        <w:t>7.9. Prierezové témy</w:t>
      </w:r>
      <w:bookmarkEnd w:id="67"/>
    </w:p>
    <w:p w:rsidR="00EE2728" w:rsidRDefault="00EE2728" w:rsidP="00701FF0">
      <w:pPr>
        <w:spacing w:after="0" w:line="240" w:lineRule="auto"/>
        <w:ind w:firstLine="567"/>
      </w:pPr>
    </w:p>
    <w:p w:rsidR="00EE2728" w:rsidRDefault="00AA2403" w:rsidP="00AA2403">
      <w:pPr>
        <w:tabs>
          <w:tab w:val="left" w:pos="567"/>
        </w:tabs>
        <w:spacing w:after="0" w:line="240" w:lineRule="auto"/>
        <w:jc w:val="both"/>
      </w:pPr>
      <w:r>
        <w:tab/>
      </w:r>
      <w:r w:rsidR="00EE2728">
        <w:t xml:space="preserve">ŠkVP prostredníctvom vzdelávacích oblastí a prierezových tém preferuje medzipredmetový prístup a kooperáciu medzi jednotlivými vyučovacími predmetmi. Rýchlo sa meniaca realita súčasnej globalizovanej spoločnosti ovplyvňuje postoje, hodnotový systém žiakov a mení ich konanie. Vhodným prostriedkom na to sú práve prierezové témy, ktoré sa premietajú do vymedzených vzdelávacích oblastí. </w:t>
      </w:r>
    </w:p>
    <w:p w:rsidR="00CD766B" w:rsidRDefault="00AA2403" w:rsidP="00AA2403">
      <w:pPr>
        <w:tabs>
          <w:tab w:val="left" w:pos="567"/>
        </w:tabs>
        <w:spacing w:after="0" w:line="240" w:lineRule="auto"/>
        <w:jc w:val="both"/>
      </w:pPr>
      <w:r>
        <w:tab/>
      </w:r>
      <w:r w:rsidR="00CD766B">
        <w:t>Prierezové témy sú povinnou súčasťou školského vzdelávania. Realizujú sa ako súčasť učebného obsahu vyučovacích predmetov.</w:t>
      </w:r>
    </w:p>
    <w:p w:rsidR="00AA2403" w:rsidRDefault="00AA2403" w:rsidP="00AA2403">
      <w:pPr>
        <w:tabs>
          <w:tab w:val="left" w:pos="567"/>
        </w:tabs>
        <w:spacing w:after="0" w:line="240" w:lineRule="auto"/>
        <w:jc w:val="both"/>
      </w:pPr>
    </w:p>
    <w:p w:rsidR="00EE2728" w:rsidRDefault="00EE2728" w:rsidP="003F0D4D">
      <w:pPr>
        <w:spacing w:after="0" w:line="240" w:lineRule="auto"/>
      </w:pPr>
      <w:r w:rsidRPr="00EE2728">
        <w:rPr>
          <w:b/>
        </w:rPr>
        <w:t>Stanovené prierezové témy</w:t>
      </w:r>
    </w:p>
    <w:p w:rsidR="00EE2728" w:rsidRDefault="00C66E55" w:rsidP="00AA56FF">
      <w:pPr>
        <w:pStyle w:val="Odsekzoznamu"/>
        <w:numPr>
          <w:ilvl w:val="0"/>
          <w:numId w:val="29"/>
        </w:numPr>
        <w:spacing w:after="0" w:line="240" w:lineRule="auto"/>
      </w:pPr>
      <w:r>
        <w:t>O</w:t>
      </w:r>
      <w:r w:rsidR="00EE2728">
        <w:t>sobnostný a sociálny rozvoj</w:t>
      </w:r>
    </w:p>
    <w:p w:rsidR="00EE2728" w:rsidRDefault="00EE2728" w:rsidP="00AA56FF">
      <w:pPr>
        <w:pStyle w:val="Odsekzoznamu"/>
        <w:numPr>
          <w:ilvl w:val="0"/>
          <w:numId w:val="29"/>
        </w:numPr>
        <w:spacing w:after="0" w:line="240" w:lineRule="auto"/>
      </w:pPr>
      <w:r>
        <w:t>Environmentálna výchova</w:t>
      </w:r>
    </w:p>
    <w:p w:rsidR="00EE2728" w:rsidRDefault="00EE2728" w:rsidP="00AA56FF">
      <w:pPr>
        <w:pStyle w:val="Odsekzoznamu"/>
        <w:numPr>
          <w:ilvl w:val="0"/>
          <w:numId w:val="29"/>
        </w:numPr>
        <w:spacing w:after="0" w:line="240" w:lineRule="auto"/>
      </w:pPr>
      <w:r>
        <w:t>Mediálna výchova</w:t>
      </w:r>
    </w:p>
    <w:p w:rsidR="00EE2728" w:rsidRDefault="00EE2728" w:rsidP="00AA56FF">
      <w:pPr>
        <w:pStyle w:val="Odsekzoznamu"/>
        <w:numPr>
          <w:ilvl w:val="0"/>
          <w:numId w:val="29"/>
        </w:numPr>
        <w:spacing w:after="0" w:line="240" w:lineRule="auto"/>
      </w:pPr>
      <w:r>
        <w:t>Multikultúrna výchova</w:t>
      </w:r>
    </w:p>
    <w:p w:rsidR="00EE2728" w:rsidRDefault="00EE2728" w:rsidP="00AA56FF">
      <w:pPr>
        <w:pStyle w:val="Odsekzoznamu"/>
        <w:numPr>
          <w:ilvl w:val="0"/>
          <w:numId w:val="29"/>
        </w:numPr>
        <w:spacing w:after="0" w:line="240" w:lineRule="auto"/>
      </w:pPr>
      <w:r>
        <w:t xml:space="preserve">Ochrana života a zdravia </w:t>
      </w:r>
    </w:p>
    <w:p w:rsidR="00C66E55" w:rsidRDefault="00EE2728" w:rsidP="00AA56FF">
      <w:pPr>
        <w:pStyle w:val="Odsekzoznamu"/>
        <w:numPr>
          <w:ilvl w:val="0"/>
          <w:numId w:val="29"/>
        </w:numPr>
        <w:spacing w:after="0" w:line="240" w:lineRule="auto"/>
      </w:pPr>
      <w:r>
        <w:t xml:space="preserve">Finančné vzdelávanie. </w:t>
      </w:r>
    </w:p>
    <w:p w:rsidR="00C66E55" w:rsidRDefault="00C66E55" w:rsidP="003F0D4D">
      <w:pPr>
        <w:spacing w:after="0" w:line="240" w:lineRule="auto"/>
      </w:pPr>
    </w:p>
    <w:p w:rsidR="00C66E55" w:rsidRDefault="00C66E55" w:rsidP="003F0D4D">
      <w:pPr>
        <w:spacing w:after="0" w:line="240" w:lineRule="auto"/>
        <w:rPr>
          <w:b/>
        </w:rPr>
      </w:pPr>
      <w:r>
        <w:rPr>
          <w:b/>
        </w:rPr>
        <w:t>Ciele uplatňovania</w:t>
      </w:r>
      <w:r w:rsidRPr="00C66E55">
        <w:rPr>
          <w:b/>
        </w:rPr>
        <w:t xml:space="preserve"> pri</w:t>
      </w:r>
      <w:r>
        <w:rPr>
          <w:b/>
        </w:rPr>
        <w:t>e</w:t>
      </w:r>
      <w:r w:rsidRPr="00C66E55">
        <w:rPr>
          <w:b/>
        </w:rPr>
        <w:t>rezových tém</w:t>
      </w:r>
    </w:p>
    <w:p w:rsidR="00AA2403" w:rsidRDefault="00AA2403" w:rsidP="003F0D4D">
      <w:pPr>
        <w:spacing w:after="0" w:line="240" w:lineRule="auto"/>
        <w:rPr>
          <w:b/>
        </w:rPr>
      </w:pPr>
    </w:p>
    <w:p w:rsidR="00C66E55" w:rsidRDefault="00C66E55" w:rsidP="003F0D4D">
      <w:pPr>
        <w:spacing w:after="0" w:line="240" w:lineRule="auto"/>
        <w:rPr>
          <w:b/>
        </w:rPr>
      </w:pPr>
      <w:r w:rsidRPr="00C66E55">
        <w:rPr>
          <w:b/>
        </w:rPr>
        <w:t>Osobnostný a sociálny rozvoj</w:t>
      </w:r>
    </w:p>
    <w:p w:rsidR="00AA2403" w:rsidRPr="00C66E55" w:rsidRDefault="00AA2403" w:rsidP="003F0D4D">
      <w:pPr>
        <w:spacing w:after="0" w:line="240" w:lineRule="auto"/>
        <w:rPr>
          <w:b/>
        </w:rPr>
      </w:pPr>
    </w:p>
    <w:p w:rsidR="00C66E55" w:rsidRDefault="00C66E55" w:rsidP="003F0D4D">
      <w:pPr>
        <w:spacing w:after="0" w:line="240" w:lineRule="auto"/>
      </w:pPr>
      <w:r>
        <w:t>prispieť k tomu, aby (si) žiak:</w:t>
      </w:r>
      <w:r w:rsidR="00EE2728">
        <w:t xml:space="preserve"> </w:t>
      </w:r>
    </w:p>
    <w:p w:rsidR="00C66E55" w:rsidRDefault="00C66E55" w:rsidP="00AA56FF">
      <w:pPr>
        <w:pStyle w:val="Odsekzoznamu"/>
        <w:numPr>
          <w:ilvl w:val="0"/>
          <w:numId w:val="30"/>
        </w:numPr>
        <w:spacing w:after="0" w:line="240" w:lineRule="auto"/>
      </w:pPr>
      <w:r>
        <w:t>porozumel sebe a iným</w:t>
      </w:r>
      <w:r w:rsidR="00EE2728">
        <w:t xml:space="preserve"> </w:t>
      </w:r>
    </w:p>
    <w:p w:rsidR="00C66E55" w:rsidRDefault="00EE2728" w:rsidP="00AA56FF">
      <w:pPr>
        <w:pStyle w:val="Odsekzoznamu"/>
        <w:numPr>
          <w:ilvl w:val="0"/>
          <w:numId w:val="30"/>
        </w:numPr>
        <w:spacing w:after="0" w:line="240" w:lineRule="auto"/>
      </w:pPr>
      <w:r>
        <w:t>stanovil priority a ciele s ohľadom na svoje osobné</w:t>
      </w:r>
      <w:r w:rsidR="00C66E55">
        <w:t xml:space="preserve"> schopnosti, záujmy a možnosti</w:t>
      </w:r>
      <w:r>
        <w:t xml:space="preserve"> </w:t>
      </w:r>
    </w:p>
    <w:p w:rsidR="00C66E55" w:rsidRDefault="00EE2728" w:rsidP="00AA56FF">
      <w:pPr>
        <w:pStyle w:val="Odsekzoznamu"/>
        <w:numPr>
          <w:ilvl w:val="0"/>
          <w:numId w:val="30"/>
        </w:numPr>
        <w:spacing w:after="0" w:line="240" w:lineRule="auto"/>
      </w:pPr>
      <w:r>
        <w:t>ovládal zručnosť kultivovanej komu</w:t>
      </w:r>
      <w:r w:rsidR="00C66E55">
        <w:t>nikácie a vzájomnej spolupráce</w:t>
      </w:r>
    </w:p>
    <w:p w:rsidR="00C66E55" w:rsidRDefault="00EE2728" w:rsidP="00AA2403">
      <w:pPr>
        <w:pStyle w:val="Odsekzoznamu"/>
        <w:numPr>
          <w:ilvl w:val="0"/>
          <w:numId w:val="30"/>
        </w:numPr>
        <w:spacing w:after="0" w:line="240" w:lineRule="auto"/>
        <w:jc w:val="both"/>
      </w:pPr>
      <w:r>
        <w:lastRenderedPageBreak/>
        <w:t>akceptoval rôzne typy ľudí, ich názory a prístupy k riešeniu problémov a reš</w:t>
      </w:r>
      <w:r w:rsidR="00C66E55">
        <w:t>pektoval práva každého človeka</w:t>
      </w:r>
      <w:r>
        <w:t xml:space="preserve"> </w:t>
      </w:r>
    </w:p>
    <w:p w:rsidR="00C66E55" w:rsidRDefault="00EE2728" w:rsidP="00AA2403">
      <w:pPr>
        <w:pStyle w:val="Odsekzoznamu"/>
        <w:numPr>
          <w:ilvl w:val="0"/>
          <w:numId w:val="30"/>
        </w:numPr>
        <w:spacing w:after="0" w:line="240" w:lineRule="auto"/>
        <w:jc w:val="both"/>
      </w:pPr>
      <w:r>
        <w:t>osvojil poznatky o biologických, psychických a sociálnych zmenách, ktoré ovplyvňujú vývin jeho osobnos</w:t>
      </w:r>
      <w:r w:rsidR="00C66E55">
        <w:t>ti v súčasnosti i v budúcnosti</w:t>
      </w:r>
    </w:p>
    <w:p w:rsidR="00C66E55" w:rsidRDefault="00EE2728" w:rsidP="00AA2403">
      <w:pPr>
        <w:pStyle w:val="Odsekzoznamu"/>
        <w:numPr>
          <w:ilvl w:val="0"/>
          <w:numId w:val="30"/>
        </w:numPr>
        <w:spacing w:after="0" w:line="240" w:lineRule="auto"/>
        <w:jc w:val="both"/>
      </w:pPr>
      <w:r>
        <w:t>získal predpoklady pre zodpovedné rozhodnutia v oblasti partnerských vzťahov, manželstva a</w:t>
      </w:r>
      <w:r w:rsidR="00C66E55">
        <w:t> </w:t>
      </w:r>
      <w:r>
        <w:t>rodičovstva</w:t>
      </w:r>
    </w:p>
    <w:p w:rsidR="00C66E55" w:rsidRDefault="00EE2728" w:rsidP="00AA2403">
      <w:pPr>
        <w:pStyle w:val="Odsekzoznamu"/>
        <w:numPr>
          <w:ilvl w:val="0"/>
          <w:numId w:val="30"/>
        </w:numPr>
        <w:spacing w:after="0" w:line="240" w:lineRule="auto"/>
        <w:jc w:val="both"/>
      </w:pPr>
      <w:r>
        <w:t xml:space="preserve">spoznal a uplatňoval podmienky pre životný štýl, ktorý </w:t>
      </w:r>
      <w:r w:rsidR="00C66E55">
        <w:t>podporuje a neohrozuje zdravie</w:t>
      </w:r>
    </w:p>
    <w:p w:rsidR="00F07E65" w:rsidRDefault="00F07E65" w:rsidP="00AA2403">
      <w:pPr>
        <w:spacing w:after="0" w:line="240" w:lineRule="auto"/>
        <w:ind w:left="360"/>
        <w:jc w:val="both"/>
      </w:pPr>
    </w:p>
    <w:p w:rsidR="00F07E65" w:rsidRDefault="00F07E65" w:rsidP="00AA2403">
      <w:pPr>
        <w:spacing w:after="0" w:line="240" w:lineRule="auto"/>
        <w:ind w:left="360"/>
        <w:jc w:val="both"/>
      </w:pPr>
      <w:r>
        <w:t xml:space="preserve">Prierezová téma </w:t>
      </w:r>
      <w:r w:rsidRPr="00F07E65">
        <w:t>Osobnostný a sociálny rozvoj</w:t>
      </w:r>
      <w:r>
        <w:t xml:space="preserve"> sa uplatňuje vo všetkých vyučovaných predmetoch, najmä na hodinách slovenského jazyka a literatúry, cudzieho jazyka, etickej a náboženskej výchovy, občianskej výchovy, biológie, atď. ...</w:t>
      </w:r>
    </w:p>
    <w:p w:rsidR="00F07E65" w:rsidRDefault="00F07E65" w:rsidP="00AA2403">
      <w:pPr>
        <w:spacing w:after="0" w:line="240" w:lineRule="auto"/>
        <w:ind w:left="360"/>
        <w:jc w:val="both"/>
        <w:rPr>
          <w:b/>
        </w:rPr>
      </w:pPr>
    </w:p>
    <w:p w:rsidR="00C66E55" w:rsidRDefault="00EE2728" w:rsidP="00AA2403">
      <w:pPr>
        <w:spacing w:after="0" w:line="240" w:lineRule="auto"/>
        <w:ind w:left="360"/>
        <w:jc w:val="both"/>
      </w:pPr>
      <w:r w:rsidRPr="00C66E55">
        <w:rPr>
          <w:b/>
        </w:rPr>
        <w:t>Environmentálna výchova</w:t>
      </w:r>
      <w:r w:rsidR="00C66E55">
        <w:t xml:space="preserve"> </w:t>
      </w:r>
    </w:p>
    <w:p w:rsidR="00AA2403" w:rsidRDefault="00AA2403" w:rsidP="00AA2403">
      <w:pPr>
        <w:spacing w:after="0" w:line="240" w:lineRule="auto"/>
        <w:ind w:left="360"/>
        <w:jc w:val="both"/>
      </w:pPr>
    </w:p>
    <w:p w:rsidR="00C66E55" w:rsidRDefault="00EE2728" w:rsidP="00AA2403">
      <w:pPr>
        <w:spacing w:after="0" w:line="240" w:lineRule="auto"/>
        <w:ind w:left="360"/>
        <w:jc w:val="both"/>
      </w:pPr>
      <w:r>
        <w:t xml:space="preserve">prispieť k tomu, aby (si) žiak: </w:t>
      </w:r>
    </w:p>
    <w:p w:rsidR="00AA2403" w:rsidRDefault="00AA2403" w:rsidP="00AA2403">
      <w:pPr>
        <w:spacing w:after="0" w:line="240" w:lineRule="auto"/>
        <w:ind w:left="360"/>
        <w:jc w:val="both"/>
      </w:pPr>
    </w:p>
    <w:p w:rsidR="00C66E55" w:rsidRDefault="00EE2728" w:rsidP="00AA2403">
      <w:pPr>
        <w:pStyle w:val="Odsekzoznamu"/>
        <w:numPr>
          <w:ilvl w:val="0"/>
          <w:numId w:val="31"/>
        </w:numPr>
        <w:spacing w:after="0" w:line="240" w:lineRule="auto"/>
        <w:jc w:val="both"/>
      </w:pPr>
      <w:r>
        <w:t>dokázal vnímať negatívne zásahy človeka vo sv</w:t>
      </w:r>
      <w:r w:rsidR="00C66E55">
        <w:t>ojom širšom životnom prostredí</w:t>
      </w:r>
    </w:p>
    <w:p w:rsidR="00C66E55" w:rsidRDefault="00EE2728" w:rsidP="00AA2403">
      <w:pPr>
        <w:pStyle w:val="Odsekzoznamu"/>
        <w:numPr>
          <w:ilvl w:val="0"/>
          <w:numId w:val="31"/>
        </w:numPr>
        <w:spacing w:after="0" w:line="240" w:lineRule="auto"/>
        <w:jc w:val="both"/>
      </w:pPr>
      <w:r>
        <w:t>navrhol možnosti, riešenia smerujúce k ochrane a zlepšeniu životného prostredia na lokálnej/regionálnej úrovni</w:t>
      </w:r>
      <w:r w:rsidR="00C66E55">
        <w:t xml:space="preserve"> a aktívne sa na nich podieľal</w:t>
      </w:r>
    </w:p>
    <w:p w:rsidR="00C66E55" w:rsidRDefault="00EE2728" w:rsidP="00AA2403">
      <w:pPr>
        <w:pStyle w:val="Odsekzoznamu"/>
        <w:numPr>
          <w:ilvl w:val="0"/>
          <w:numId w:val="31"/>
        </w:numPr>
        <w:spacing w:after="0" w:line="240" w:lineRule="auto"/>
        <w:jc w:val="both"/>
      </w:pPr>
      <w:r>
        <w:t>skúmal vplyv faktorov prostredia na org</w:t>
      </w:r>
      <w:r w:rsidR="00C66E55">
        <w:t>anizmy v širších súvislostiach</w:t>
      </w:r>
    </w:p>
    <w:p w:rsidR="00C66E55" w:rsidRDefault="00EE2728" w:rsidP="00AA2403">
      <w:pPr>
        <w:pStyle w:val="Odsekzoznamu"/>
        <w:numPr>
          <w:ilvl w:val="0"/>
          <w:numId w:val="31"/>
        </w:numPr>
        <w:spacing w:after="0" w:line="240" w:lineRule="auto"/>
        <w:jc w:val="both"/>
      </w:pPr>
      <w:r>
        <w:t>spoznal globálne ekologické problémy, kriticky hodnotil ich vpl</w:t>
      </w:r>
      <w:r w:rsidR="00C66E55">
        <w:t>yv a navrhol možnosti riešenia</w:t>
      </w:r>
    </w:p>
    <w:p w:rsidR="00C66E55" w:rsidRDefault="00EE2728" w:rsidP="00AA2403">
      <w:pPr>
        <w:pStyle w:val="Odsekzoznamu"/>
        <w:numPr>
          <w:ilvl w:val="0"/>
          <w:numId w:val="31"/>
        </w:numPr>
        <w:spacing w:after="0" w:line="240" w:lineRule="auto"/>
        <w:jc w:val="both"/>
      </w:pPr>
      <w:r>
        <w:t>porozumel princíp</w:t>
      </w:r>
      <w:r w:rsidR="00C66E55">
        <w:t>om trvalo udržateľného rozvoja</w:t>
      </w:r>
    </w:p>
    <w:p w:rsidR="00C66E55" w:rsidRDefault="00EE2728" w:rsidP="00AA2403">
      <w:pPr>
        <w:pStyle w:val="Odsekzoznamu"/>
        <w:numPr>
          <w:ilvl w:val="0"/>
          <w:numId w:val="31"/>
        </w:numPr>
        <w:spacing w:after="0" w:line="240" w:lineRule="auto"/>
        <w:jc w:val="both"/>
      </w:pPr>
      <w:r>
        <w:t>porovnal technológie a materiály, ktoré sú šetrné a ktoré poškodzujú životné prostredie, akceptoval potrebu uprednostnenia tzv. zel</w:t>
      </w:r>
      <w:r w:rsidR="00C66E55">
        <w:t>ených technológií a materiálov</w:t>
      </w:r>
    </w:p>
    <w:p w:rsidR="00C66E55" w:rsidRDefault="00EE2728" w:rsidP="00AA2403">
      <w:pPr>
        <w:pStyle w:val="Odsekzoznamu"/>
        <w:numPr>
          <w:ilvl w:val="0"/>
          <w:numId w:val="31"/>
        </w:numPr>
        <w:spacing w:after="0" w:line="240" w:lineRule="auto"/>
        <w:jc w:val="both"/>
      </w:pPr>
      <w:r>
        <w:t>poznal spoločenské nástroje staro</w:t>
      </w:r>
      <w:r w:rsidR="00C66E55">
        <w:t>stlivosti o životné prostredie</w:t>
      </w:r>
    </w:p>
    <w:p w:rsidR="00C66E55" w:rsidRDefault="00EE2728" w:rsidP="00AA2403">
      <w:pPr>
        <w:pStyle w:val="Odsekzoznamu"/>
        <w:numPr>
          <w:ilvl w:val="0"/>
          <w:numId w:val="31"/>
        </w:numPr>
        <w:spacing w:after="0" w:line="240" w:lineRule="auto"/>
        <w:jc w:val="both"/>
      </w:pPr>
      <w:r>
        <w:t>správal sa šetrne k prírodným zdrojom, vedel prispôsobiť svoje návyky v prospech zacho</w:t>
      </w:r>
      <w:r w:rsidR="00F07E65">
        <w:t>vania životných podmienok</w:t>
      </w:r>
    </w:p>
    <w:p w:rsidR="00F07E65" w:rsidRDefault="00F07E65" w:rsidP="00AA2403">
      <w:pPr>
        <w:pStyle w:val="Odsekzoznamu"/>
        <w:spacing w:after="0" w:line="240" w:lineRule="auto"/>
        <w:ind w:left="1080"/>
        <w:jc w:val="both"/>
      </w:pPr>
    </w:p>
    <w:p w:rsidR="00F07E65" w:rsidRDefault="00F07E65" w:rsidP="00AA2403">
      <w:pPr>
        <w:spacing w:after="0" w:line="240" w:lineRule="auto"/>
        <w:ind w:left="360"/>
        <w:jc w:val="both"/>
      </w:pPr>
      <w:r>
        <w:t xml:space="preserve">Prierezová téma </w:t>
      </w:r>
      <w:r w:rsidRPr="005E07C2">
        <w:t>Environmentálna výchova</w:t>
      </w:r>
      <w:r>
        <w:t xml:space="preserve"> sa uplatňuje vo všetkých vyučovaných predmetoch, najmä na hodinách cudzieho </w:t>
      </w:r>
      <w:r w:rsidR="005E07C2">
        <w:t xml:space="preserve">a vyučovacieho jazyka, </w:t>
      </w:r>
      <w:r>
        <w:t xml:space="preserve">etickej a náboženskej výchovy, občianskej výchovy, biológie, chémie, </w:t>
      </w:r>
      <w:r w:rsidR="005E07C2">
        <w:t xml:space="preserve">geografie, </w:t>
      </w:r>
      <w:r>
        <w:t>telesnej športovej výchovy</w:t>
      </w:r>
      <w:r w:rsidR="005E07C2">
        <w:t>.</w:t>
      </w:r>
    </w:p>
    <w:p w:rsidR="00F07E65" w:rsidRDefault="00F07E65" w:rsidP="00AA2403">
      <w:pPr>
        <w:pStyle w:val="Odsekzoznamu"/>
        <w:spacing w:after="0" w:line="240" w:lineRule="auto"/>
        <w:ind w:left="1080"/>
        <w:jc w:val="both"/>
      </w:pPr>
    </w:p>
    <w:p w:rsidR="00C66E55" w:rsidRDefault="00EE2728" w:rsidP="00AA2403">
      <w:pPr>
        <w:spacing w:after="0" w:line="240" w:lineRule="auto"/>
        <w:ind w:left="360"/>
        <w:jc w:val="both"/>
      </w:pPr>
      <w:r w:rsidRPr="00C66E55">
        <w:rPr>
          <w:b/>
        </w:rPr>
        <w:t>Mediálna výchova</w:t>
      </w:r>
      <w:r w:rsidR="00C66E55">
        <w:t xml:space="preserve"> </w:t>
      </w:r>
      <w:r>
        <w:t xml:space="preserve"> </w:t>
      </w:r>
    </w:p>
    <w:p w:rsidR="00AA2403" w:rsidRDefault="00AA2403" w:rsidP="00AA2403">
      <w:pPr>
        <w:spacing w:after="0" w:line="240" w:lineRule="auto"/>
        <w:ind w:left="360"/>
        <w:jc w:val="both"/>
      </w:pPr>
    </w:p>
    <w:p w:rsidR="00C66E55" w:rsidRDefault="00EE2728" w:rsidP="00AA2403">
      <w:pPr>
        <w:spacing w:after="0" w:line="240" w:lineRule="auto"/>
        <w:ind w:left="360"/>
        <w:jc w:val="both"/>
      </w:pPr>
      <w:r>
        <w:t xml:space="preserve">prispieť k tomu, aby (si) žiak: </w:t>
      </w:r>
    </w:p>
    <w:p w:rsidR="00AA2403" w:rsidRDefault="00AA2403" w:rsidP="00AA2403">
      <w:pPr>
        <w:spacing w:after="0" w:line="240" w:lineRule="auto"/>
        <w:ind w:left="360"/>
        <w:jc w:val="both"/>
      </w:pPr>
    </w:p>
    <w:p w:rsidR="00C66E55" w:rsidRDefault="00EE2728" w:rsidP="00AA2403">
      <w:pPr>
        <w:pStyle w:val="Odsekzoznamu"/>
        <w:numPr>
          <w:ilvl w:val="0"/>
          <w:numId w:val="32"/>
        </w:numPr>
        <w:spacing w:after="0" w:line="240" w:lineRule="auto"/>
        <w:jc w:val="both"/>
      </w:pPr>
      <w:r>
        <w:t>uvedomil význam a vplyv médií vo</w:t>
      </w:r>
      <w:r w:rsidR="00C66E55">
        <w:t xml:space="preserve"> svojom živote a v spoločnosti</w:t>
      </w:r>
    </w:p>
    <w:p w:rsidR="00C66E55" w:rsidRDefault="00C66E55" w:rsidP="00AA2403">
      <w:pPr>
        <w:pStyle w:val="Odsekzoznamu"/>
        <w:numPr>
          <w:ilvl w:val="0"/>
          <w:numId w:val="32"/>
        </w:numPr>
        <w:spacing w:after="0" w:line="240" w:lineRule="auto"/>
        <w:jc w:val="both"/>
      </w:pPr>
      <w:r>
        <w:t>využíval médiá zmysluplne</w:t>
      </w:r>
    </w:p>
    <w:p w:rsidR="00C66E55" w:rsidRDefault="00EE2728" w:rsidP="00AA2403">
      <w:pPr>
        <w:pStyle w:val="Odsekzoznamu"/>
        <w:numPr>
          <w:ilvl w:val="0"/>
          <w:numId w:val="32"/>
        </w:numPr>
        <w:spacing w:after="0" w:line="240" w:lineRule="auto"/>
        <w:jc w:val="both"/>
      </w:pPr>
      <w:r>
        <w:t>získal kritický odstup od mediálnych produktov/obsahov, rozpoz</w:t>
      </w:r>
      <w:r w:rsidR="00C66E55">
        <w:t>nal mediálne spracovanú realitu</w:t>
      </w:r>
      <w:r>
        <w:t xml:space="preserve"> </w:t>
      </w:r>
    </w:p>
    <w:p w:rsidR="00C66E55" w:rsidRDefault="00EE2728" w:rsidP="00AA2403">
      <w:pPr>
        <w:pStyle w:val="Odsekzoznamu"/>
        <w:numPr>
          <w:ilvl w:val="0"/>
          <w:numId w:val="32"/>
        </w:numPr>
        <w:spacing w:after="0" w:line="240" w:lineRule="auto"/>
        <w:jc w:val="both"/>
      </w:pPr>
      <w:r>
        <w:t>reflektoval pozitíva a negatíva využívania</w:t>
      </w:r>
      <w:r w:rsidR="00C66E55">
        <w:t>, vplyvu médií a ich produktov</w:t>
      </w:r>
    </w:p>
    <w:p w:rsidR="00C66E55" w:rsidRDefault="00EE2728" w:rsidP="00AA2403">
      <w:pPr>
        <w:pStyle w:val="Odsekzoznamu"/>
        <w:numPr>
          <w:ilvl w:val="0"/>
          <w:numId w:val="32"/>
        </w:numPr>
        <w:spacing w:after="0" w:line="240" w:lineRule="auto"/>
        <w:jc w:val="both"/>
      </w:pPr>
      <w:r>
        <w:t xml:space="preserve">osvojil zodpovedný prístup pri využívaní médií na komunikáciu a pri vytváraní </w:t>
      </w:r>
      <w:r w:rsidR="00C66E55">
        <w:t>vlastných mediálnych produktov</w:t>
      </w:r>
    </w:p>
    <w:p w:rsidR="00C66E55" w:rsidRDefault="00EE2728" w:rsidP="00AA2403">
      <w:pPr>
        <w:pStyle w:val="Odsekzoznamu"/>
        <w:numPr>
          <w:ilvl w:val="0"/>
          <w:numId w:val="32"/>
        </w:numPr>
        <w:spacing w:after="0" w:line="240" w:lineRule="auto"/>
        <w:jc w:val="both"/>
      </w:pPr>
      <w:r>
        <w:t>prehĺbil technické zručnost</w:t>
      </w:r>
      <w:r w:rsidR="00C66E55">
        <w:t>i potrebné pre používanie médií</w:t>
      </w:r>
    </w:p>
    <w:p w:rsidR="005E07C2" w:rsidRDefault="005E07C2" w:rsidP="00AA2403">
      <w:pPr>
        <w:pStyle w:val="Odsekzoznamu"/>
        <w:spacing w:after="0" w:line="240" w:lineRule="auto"/>
        <w:ind w:left="1080"/>
        <w:jc w:val="both"/>
      </w:pPr>
    </w:p>
    <w:p w:rsidR="005E07C2" w:rsidRDefault="00AA2403" w:rsidP="00AA2403">
      <w:pPr>
        <w:tabs>
          <w:tab w:val="left" w:pos="567"/>
        </w:tabs>
        <w:spacing w:after="0" w:line="240" w:lineRule="auto"/>
        <w:ind w:left="360"/>
        <w:jc w:val="both"/>
      </w:pPr>
      <w:r>
        <w:tab/>
      </w:r>
      <w:r w:rsidR="005E07C2">
        <w:t>Prierezová téma Mediálna</w:t>
      </w:r>
      <w:r w:rsidR="005E07C2" w:rsidRPr="005E07C2">
        <w:t xml:space="preserve"> výchova</w:t>
      </w:r>
      <w:r w:rsidR="005E07C2">
        <w:t xml:space="preserve"> sa uplatňuje vo všetkých vyučovaných predmetoch, najmä na hodinách cudzieho a vyučovacieho jazyka, etickej a výchovy, občianskej výchovy, informatiky, umenia a kultúry.</w:t>
      </w:r>
    </w:p>
    <w:p w:rsidR="005E07C2" w:rsidRDefault="005E07C2" w:rsidP="00AA2403">
      <w:pPr>
        <w:pStyle w:val="Odsekzoznamu"/>
        <w:spacing w:after="0" w:line="240" w:lineRule="auto"/>
        <w:ind w:left="1080"/>
        <w:jc w:val="both"/>
      </w:pPr>
    </w:p>
    <w:p w:rsidR="005E07C2" w:rsidRDefault="005E07C2" w:rsidP="005E07C2">
      <w:pPr>
        <w:pStyle w:val="Odsekzoznamu"/>
        <w:spacing w:after="0" w:line="240" w:lineRule="auto"/>
        <w:ind w:left="1080"/>
      </w:pPr>
    </w:p>
    <w:p w:rsidR="0056102D" w:rsidRDefault="00EE2728" w:rsidP="00C66E55">
      <w:pPr>
        <w:spacing w:after="0" w:line="240" w:lineRule="auto"/>
        <w:ind w:left="360"/>
      </w:pPr>
      <w:r w:rsidRPr="0056102D">
        <w:rPr>
          <w:b/>
        </w:rPr>
        <w:lastRenderedPageBreak/>
        <w:t>Multikultúrna výchova</w:t>
      </w:r>
      <w:r w:rsidR="0056102D">
        <w:t xml:space="preserve"> </w:t>
      </w:r>
      <w:r>
        <w:t xml:space="preserve"> </w:t>
      </w:r>
    </w:p>
    <w:p w:rsidR="00AA2403" w:rsidRDefault="00AA2403" w:rsidP="00C66E55">
      <w:pPr>
        <w:spacing w:after="0" w:line="240" w:lineRule="auto"/>
        <w:ind w:left="360"/>
      </w:pPr>
    </w:p>
    <w:p w:rsidR="0056102D" w:rsidRDefault="00EE2728" w:rsidP="00C66E55">
      <w:pPr>
        <w:spacing w:after="0" w:line="240" w:lineRule="auto"/>
        <w:ind w:left="360"/>
      </w:pPr>
      <w:r>
        <w:t xml:space="preserve">prispieť k tomu, aby (si) žiak: </w:t>
      </w:r>
    </w:p>
    <w:p w:rsidR="00AA2403" w:rsidRDefault="00AA2403" w:rsidP="00C66E55">
      <w:pPr>
        <w:spacing w:after="0" w:line="240" w:lineRule="auto"/>
        <w:ind w:left="360"/>
      </w:pPr>
    </w:p>
    <w:p w:rsidR="0056102D" w:rsidRDefault="00EE2728" w:rsidP="00AA56FF">
      <w:pPr>
        <w:pStyle w:val="Odsekzoznamu"/>
        <w:numPr>
          <w:ilvl w:val="0"/>
          <w:numId w:val="33"/>
        </w:numPr>
        <w:spacing w:after="0" w:line="240" w:lineRule="auto"/>
      </w:pPr>
      <w:r>
        <w:t>rozvíjal svoju kultúrnu identi</w:t>
      </w:r>
      <w:r w:rsidR="0056102D">
        <w:t>tu a interkultúrne kompetencie</w:t>
      </w:r>
    </w:p>
    <w:p w:rsidR="0056102D" w:rsidRDefault="00EE2728" w:rsidP="00AA56FF">
      <w:pPr>
        <w:pStyle w:val="Odsekzoznamu"/>
        <w:numPr>
          <w:ilvl w:val="0"/>
          <w:numId w:val="33"/>
        </w:numPr>
        <w:spacing w:after="0" w:line="240" w:lineRule="auto"/>
      </w:pPr>
      <w:r>
        <w:t>spoznal rozličné tradičné aj nové k</w:t>
      </w:r>
      <w:r w:rsidR="0056102D">
        <w:t>ultúry a subkultúry</w:t>
      </w:r>
    </w:p>
    <w:p w:rsidR="0056102D" w:rsidRDefault="00EE2728" w:rsidP="00AA2403">
      <w:pPr>
        <w:pStyle w:val="Odsekzoznamu"/>
        <w:numPr>
          <w:ilvl w:val="0"/>
          <w:numId w:val="33"/>
        </w:numPr>
        <w:spacing w:after="0" w:line="240" w:lineRule="auto"/>
        <w:jc w:val="both"/>
      </w:pPr>
      <w:r>
        <w:t>akceptoval prirodzenú rozmanitosť spoločnosti, rešpektoval kultúrne, náboženské a iné o</w:t>
      </w:r>
      <w:r w:rsidR="0056102D">
        <w:t>dlišnosti ľudí a spoločenstiev</w:t>
      </w:r>
    </w:p>
    <w:p w:rsidR="0056102D" w:rsidRDefault="00EE2728" w:rsidP="00AA56FF">
      <w:pPr>
        <w:pStyle w:val="Odsekzoznamu"/>
        <w:numPr>
          <w:ilvl w:val="0"/>
          <w:numId w:val="33"/>
        </w:numPr>
        <w:spacing w:after="0" w:line="240" w:lineRule="auto"/>
      </w:pPr>
      <w:r>
        <w:t xml:space="preserve">uplatňoval svoje práva </w:t>
      </w:r>
      <w:r w:rsidR="0056102D">
        <w:t>a rešpektoval práva iných ľudí</w:t>
      </w:r>
    </w:p>
    <w:p w:rsidR="005E07C2" w:rsidRDefault="005E07C2" w:rsidP="005E07C2">
      <w:pPr>
        <w:spacing w:after="0" w:line="240" w:lineRule="auto"/>
      </w:pPr>
    </w:p>
    <w:p w:rsidR="005E07C2" w:rsidRDefault="00AA2403" w:rsidP="00AA2403">
      <w:pPr>
        <w:tabs>
          <w:tab w:val="left" w:pos="567"/>
        </w:tabs>
        <w:spacing w:after="0" w:line="240" w:lineRule="auto"/>
        <w:ind w:left="360"/>
        <w:jc w:val="both"/>
      </w:pPr>
      <w:r>
        <w:tab/>
      </w:r>
      <w:r w:rsidR="005E07C2">
        <w:t xml:space="preserve">Prierezová téma Multikultúrna </w:t>
      </w:r>
      <w:r w:rsidR="005E07C2" w:rsidRPr="005E07C2">
        <w:t>výchova</w:t>
      </w:r>
      <w:r w:rsidR="005E07C2">
        <w:t xml:space="preserve"> sa uplatňuje vo všetkých vyučovaných predmetoch, najmä na hodinách cudzieho a vyučovacieho jazyka, etickej výchovy, občianskej výchovy, umenia a kultúry, biológie.</w:t>
      </w:r>
    </w:p>
    <w:p w:rsidR="005E07C2" w:rsidRDefault="005E07C2" w:rsidP="005E07C2">
      <w:pPr>
        <w:spacing w:after="0" w:line="240" w:lineRule="auto"/>
      </w:pPr>
    </w:p>
    <w:p w:rsidR="0056102D" w:rsidRDefault="0056102D" w:rsidP="00C66E55">
      <w:pPr>
        <w:spacing w:after="0" w:line="240" w:lineRule="auto"/>
        <w:ind w:left="360"/>
      </w:pPr>
    </w:p>
    <w:p w:rsidR="0056102D" w:rsidRDefault="00EE2728" w:rsidP="00C66E55">
      <w:pPr>
        <w:spacing w:after="0" w:line="240" w:lineRule="auto"/>
        <w:ind w:left="360"/>
        <w:rPr>
          <w:b/>
        </w:rPr>
      </w:pPr>
      <w:r w:rsidRPr="0056102D">
        <w:rPr>
          <w:b/>
        </w:rPr>
        <w:t>Ochrana života a</w:t>
      </w:r>
      <w:r w:rsidR="00AA2403">
        <w:rPr>
          <w:b/>
        </w:rPr>
        <w:t> </w:t>
      </w:r>
      <w:r w:rsidRPr="0056102D">
        <w:rPr>
          <w:b/>
        </w:rPr>
        <w:t>zdravia</w:t>
      </w:r>
    </w:p>
    <w:p w:rsidR="00AA2403" w:rsidRDefault="00AA2403" w:rsidP="00C66E55">
      <w:pPr>
        <w:spacing w:after="0" w:line="240" w:lineRule="auto"/>
        <w:ind w:left="360"/>
      </w:pPr>
    </w:p>
    <w:p w:rsidR="0056102D" w:rsidRDefault="00AA2403" w:rsidP="00AA2403">
      <w:pPr>
        <w:tabs>
          <w:tab w:val="left" w:pos="567"/>
        </w:tabs>
        <w:spacing w:after="0" w:line="240" w:lineRule="auto"/>
      </w:pPr>
      <w:r>
        <w:t xml:space="preserve">        </w:t>
      </w:r>
      <w:r w:rsidR="00EE2728">
        <w:t xml:space="preserve">prispieť k tomu, aby (si) žiak: </w:t>
      </w:r>
    </w:p>
    <w:p w:rsidR="00AA2403" w:rsidRDefault="00AA2403" w:rsidP="00AA2403">
      <w:pPr>
        <w:tabs>
          <w:tab w:val="left" w:pos="567"/>
        </w:tabs>
        <w:spacing w:after="0" w:line="240" w:lineRule="auto"/>
      </w:pPr>
    </w:p>
    <w:p w:rsidR="0056102D" w:rsidRDefault="00EE2728" w:rsidP="00AA56FF">
      <w:pPr>
        <w:pStyle w:val="Odsekzoznamu"/>
        <w:numPr>
          <w:ilvl w:val="0"/>
          <w:numId w:val="34"/>
        </w:numPr>
        <w:spacing w:after="0" w:line="240" w:lineRule="auto"/>
      </w:pPr>
      <w:r>
        <w:t>identifikoval a charakterizoval nebezpečné situá</w:t>
      </w:r>
      <w:r w:rsidR="0056102D">
        <w:t>cie ohrozujúce život a zdravie</w:t>
      </w:r>
    </w:p>
    <w:p w:rsidR="0056102D" w:rsidRDefault="00EE2728" w:rsidP="00AA56FF">
      <w:pPr>
        <w:pStyle w:val="Odsekzoznamu"/>
        <w:numPr>
          <w:ilvl w:val="0"/>
          <w:numId w:val="34"/>
        </w:numPr>
        <w:spacing w:after="0" w:line="240" w:lineRule="auto"/>
      </w:pPr>
      <w:r>
        <w:t>rozvinul si pra</w:t>
      </w:r>
      <w:r w:rsidR="0056102D">
        <w:t>ktické zručnosti v sebaochrane</w:t>
      </w:r>
    </w:p>
    <w:p w:rsidR="0056102D" w:rsidRDefault="00EE2728" w:rsidP="00AA56FF">
      <w:pPr>
        <w:pStyle w:val="Odsekzoznamu"/>
        <w:numPr>
          <w:ilvl w:val="0"/>
          <w:numId w:val="34"/>
        </w:numPr>
        <w:spacing w:after="0" w:line="240" w:lineRule="auto"/>
      </w:pPr>
      <w:r>
        <w:t>aktívne poskytol pomoc iným v príp</w:t>
      </w:r>
      <w:r w:rsidR="0056102D">
        <w:t>ade ohrozenia zdravia a života</w:t>
      </w:r>
    </w:p>
    <w:p w:rsidR="0056102D" w:rsidRDefault="00EE2728" w:rsidP="00AA56FF">
      <w:pPr>
        <w:pStyle w:val="Odsekzoznamu"/>
        <w:numPr>
          <w:ilvl w:val="0"/>
          <w:numId w:val="34"/>
        </w:numPr>
        <w:spacing w:after="0" w:line="240" w:lineRule="auto"/>
      </w:pPr>
      <w:r>
        <w:t>vedel poskytnúť</w:t>
      </w:r>
      <w:r w:rsidR="0056102D">
        <w:t xml:space="preserve"> predlekársku prvú pomoc</w:t>
      </w:r>
    </w:p>
    <w:p w:rsidR="0056102D" w:rsidRDefault="00EE2728" w:rsidP="00AA2403">
      <w:pPr>
        <w:pStyle w:val="Odsekzoznamu"/>
        <w:numPr>
          <w:ilvl w:val="0"/>
          <w:numId w:val="34"/>
        </w:numPr>
        <w:spacing w:after="0" w:line="240" w:lineRule="auto"/>
        <w:jc w:val="both"/>
      </w:pPr>
      <w:r>
        <w:t xml:space="preserve">cieľavedome zvyšoval svoju telesnú zdatnosť a odolnosť organizmu voči fyzickej a psychickej záťaži v </w:t>
      </w:r>
      <w:r w:rsidR="0056102D">
        <w:t>náročných životných situáciách</w:t>
      </w:r>
    </w:p>
    <w:p w:rsidR="005E07C2" w:rsidRDefault="005E07C2" w:rsidP="005E07C2">
      <w:pPr>
        <w:pStyle w:val="Odsekzoznamu"/>
        <w:spacing w:after="0" w:line="240" w:lineRule="auto"/>
        <w:ind w:left="1080"/>
      </w:pPr>
    </w:p>
    <w:p w:rsidR="005E07C2" w:rsidRDefault="00AA2403" w:rsidP="00AA2403">
      <w:pPr>
        <w:tabs>
          <w:tab w:val="left" w:pos="567"/>
        </w:tabs>
        <w:spacing w:after="0" w:line="240" w:lineRule="auto"/>
        <w:ind w:left="360"/>
        <w:jc w:val="both"/>
      </w:pPr>
      <w:r>
        <w:tab/>
      </w:r>
      <w:r w:rsidR="005E07C2">
        <w:t xml:space="preserve">Prierezová téma </w:t>
      </w:r>
      <w:r w:rsidR="005E07C2" w:rsidRPr="005E07C2">
        <w:t>Ochrana života a zdravia</w:t>
      </w:r>
      <w:r w:rsidR="005E07C2">
        <w:t xml:space="preserve"> sa uplatňuje vo všetkých vyučovaných predmetoch, najmä na hodinách cudzieho jazyka, občianskej výchovy, biológie, chémie, fyziky, geografie,  telesnej športovej výchovy, etickej a náboženskej výchovy</w:t>
      </w:r>
      <w:r w:rsidR="00CD766B">
        <w:t xml:space="preserve"> na hodinách informatiky</w:t>
      </w:r>
      <w:r w:rsidR="005E07C2">
        <w:t>.</w:t>
      </w:r>
    </w:p>
    <w:p w:rsidR="005E07C2" w:rsidRDefault="005E07C2" w:rsidP="005E07C2">
      <w:pPr>
        <w:pStyle w:val="Odsekzoznamu"/>
        <w:spacing w:after="0" w:line="240" w:lineRule="auto"/>
        <w:ind w:left="1080"/>
      </w:pPr>
    </w:p>
    <w:p w:rsidR="00EE2728" w:rsidRDefault="00EE2728" w:rsidP="003F0D4D">
      <w:pPr>
        <w:spacing w:after="0" w:line="240" w:lineRule="auto"/>
      </w:pPr>
    </w:p>
    <w:p w:rsidR="00E70F1B" w:rsidRPr="00CA61D1" w:rsidRDefault="00E70F1B" w:rsidP="003F0D4D">
      <w:pPr>
        <w:spacing w:after="0" w:line="240" w:lineRule="auto"/>
      </w:pPr>
    </w:p>
    <w:p w:rsidR="0055121A" w:rsidRPr="0055121A" w:rsidRDefault="0055121A" w:rsidP="00AA2403">
      <w:pPr>
        <w:pStyle w:val="hlnadpis"/>
        <w:numPr>
          <w:ilvl w:val="0"/>
          <w:numId w:val="18"/>
        </w:numPr>
        <w:tabs>
          <w:tab w:val="clear" w:pos="2340"/>
        </w:tabs>
        <w:ind w:left="709" w:hanging="709"/>
        <w:jc w:val="both"/>
      </w:pPr>
      <w:bookmarkStart w:id="68" w:name="_Toc13743406"/>
      <w:r w:rsidRPr="0055121A">
        <w:t>Zabezpečenie výučby pre žiakov so špeciálnymi vý</w:t>
      </w:r>
      <w:r>
        <w:t>chovno – vzdelávacími potrebami</w:t>
      </w:r>
      <w:bookmarkEnd w:id="68"/>
    </w:p>
    <w:p w:rsidR="0055121A" w:rsidRDefault="0055121A" w:rsidP="0055121A"/>
    <w:p w:rsidR="0055121A" w:rsidRDefault="00852621" w:rsidP="004F5974">
      <w:pPr>
        <w:pStyle w:val="Nadpis2"/>
      </w:pPr>
      <w:bookmarkStart w:id="69" w:name="_Toc13743407"/>
      <w:r>
        <w:t xml:space="preserve">8.1. </w:t>
      </w:r>
      <w:r w:rsidR="0055121A">
        <w:t>Žiaci so špeciálnymi výchovno-vzdelávacími potrebami</w:t>
      </w:r>
      <w:bookmarkEnd w:id="69"/>
    </w:p>
    <w:p w:rsidR="0055121A" w:rsidRDefault="0055121A" w:rsidP="0055121A">
      <w:pPr>
        <w:ind w:firstLine="567"/>
      </w:pPr>
    </w:p>
    <w:p w:rsidR="0055121A" w:rsidRDefault="0055121A" w:rsidP="00AA2403">
      <w:pPr>
        <w:ind w:firstLine="567"/>
        <w:jc w:val="both"/>
      </w:pPr>
      <w:r w:rsidRPr="0055121A">
        <w:t>Výchovný poradca na základe špecializovaného a určeného pracoviska pre</w:t>
      </w:r>
      <w:r>
        <w:t>rokuje</w:t>
      </w:r>
      <w:r w:rsidRPr="0055121A">
        <w:t xml:space="preserve"> spolu s</w:t>
      </w:r>
      <w:r>
        <w:t> </w:t>
      </w:r>
      <w:r w:rsidRPr="0055121A">
        <w:t>riaditeľom</w:t>
      </w:r>
      <w:r>
        <w:t xml:space="preserve"> </w:t>
      </w:r>
      <w:r w:rsidRPr="0055121A">
        <w:t>školy a triednym učiteľom i s príslušnými vyučujúcimi individuálny prístup ku žiakom. Zaoberajú sa</w:t>
      </w:r>
      <w:r>
        <w:t xml:space="preserve"> </w:t>
      </w:r>
      <w:r w:rsidRPr="0055121A">
        <w:t>žiakmi s rôznymi formami dysfunkcie a všíma si a kontroluje, zároveň koordinuje ich prácu v</w:t>
      </w:r>
      <w:r>
        <w:t> </w:t>
      </w:r>
      <w:r w:rsidRPr="0055121A">
        <w:t>spolupráci</w:t>
      </w:r>
      <w:r>
        <w:t xml:space="preserve"> </w:t>
      </w:r>
      <w:r w:rsidRPr="0055121A">
        <w:t>s riaditeľom školy. Ak sú žiaci dlhodobo chorí, alebo majú dlhodobejší úraz, riaditeľ školy</w:t>
      </w:r>
      <w:r>
        <w:t xml:space="preserve"> </w:t>
      </w:r>
      <w:r w:rsidRPr="0055121A">
        <w:t>umožní študentovi študovať podľa individuálneho študijného plánu. Riaditeľ školy a</w:t>
      </w:r>
      <w:r>
        <w:t> výchovný poradca</w:t>
      </w:r>
      <w:r w:rsidRPr="0055121A">
        <w:t xml:space="preserve"> spolupracuje</w:t>
      </w:r>
      <w:r>
        <w:t xml:space="preserve"> </w:t>
      </w:r>
      <w:r w:rsidRPr="0055121A">
        <w:t>so školským psychológom. Rodičia sú včas informovaní o študijných problémoch žiaka. Škola spolupracuje</w:t>
      </w:r>
      <w:r>
        <w:t xml:space="preserve"> </w:t>
      </w:r>
      <w:r w:rsidRPr="0055121A">
        <w:t>s</w:t>
      </w:r>
      <w:r w:rsidR="00445DA6">
        <w:t> CPPPaP.</w:t>
      </w:r>
    </w:p>
    <w:p w:rsidR="00AA2403" w:rsidRPr="0055121A" w:rsidRDefault="00AA2403" w:rsidP="00AA2403">
      <w:pPr>
        <w:ind w:firstLine="567"/>
        <w:jc w:val="both"/>
      </w:pPr>
    </w:p>
    <w:p w:rsidR="0055121A" w:rsidRPr="0055121A" w:rsidRDefault="00852621" w:rsidP="003F1317">
      <w:pPr>
        <w:pStyle w:val="Nadpis2"/>
      </w:pPr>
      <w:bookmarkStart w:id="70" w:name="_Toc13743408"/>
      <w:r>
        <w:lastRenderedPageBreak/>
        <w:t xml:space="preserve">8.2. </w:t>
      </w:r>
      <w:r w:rsidR="0055121A" w:rsidRPr="0055121A">
        <w:t>Žiaci zo sociálne znevýhodneného prostredia</w:t>
      </w:r>
      <w:bookmarkEnd w:id="70"/>
    </w:p>
    <w:p w:rsidR="00FD7757" w:rsidRDefault="00FD7757" w:rsidP="00FD7757">
      <w:pPr>
        <w:ind w:firstLine="567"/>
      </w:pPr>
    </w:p>
    <w:p w:rsidR="0055121A" w:rsidRPr="0055121A" w:rsidRDefault="0055121A" w:rsidP="00445DA6">
      <w:pPr>
        <w:ind w:firstLine="567"/>
        <w:jc w:val="both"/>
      </w:pPr>
      <w:r w:rsidRPr="0055121A">
        <w:t>Zástupkyňa riaditeľky školy oboznámi takýchto žiakov s podmienkami na pridelenie sociálneho</w:t>
      </w:r>
      <w:r>
        <w:t xml:space="preserve"> </w:t>
      </w:r>
      <w:r w:rsidRPr="0055121A">
        <w:t>štipendia.</w:t>
      </w:r>
      <w:r>
        <w:t xml:space="preserve"> </w:t>
      </w:r>
      <w:r w:rsidRPr="0055121A">
        <w:t>Individuálne problémy žiakov rieši výchovný poradca a</w:t>
      </w:r>
      <w:r>
        <w:t> triedny učiteľ</w:t>
      </w:r>
      <w:r w:rsidRPr="0055121A">
        <w:t>.</w:t>
      </w:r>
    </w:p>
    <w:p w:rsidR="0055121A" w:rsidRPr="0055121A" w:rsidRDefault="0055121A" w:rsidP="00445DA6">
      <w:pPr>
        <w:jc w:val="both"/>
      </w:pPr>
      <w:r w:rsidRPr="0055121A">
        <w:t>Školský zákon v § 2 písm. p definuje žiaka zo znevýhodneného prostredia :</w:t>
      </w:r>
    </w:p>
    <w:p w:rsidR="0055121A" w:rsidRPr="0055121A" w:rsidRDefault="0055121A" w:rsidP="00445DA6">
      <w:pPr>
        <w:jc w:val="both"/>
      </w:pPr>
      <w:r w:rsidRPr="0055121A">
        <w:t>- ide o žiaka žijúceho v prostredí, ktoré vzhľadom na sociálne, rodinné, ekonomické a kultúrne podmienky</w:t>
      </w:r>
      <w:r>
        <w:t xml:space="preserve"> </w:t>
      </w:r>
      <w:r w:rsidRPr="0055121A">
        <w:t>nedostatočne podnecuje rozvoj mentálnych, vôľových, emocionálnych vlastností žiaka, nepodporuje</w:t>
      </w:r>
      <w:r>
        <w:t xml:space="preserve"> j</w:t>
      </w:r>
      <w:r w:rsidRPr="0055121A">
        <w:t>eho socializáciu a neposkytuje mu dostatok primeraných podnetov na rozvoj jeho osobnosti.</w:t>
      </w:r>
    </w:p>
    <w:p w:rsidR="0055121A" w:rsidRPr="0055121A" w:rsidRDefault="0055121A" w:rsidP="00445DA6">
      <w:pPr>
        <w:ind w:firstLine="567"/>
        <w:jc w:val="both"/>
      </w:pPr>
      <w:r w:rsidRPr="0055121A">
        <w:t>Školský zákon v § 2 písm. i definuje v tejto súvislosti pre účely výchovy a vzdelania v škole špeciálnu</w:t>
      </w:r>
      <w:r>
        <w:t xml:space="preserve"> </w:t>
      </w:r>
      <w:r w:rsidRPr="0055121A">
        <w:t>výchovno – vzdelávaciu potrebu a to požiadavku na úpravu podmienok, obsahu foriem, metód</w:t>
      </w:r>
      <w:r>
        <w:t xml:space="preserve"> </w:t>
      </w:r>
      <w:r w:rsidRPr="0055121A">
        <w:t>a prístupov vo výchove a vzdelávaní žiaka, ktoré vyplývajú z jeho vývinu v sociálne znevýhodnenom</w:t>
      </w:r>
      <w:r>
        <w:t xml:space="preserve"> </w:t>
      </w:r>
      <w:r w:rsidRPr="0055121A">
        <w:t>prostredí, uplatnenie ktorých je nevyhnutnú na rozvoj schopností alebo osobností žiaka a</w:t>
      </w:r>
      <w:r>
        <w:t> </w:t>
      </w:r>
      <w:r w:rsidRPr="0055121A">
        <w:t>dosiahnutie</w:t>
      </w:r>
      <w:r>
        <w:t xml:space="preserve"> </w:t>
      </w:r>
      <w:r w:rsidRPr="0055121A">
        <w:t>primeraného stupňa vzdelania a primeraného začlenenia do spoločnosti.</w:t>
      </w:r>
    </w:p>
    <w:p w:rsidR="0055121A" w:rsidRPr="00AA38C0" w:rsidRDefault="0055121A" w:rsidP="00445DA6">
      <w:pPr>
        <w:jc w:val="both"/>
        <w:rPr>
          <w:b/>
        </w:rPr>
      </w:pPr>
      <w:r w:rsidRPr="00AA38C0">
        <w:rPr>
          <w:b/>
        </w:rPr>
        <w:t>Pod individuálnymi podmienkami sa rozumie :</w:t>
      </w:r>
    </w:p>
    <w:p w:rsidR="0055121A" w:rsidRPr="0055121A" w:rsidRDefault="0055121A" w:rsidP="00AA56FF">
      <w:pPr>
        <w:pStyle w:val="Odsekzoznamu"/>
        <w:numPr>
          <w:ilvl w:val="0"/>
          <w:numId w:val="10"/>
        </w:numPr>
        <w:jc w:val="both"/>
      </w:pPr>
      <w:r w:rsidRPr="0055121A">
        <w:t>vzdelávanie podľa individuálneho vzdelávacieho programu</w:t>
      </w:r>
    </w:p>
    <w:p w:rsidR="0055121A" w:rsidRPr="0055121A" w:rsidRDefault="0055121A" w:rsidP="00AA56FF">
      <w:pPr>
        <w:pStyle w:val="Odsekzoznamu"/>
        <w:numPr>
          <w:ilvl w:val="0"/>
          <w:numId w:val="10"/>
        </w:numPr>
        <w:jc w:val="both"/>
      </w:pPr>
      <w:r w:rsidRPr="0055121A">
        <w:t>úprava organizácie výchovy a vzdelávania</w:t>
      </w:r>
    </w:p>
    <w:p w:rsidR="0055121A" w:rsidRPr="0055121A" w:rsidRDefault="0055121A" w:rsidP="00AA56FF">
      <w:pPr>
        <w:pStyle w:val="Odsekzoznamu"/>
        <w:numPr>
          <w:ilvl w:val="0"/>
          <w:numId w:val="10"/>
        </w:numPr>
        <w:jc w:val="both"/>
      </w:pPr>
      <w:r w:rsidRPr="0055121A">
        <w:t>úprava prostredia, v ktorom sa výchova a vzdelávanie uskutočňuje</w:t>
      </w:r>
    </w:p>
    <w:p w:rsidR="0055121A" w:rsidRPr="0055121A" w:rsidRDefault="0055121A" w:rsidP="00AA56FF">
      <w:pPr>
        <w:pStyle w:val="Odsekzoznamu"/>
        <w:numPr>
          <w:ilvl w:val="0"/>
          <w:numId w:val="10"/>
        </w:numPr>
        <w:jc w:val="both"/>
      </w:pPr>
      <w:r w:rsidRPr="0055121A">
        <w:t>využitie špecifických metód a foriem výchovy a vzdelávania</w:t>
      </w:r>
    </w:p>
    <w:p w:rsidR="00F42952" w:rsidRDefault="0055121A" w:rsidP="00445DA6">
      <w:pPr>
        <w:ind w:firstLine="567"/>
        <w:jc w:val="both"/>
      </w:pPr>
      <w:r w:rsidRPr="0055121A">
        <w:t>MŠ SR môže poskytnúť zriaďovateľovi školy príspevok na skvalitnenie podmienok na výchovy</w:t>
      </w:r>
      <w:r>
        <w:t xml:space="preserve"> </w:t>
      </w:r>
      <w:r w:rsidRPr="0055121A">
        <w:t>a vzdelávanie žiakov zo sociálne znevýhodneného prostredia.</w:t>
      </w:r>
      <w:r>
        <w:t xml:space="preserve"> </w:t>
      </w:r>
      <w:r w:rsidRPr="0055121A">
        <w:t>Príspevok sa poskytuje škole podľa počtu žiakov, ktorým sa poskytuje dotácia na stravu, školské potreby,</w:t>
      </w:r>
      <w:r>
        <w:t xml:space="preserve"> </w:t>
      </w:r>
      <w:r w:rsidRPr="0055121A">
        <w:t>na motivačný príspevok podľa osobitného predpisu. Príspevok na žiakov so SZP sa poskytuje na</w:t>
      </w:r>
      <w:r>
        <w:t xml:space="preserve"> </w:t>
      </w:r>
      <w:r w:rsidRPr="0055121A">
        <w:t>žiakov z rodín, ktorých priemerný mesačný priemer za posledných 6 po sebe nasledujúcich mesiacov</w:t>
      </w:r>
      <w:r>
        <w:t xml:space="preserve"> </w:t>
      </w:r>
      <w:r w:rsidRPr="0055121A">
        <w:t>je najviac vo výške životného minima podľa osobitného predpisu.</w:t>
      </w:r>
    </w:p>
    <w:p w:rsidR="00900063" w:rsidRDefault="00900063">
      <w:pPr>
        <w:rPr>
          <w:rFonts w:ascii="TimesNewRoman" w:hAnsi="TimesNewRoman" w:cs="TimesNewRoman"/>
          <w:b/>
          <w:sz w:val="20"/>
          <w:szCs w:val="20"/>
        </w:rPr>
      </w:pPr>
    </w:p>
    <w:p w:rsidR="0055121A" w:rsidRPr="0055121A" w:rsidRDefault="0055121A" w:rsidP="0055121A">
      <w:pPr>
        <w:rPr>
          <w:rFonts w:ascii="TimesNewRoman" w:hAnsi="TimesNewRoman" w:cs="TimesNewRoman"/>
          <w:b/>
          <w:sz w:val="20"/>
          <w:szCs w:val="20"/>
        </w:rPr>
      </w:pPr>
      <w:r w:rsidRPr="0055121A">
        <w:rPr>
          <w:rFonts w:ascii="TimesNewRoman" w:hAnsi="TimesNewRoman" w:cs="TimesNewRoman"/>
          <w:b/>
          <w:sz w:val="20"/>
          <w:szCs w:val="20"/>
        </w:rPr>
        <w:t>Zákonný zástupca žiaka je povinný :</w:t>
      </w:r>
    </w:p>
    <w:p w:rsidR="0055121A" w:rsidRPr="0055121A" w:rsidRDefault="0055121A" w:rsidP="00AA2403">
      <w:pPr>
        <w:pStyle w:val="Odsekzoznamu"/>
        <w:numPr>
          <w:ilvl w:val="0"/>
          <w:numId w:val="9"/>
        </w:numPr>
        <w:jc w:val="both"/>
      </w:pPr>
      <w:r w:rsidRPr="0055121A">
        <w:t>vytvoriť pre dieťa podmienky na prípravu na výchovu a vzdelávanie v škole a na plnenie školských</w:t>
      </w:r>
      <w:r>
        <w:t xml:space="preserve"> </w:t>
      </w:r>
      <w:r w:rsidRPr="0055121A">
        <w:t>povinností</w:t>
      </w:r>
    </w:p>
    <w:p w:rsidR="0055121A" w:rsidRPr="0055121A" w:rsidRDefault="0055121A" w:rsidP="00AA56FF">
      <w:pPr>
        <w:pStyle w:val="Odsekzoznamu"/>
        <w:numPr>
          <w:ilvl w:val="0"/>
          <w:numId w:val="9"/>
        </w:numPr>
      </w:pPr>
      <w:r w:rsidRPr="0055121A">
        <w:t>dodržiavať podmienky vo VVP svojho dieťaťa určené školským poriadkom</w:t>
      </w:r>
    </w:p>
    <w:p w:rsidR="0055121A" w:rsidRPr="0055121A" w:rsidRDefault="0055121A" w:rsidP="00AA56FF">
      <w:pPr>
        <w:pStyle w:val="Odsekzoznamu"/>
        <w:numPr>
          <w:ilvl w:val="0"/>
          <w:numId w:val="9"/>
        </w:numPr>
      </w:pPr>
      <w:r w:rsidRPr="0055121A">
        <w:t>dbať na sociálne a kultúrne zázemie dieťaťa a rešpektovať jeho VVP</w:t>
      </w:r>
    </w:p>
    <w:p w:rsidR="0055121A" w:rsidRPr="0055121A" w:rsidRDefault="0055121A" w:rsidP="00AA2403">
      <w:pPr>
        <w:pStyle w:val="Odsekzoznamu"/>
        <w:numPr>
          <w:ilvl w:val="0"/>
          <w:numId w:val="9"/>
        </w:numPr>
        <w:jc w:val="both"/>
      </w:pPr>
      <w:r w:rsidRPr="0055121A">
        <w:t>informovať školu o zmene zdravotnej spôsobilosti jeho dieťaťa, jeho zdravotných problémoch alebo</w:t>
      </w:r>
    </w:p>
    <w:p w:rsidR="00AA38C0" w:rsidRDefault="0055121A" w:rsidP="00AA38C0">
      <w:pPr>
        <w:pStyle w:val="Odsekzoznamu"/>
        <w:numPr>
          <w:ilvl w:val="0"/>
          <w:numId w:val="9"/>
        </w:numPr>
      </w:pPr>
      <w:r w:rsidRPr="0055121A">
        <w:t>iných skutočnostiach, ktoré by mohli mať vplyv na priebeh výchovy a</w:t>
      </w:r>
      <w:r w:rsidR="00AA38C0">
        <w:t> </w:t>
      </w:r>
      <w:r w:rsidRPr="0055121A">
        <w:t>vzdelávania</w:t>
      </w:r>
    </w:p>
    <w:p w:rsidR="00AA38C0" w:rsidRPr="00AA38C0" w:rsidRDefault="00AA38C0" w:rsidP="00AA38C0">
      <w:pPr>
        <w:rPr>
          <w:b/>
        </w:rPr>
      </w:pPr>
      <w:r w:rsidRPr="00AA38C0">
        <w:rPr>
          <w:b/>
        </w:rPr>
        <w:t>Stratégia školy</w:t>
      </w:r>
    </w:p>
    <w:p w:rsidR="00AA38C0" w:rsidRPr="00AA38C0" w:rsidRDefault="00AA38C0" w:rsidP="00AA2403">
      <w:pPr>
        <w:ind w:firstLine="567"/>
        <w:jc w:val="both"/>
      </w:pPr>
      <w:r w:rsidRPr="00AA38C0">
        <w:t>Diagnostiku ŠVVP realizuje odborné zariadenie výchovného poradenstva a prevencie. Pre našu školu</w:t>
      </w:r>
      <w:r>
        <w:t xml:space="preserve"> </w:t>
      </w:r>
      <w:r w:rsidRPr="00AA38C0">
        <w:t>je diagnostika v kompetencii CPPPaP v Pezinku.</w:t>
      </w:r>
      <w:r>
        <w:t xml:space="preserve"> </w:t>
      </w:r>
    </w:p>
    <w:p w:rsidR="00AA38C0" w:rsidRPr="00AA38C0" w:rsidRDefault="00AA38C0" w:rsidP="00E079DD">
      <w:pPr>
        <w:ind w:firstLine="567"/>
        <w:jc w:val="both"/>
      </w:pPr>
      <w:r w:rsidRPr="00AA38C0">
        <w:t>V stratégii školy v starostlivosti o žiakov zo SZP budeme uplatňovať všetky dokumenty, týkajúce sa</w:t>
      </w:r>
      <w:r>
        <w:t xml:space="preserve"> </w:t>
      </w:r>
      <w:r w:rsidRPr="00AA38C0">
        <w:t>pomoci a ochrany žiakov pred sociálne nepriaznivými javmi uvedenými v POP ( migranti, edukačné</w:t>
      </w:r>
      <w:r>
        <w:t xml:space="preserve"> </w:t>
      </w:r>
      <w:r w:rsidRPr="00AA38C0">
        <w:t>materiály, Kompas, Každý iný – všetci rovní, šikanovanie, prevencia rizikového správania ).</w:t>
      </w:r>
    </w:p>
    <w:p w:rsidR="00AA38C0" w:rsidRDefault="00AA38C0" w:rsidP="00AA38C0">
      <w:pPr>
        <w:rPr>
          <w:b/>
        </w:rPr>
      </w:pPr>
    </w:p>
    <w:p w:rsidR="00AA38C0" w:rsidRPr="00AA38C0" w:rsidRDefault="00AA38C0" w:rsidP="00AA38C0">
      <w:pPr>
        <w:rPr>
          <w:b/>
        </w:rPr>
      </w:pPr>
      <w:r w:rsidRPr="00AA38C0">
        <w:rPr>
          <w:b/>
        </w:rPr>
        <w:t>Opatrenia školy na zabezpečenie realizácie stratégie v starostlivosti o žiakov zo SZP</w:t>
      </w:r>
    </w:p>
    <w:p w:rsidR="00AA38C0" w:rsidRDefault="00AA38C0" w:rsidP="00AA38C0">
      <w:r w:rsidRPr="00AA38C0">
        <w:t xml:space="preserve">- </w:t>
      </w:r>
      <w:r w:rsidR="00AA2403">
        <w:t xml:space="preserve"> </w:t>
      </w:r>
      <w:r w:rsidRPr="00AA38C0">
        <w:t xml:space="preserve">vykonať monitoring žiakov zo SZP </w:t>
      </w:r>
      <w:r>
        <w:t>–</w:t>
      </w:r>
      <w:r w:rsidRPr="00AA38C0">
        <w:t xml:space="preserve"> </w:t>
      </w:r>
      <w:r>
        <w:t>triedny učiteľ</w:t>
      </w:r>
    </w:p>
    <w:p w:rsidR="00445DA6" w:rsidRPr="00AA38C0" w:rsidRDefault="00445DA6" w:rsidP="00AA38C0">
      <w:r>
        <w:t xml:space="preserve">- </w:t>
      </w:r>
      <w:r w:rsidR="00AA2403">
        <w:t xml:space="preserve"> </w:t>
      </w:r>
      <w:r>
        <w:t>zverejniť informácie o možnosti</w:t>
      </w:r>
      <w:r w:rsidRPr="0055121A">
        <w:t xml:space="preserve"> prideleni</w:t>
      </w:r>
      <w:r>
        <w:t>a</w:t>
      </w:r>
      <w:r w:rsidRPr="0055121A">
        <w:t xml:space="preserve"> sociálneho</w:t>
      </w:r>
      <w:r>
        <w:t xml:space="preserve"> </w:t>
      </w:r>
      <w:r w:rsidRPr="0055121A">
        <w:t>štipendia</w:t>
      </w:r>
      <w:r w:rsidR="00DB5354">
        <w:t xml:space="preserve"> na verejne prístupnom</w:t>
      </w:r>
      <w:r>
        <w:t xml:space="preserve"> mieste </w:t>
      </w:r>
    </w:p>
    <w:p w:rsidR="00AA38C0" w:rsidRDefault="00AA38C0" w:rsidP="00AA38C0">
      <w:pPr>
        <w:rPr>
          <w:b/>
        </w:rPr>
      </w:pPr>
    </w:p>
    <w:p w:rsidR="00AA38C0" w:rsidRPr="00AA38C0" w:rsidRDefault="003F1317" w:rsidP="003F1317">
      <w:pPr>
        <w:pStyle w:val="Nadpis2"/>
      </w:pPr>
      <w:bookmarkStart w:id="71" w:name="_Toc13743409"/>
      <w:r>
        <w:t xml:space="preserve">8.3. </w:t>
      </w:r>
      <w:r w:rsidR="00AA38C0" w:rsidRPr="00AA38C0">
        <w:t>Vzdelávanie mimoriadne nadaných žiakov</w:t>
      </w:r>
      <w:bookmarkEnd w:id="71"/>
    </w:p>
    <w:p w:rsidR="00FD7757" w:rsidRDefault="00FD7757" w:rsidP="00FD7757">
      <w:pPr>
        <w:ind w:firstLine="567"/>
      </w:pPr>
    </w:p>
    <w:p w:rsidR="00AA38C0" w:rsidRPr="00AA38C0" w:rsidRDefault="00AA38C0" w:rsidP="00D62773">
      <w:pPr>
        <w:ind w:firstLine="567"/>
        <w:jc w:val="both"/>
      </w:pPr>
      <w:r w:rsidRPr="00AA38C0">
        <w:t>Pedagógovia najskôr informujú</w:t>
      </w:r>
      <w:r w:rsidR="00D62773">
        <w:t xml:space="preserve"> o takýchto študentoch</w:t>
      </w:r>
      <w:r w:rsidRPr="00AA38C0">
        <w:t xml:space="preserve"> pedagogickú radu a vytvárajú im spoločne optimálne</w:t>
      </w:r>
      <w:r>
        <w:t xml:space="preserve"> </w:t>
      </w:r>
      <w:r w:rsidRPr="00AA38C0">
        <w:t xml:space="preserve">vzdelávacie prostredie. Žiak musí dostať možnosť, aby mohol svoj talent prejaviť, </w:t>
      </w:r>
      <w:r w:rsidR="00D62773">
        <w:t>aby bol vhodne motivovaný a aby mu bolo vytvorené</w:t>
      </w:r>
      <w:r w:rsidRPr="00AA38C0">
        <w:t xml:space="preserve"> vhodné prostredie. Mimoriadne nadaný žiak sa môže uchádzať o vzdelávanie podľa</w:t>
      </w:r>
      <w:r>
        <w:t xml:space="preserve"> </w:t>
      </w:r>
      <w:r w:rsidRPr="00AA38C0">
        <w:t>individuálneho študijného plánu podľa druhu nadania. V škole máme i vrcholových športovcov, ktorí</w:t>
      </w:r>
      <w:r>
        <w:t xml:space="preserve"> </w:t>
      </w:r>
      <w:r w:rsidRPr="00AA38C0">
        <w:t>školu reprezentujú v rôznych druhoch športu. Učitelia takýmto žiakom poskytujú individuálne konzultácie</w:t>
      </w:r>
      <w:r w:rsidR="00D62773">
        <w:t>. V súlade splatnou legislatívou si mimoriadne nadaní žiaci môžu zvoliť aj ďalšie voliteľné predmety.</w:t>
      </w:r>
    </w:p>
    <w:p w:rsidR="00AA38C0" w:rsidRPr="00AA38C0" w:rsidRDefault="00AA38C0" w:rsidP="00AA38C0">
      <w:pPr>
        <w:rPr>
          <w:b/>
        </w:rPr>
      </w:pPr>
      <w:r w:rsidRPr="00AA38C0">
        <w:rPr>
          <w:b/>
        </w:rPr>
        <w:t>Opatrenia školy na zabezpečenie realizácie stratégie starostlivosti o nadaných žiakov</w:t>
      </w:r>
    </w:p>
    <w:p w:rsidR="00AA38C0" w:rsidRPr="00AA38C0" w:rsidRDefault="00AA38C0" w:rsidP="00AA38C0">
      <w:pPr>
        <w:pStyle w:val="Odsekzoznamu"/>
        <w:numPr>
          <w:ilvl w:val="0"/>
          <w:numId w:val="4"/>
        </w:numPr>
        <w:ind w:left="709"/>
      </w:pPr>
      <w:r w:rsidRPr="00AA38C0">
        <w:t>zabezpečiť identifikáciu nadaných žiakov</w:t>
      </w:r>
    </w:p>
    <w:p w:rsidR="00AA38C0" w:rsidRPr="00AA38C0" w:rsidRDefault="00AA38C0" w:rsidP="00AA38C0">
      <w:pPr>
        <w:pStyle w:val="Odsekzoznamu"/>
        <w:numPr>
          <w:ilvl w:val="0"/>
          <w:numId w:val="4"/>
        </w:numPr>
        <w:ind w:left="709"/>
      </w:pPr>
      <w:r w:rsidRPr="00AA38C0">
        <w:t>program osobného rozvoja žiakov v školskej poradni</w:t>
      </w:r>
    </w:p>
    <w:p w:rsidR="00AA38C0" w:rsidRPr="00AA38C0" w:rsidRDefault="00AA38C0" w:rsidP="00AA38C0">
      <w:pPr>
        <w:pStyle w:val="Odsekzoznamu"/>
        <w:numPr>
          <w:ilvl w:val="0"/>
          <w:numId w:val="4"/>
        </w:numPr>
        <w:ind w:left="709"/>
      </w:pPr>
      <w:r w:rsidRPr="00AA38C0">
        <w:t>v prípade nadpriemerného výkonu spolupracovať s CPPPaP v PK</w:t>
      </w:r>
    </w:p>
    <w:p w:rsidR="00AA38C0" w:rsidRPr="00AA38C0" w:rsidRDefault="00AA38C0" w:rsidP="00AA2403">
      <w:pPr>
        <w:pStyle w:val="Odsekzoznamu"/>
        <w:numPr>
          <w:ilvl w:val="0"/>
          <w:numId w:val="4"/>
        </w:numPr>
        <w:ind w:left="709"/>
        <w:jc w:val="both"/>
      </w:pPr>
      <w:r w:rsidRPr="00AA38C0">
        <w:t xml:space="preserve">identifikovať žiakov s nadpriemernými schopnosťami </w:t>
      </w:r>
      <w:r w:rsidR="00D62773">
        <w:t xml:space="preserve">aj </w:t>
      </w:r>
      <w:r w:rsidRPr="00AA38C0">
        <w:t>v</w:t>
      </w:r>
      <w:r w:rsidR="00D62773">
        <w:t> jednotlivých predmetoch (šport, veda, umenie, zručnosti)</w:t>
      </w:r>
    </w:p>
    <w:p w:rsidR="00AA38C0" w:rsidRDefault="00AA38C0" w:rsidP="00AA38C0">
      <w:pPr>
        <w:pStyle w:val="Odsekzoznamu"/>
        <w:numPr>
          <w:ilvl w:val="0"/>
          <w:numId w:val="4"/>
        </w:numPr>
        <w:ind w:left="709"/>
      </w:pPr>
      <w:r w:rsidRPr="00AA38C0">
        <w:t>individuálny plán v danom predmete a</w:t>
      </w:r>
      <w:r w:rsidR="00E70F1B">
        <w:t> </w:t>
      </w:r>
      <w:r w:rsidRPr="00AA38C0">
        <w:t>súťaže</w:t>
      </w:r>
    </w:p>
    <w:p w:rsidR="00431A83" w:rsidRDefault="00431A83" w:rsidP="00AA2403">
      <w:pPr>
        <w:pStyle w:val="Zkladntext"/>
        <w:tabs>
          <w:tab w:val="clear" w:pos="1620"/>
        </w:tabs>
        <w:rPr>
          <w:rFonts w:asciiTheme="minorHAnsi" w:hAnsiTheme="minorHAnsi"/>
          <w:sz w:val="22"/>
          <w:szCs w:val="22"/>
        </w:rPr>
      </w:pPr>
    </w:p>
    <w:p w:rsidR="00431A83" w:rsidRDefault="00431A83" w:rsidP="00AA56FF">
      <w:pPr>
        <w:pStyle w:val="hlnadpis"/>
        <w:numPr>
          <w:ilvl w:val="0"/>
          <w:numId w:val="18"/>
        </w:numPr>
        <w:tabs>
          <w:tab w:val="clear" w:pos="2340"/>
        </w:tabs>
        <w:ind w:left="0" w:firstLine="0"/>
      </w:pPr>
      <w:bookmarkStart w:id="72" w:name="_Toc13743410"/>
      <w:r>
        <w:t xml:space="preserve">Vnútorný systém kontroly a hodnotenia </w:t>
      </w:r>
      <w:r w:rsidR="003D052D">
        <w:t>žiakov</w:t>
      </w:r>
      <w:bookmarkEnd w:id="72"/>
    </w:p>
    <w:p w:rsidR="00776B9C" w:rsidRDefault="00776B9C" w:rsidP="00776B9C"/>
    <w:p w:rsidR="00776B9C" w:rsidRPr="00776B9C" w:rsidRDefault="007344A3" w:rsidP="003F1317">
      <w:pPr>
        <w:pStyle w:val="Nadpis2"/>
      </w:pPr>
      <w:bookmarkStart w:id="73" w:name="_Toc13743411"/>
      <w:r>
        <w:t xml:space="preserve">9.1. </w:t>
      </w:r>
      <w:r w:rsidR="00776B9C" w:rsidRPr="00776B9C">
        <w:t>Hodnotenie vzdelávacích výsledkov</w:t>
      </w:r>
      <w:bookmarkEnd w:id="73"/>
      <w:r w:rsidR="00776B9C" w:rsidRPr="00776B9C">
        <w:t xml:space="preserve"> </w:t>
      </w:r>
    </w:p>
    <w:p w:rsidR="00FD7757" w:rsidRDefault="00FD7757" w:rsidP="00776B9C">
      <w:pPr>
        <w:ind w:firstLine="567"/>
      </w:pPr>
    </w:p>
    <w:p w:rsidR="003D052D" w:rsidRPr="00924370" w:rsidRDefault="00AA2403" w:rsidP="00AA2403">
      <w:pPr>
        <w:pStyle w:val="odsek"/>
        <w:numPr>
          <w:ilvl w:val="0"/>
          <w:numId w:val="0"/>
        </w:numPr>
        <w:tabs>
          <w:tab w:val="left" w:pos="567"/>
          <w:tab w:val="num" w:pos="4470"/>
          <w:tab w:val="num" w:pos="6840"/>
        </w:tabs>
        <w:rPr>
          <w:rFonts w:asciiTheme="minorHAnsi" w:hAnsiTheme="minorHAnsi" w:cs="Arial"/>
          <w:color w:val="auto"/>
          <w:sz w:val="22"/>
          <w:szCs w:val="22"/>
        </w:rPr>
      </w:pPr>
      <w:r>
        <w:rPr>
          <w:rFonts w:asciiTheme="minorHAnsi" w:hAnsiTheme="minorHAnsi" w:cs="Arial"/>
          <w:color w:val="auto"/>
          <w:sz w:val="22"/>
          <w:szCs w:val="22"/>
        </w:rPr>
        <w:tab/>
      </w:r>
      <w:r w:rsidR="003D052D" w:rsidRPr="00924370">
        <w:rPr>
          <w:rFonts w:asciiTheme="minorHAnsi" w:hAnsiTheme="minorHAnsi" w:cs="Arial"/>
          <w:color w:val="auto"/>
          <w:sz w:val="22"/>
          <w:szCs w:val="22"/>
        </w:rPr>
        <w:t>Hodnotenie žiaka sa v rámci vzdelávania vykonáva podľa úrovne dosiahnutých výsledkov klasifikáciou.</w:t>
      </w:r>
    </w:p>
    <w:p w:rsidR="003D052D" w:rsidRPr="00924370" w:rsidRDefault="00AA2403" w:rsidP="00AA2403">
      <w:pPr>
        <w:pStyle w:val="odsek"/>
        <w:numPr>
          <w:ilvl w:val="0"/>
          <w:numId w:val="0"/>
        </w:numPr>
        <w:tabs>
          <w:tab w:val="left" w:pos="567"/>
        </w:tabs>
        <w:rPr>
          <w:rFonts w:asciiTheme="minorHAnsi" w:hAnsiTheme="minorHAnsi" w:cs="Arial"/>
          <w:color w:val="auto"/>
          <w:sz w:val="22"/>
          <w:szCs w:val="22"/>
        </w:rPr>
      </w:pPr>
      <w:r>
        <w:rPr>
          <w:rFonts w:asciiTheme="minorHAnsi" w:hAnsiTheme="minorHAnsi" w:cs="Arial"/>
          <w:color w:val="auto"/>
          <w:sz w:val="22"/>
          <w:szCs w:val="22"/>
        </w:rPr>
        <w:tab/>
      </w:r>
      <w:r w:rsidR="003D052D" w:rsidRPr="00924370">
        <w:rPr>
          <w:rFonts w:asciiTheme="minorHAnsi" w:hAnsiTheme="minorHAnsi" w:cs="Arial"/>
          <w:color w:val="auto"/>
          <w:sz w:val="22"/>
          <w:szCs w:val="22"/>
        </w:rPr>
        <w:t>Prospech žiaka v jednotlivých vyučovacích predmetoch sa klasifikuje týmito stupňami: 1 – výborný, 2 – chválitebný, 3 – dobrý, 4 – dostatočný a 5 –nedostatočný.</w:t>
      </w:r>
    </w:p>
    <w:p w:rsidR="003D052D" w:rsidRPr="00924370" w:rsidRDefault="00AA2403" w:rsidP="00AA2403">
      <w:pPr>
        <w:pStyle w:val="odsek"/>
        <w:keepNext/>
        <w:numPr>
          <w:ilvl w:val="0"/>
          <w:numId w:val="0"/>
        </w:numPr>
        <w:tabs>
          <w:tab w:val="left" w:pos="567"/>
          <w:tab w:val="num" w:pos="6840"/>
        </w:tabs>
        <w:rPr>
          <w:rFonts w:asciiTheme="minorHAnsi" w:hAnsiTheme="minorHAnsi" w:cs="Arial"/>
          <w:sz w:val="22"/>
          <w:szCs w:val="22"/>
        </w:rPr>
      </w:pPr>
      <w:r>
        <w:rPr>
          <w:rFonts w:asciiTheme="minorHAnsi" w:hAnsiTheme="minorHAnsi" w:cs="Arial"/>
          <w:sz w:val="22"/>
          <w:szCs w:val="22"/>
        </w:rPr>
        <w:tab/>
      </w:r>
      <w:r w:rsidR="003D052D" w:rsidRPr="00924370">
        <w:rPr>
          <w:rFonts w:asciiTheme="minorHAnsi" w:hAnsiTheme="minorHAnsi" w:cs="Arial"/>
          <w:sz w:val="22"/>
          <w:szCs w:val="22"/>
        </w:rPr>
        <w:t>Riaditeľ školy oznámi v deň začiatku príslušného školského roka, ktoré predmety sa klasifikujú a ktoré sa neklasifikujú v súlade so školským vzdelávacím programom.</w:t>
      </w:r>
    </w:p>
    <w:p w:rsidR="003D052D" w:rsidRPr="00924370" w:rsidRDefault="00AA2403" w:rsidP="00AA2403">
      <w:pPr>
        <w:pStyle w:val="odsek"/>
        <w:numPr>
          <w:ilvl w:val="0"/>
          <w:numId w:val="0"/>
        </w:numPr>
        <w:tabs>
          <w:tab w:val="left" w:pos="567"/>
          <w:tab w:val="num" w:pos="4470"/>
          <w:tab w:val="num" w:pos="6840"/>
        </w:tabs>
        <w:rPr>
          <w:rFonts w:asciiTheme="minorHAnsi" w:hAnsiTheme="minorHAnsi" w:cs="Arial"/>
          <w:color w:val="auto"/>
          <w:sz w:val="22"/>
          <w:szCs w:val="22"/>
        </w:rPr>
      </w:pPr>
      <w:r>
        <w:rPr>
          <w:rFonts w:asciiTheme="minorHAnsi" w:hAnsiTheme="minorHAnsi" w:cs="Arial"/>
          <w:color w:val="auto"/>
          <w:sz w:val="22"/>
          <w:szCs w:val="22"/>
        </w:rPr>
        <w:tab/>
      </w:r>
      <w:r w:rsidR="003D052D" w:rsidRPr="00924370">
        <w:rPr>
          <w:rFonts w:asciiTheme="minorHAnsi" w:hAnsiTheme="minorHAnsi" w:cs="Arial"/>
          <w:color w:val="auto"/>
          <w:sz w:val="22"/>
          <w:szCs w:val="22"/>
        </w:rPr>
        <w:t>V predmetoch, ktoré sa neklasifikujú, sa v katalógovom liste žiaka a na vysvedčení žiaka uvedie „absolvoval/absolvovala“ alebo „neabsolvoval/neabsolvovala“ v súlade so školským vzdelávacím programom.</w:t>
      </w:r>
    </w:p>
    <w:p w:rsidR="003D052D" w:rsidRPr="00924370" w:rsidRDefault="00AA2403" w:rsidP="00AA2403">
      <w:pPr>
        <w:pStyle w:val="odsek"/>
        <w:numPr>
          <w:ilvl w:val="0"/>
          <w:numId w:val="0"/>
        </w:numPr>
        <w:tabs>
          <w:tab w:val="left" w:pos="567"/>
          <w:tab w:val="num" w:pos="4470"/>
          <w:tab w:val="num" w:pos="6840"/>
        </w:tabs>
        <w:rPr>
          <w:rFonts w:asciiTheme="minorHAnsi" w:hAnsiTheme="minorHAnsi" w:cs="Arial"/>
          <w:color w:val="auto"/>
          <w:sz w:val="22"/>
          <w:szCs w:val="22"/>
        </w:rPr>
      </w:pPr>
      <w:r>
        <w:rPr>
          <w:rFonts w:asciiTheme="minorHAnsi" w:hAnsiTheme="minorHAnsi" w:cs="Arial"/>
          <w:color w:val="auto"/>
          <w:sz w:val="22"/>
          <w:szCs w:val="22"/>
        </w:rPr>
        <w:tab/>
      </w:r>
      <w:r w:rsidR="003D052D" w:rsidRPr="00924370">
        <w:rPr>
          <w:rFonts w:asciiTheme="minorHAnsi" w:hAnsiTheme="minorHAnsi" w:cs="Arial"/>
          <w:color w:val="auto"/>
          <w:sz w:val="22"/>
          <w:szCs w:val="22"/>
        </w:rPr>
        <w:t>Zákonných zástupcov žiaka informuje priebežne o prospechu a správaní žiaka triedny učiteľ alebo učitelia jednotlivých predmetov. V prípade výrazného zhoršenia prospechu alebo správania informuje zákonných zástupcov žiaka riaditeľ písomne.</w:t>
      </w:r>
    </w:p>
    <w:p w:rsidR="003D052D" w:rsidRPr="00924370" w:rsidRDefault="003D052D" w:rsidP="008A7419">
      <w:pPr>
        <w:pStyle w:val="Nadpis3"/>
        <w:keepLines w:val="0"/>
        <w:pBdr>
          <w:top w:val="none" w:sz="0" w:space="0" w:color="auto"/>
          <w:left w:val="none" w:sz="0" w:space="0" w:color="auto"/>
          <w:bottom w:val="none" w:sz="0" w:space="0" w:color="auto"/>
          <w:right w:val="none" w:sz="0" w:space="0" w:color="auto"/>
        </w:pBdr>
        <w:shd w:val="clear" w:color="auto" w:fill="auto"/>
        <w:tabs>
          <w:tab w:val="right" w:pos="540"/>
          <w:tab w:val="num" w:pos="6840"/>
        </w:tabs>
        <w:spacing w:before="240" w:after="240" w:line="240" w:lineRule="auto"/>
        <w:rPr>
          <w:rFonts w:asciiTheme="minorHAnsi" w:hAnsiTheme="minorHAnsi"/>
        </w:rPr>
      </w:pPr>
      <w:r w:rsidRPr="00924370">
        <w:rPr>
          <w:rFonts w:asciiTheme="minorHAnsi" w:hAnsiTheme="minorHAnsi"/>
        </w:rPr>
        <w:lastRenderedPageBreak/>
        <w:br/>
      </w:r>
      <w:bookmarkStart w:id="74" w:name="_Toc138220105"/>
      <w:bookmarkStart w:id="75" w:name="_Toc290618809"/>
      <w:bookmarkStart w:id="76" w:name="_Toc13743412"/>
      <w:r w:rsidRPr="00924370">
        <w:rPr>
          <w:rFonts w:asciiTheme="minorHAnsi" w:hAnsiTheme="minorHAnsi"/>
        </w:rPr>
        <w:t>Všeobecné zásady hodnotenia a klasifikácie</w:t>
      </w:r>
      <w:bookmarkEnd w:id="74"/>
      <w:r w:rsidRPr="00924370">
        <w:rPr>
          <w:rFonts w:asciiTheme="minorHAnsi" w:hAnsiTheme="minorHAnsi"/>
        </w:rPr>
        <w:t xml:space="preserve"> žiakov</w:t>
      </w:r>
      <w:bookmarkEnd w:id="75"/>
      <w:bookmarkEnd w:id="76"/>
    </w:p>
    <w:p w:rsidR="003D052D" w:rsidRPr="00924370" w:rsidRDefault="00AA2403" w:rsidP="00AA2403">
      <w:pPr>
        <w:pStyle w:val="odsek"/>
        <w:numPr>
          <w:ilvl w:val="0"/>
          <w:numId w:val="0"/>
        </w:numPr>
        <w:tabs>
          <w:tab w:val="left" w:pos="567"/>
        </w:tabs>
        <w:rPr>
          <w:rFonts w:asciiTheme="minorHAnsi" w:hAnsiTheme="minorHAnsi" w:cs="Arial"/>
          <w:color w:val="auto"/>
          <w:sz w:val="22"/>
          <w:szCs w:val="22"/>
        </w:rPr>
      </w:pPr>
      <w:r>
        <w:rPr>
          <w:rFonts w:asciiTheme="minorHAnsi" w:hAnsiTheme="minorHAnsi" w:cs="Arial"/>
          <w:color w:val="auto"/>
          <w:sz w:val="22"/>
          <w:szCs w:val="22"/>
        </w:rPr>
        <w:tab/>
      </w:r>
      <w:r w:rsidR="003D052D" w:rsidRPr="00924370">
        <w:rPr>
          <w:rFonts w:asciiTheme="minorHAnsi" w:hAnsiTheme="minorHAnsi" w:cs="Arial"/>
          <w:color w:val="auto"/>
          <w:sz w:val="22"/>
          <w:szCs w:val="22"/>
        </w:rPr>
        <w:t>Súčasťou</w:t>
      </w:r>
      <w:r w:rsidR="008A7419" w:rsidRPr="00924370">
        <w:rPr>
          <w:rFonts w:asciiTheme="minorHAnsi" w:hAnsiTheme="minorHAnsi" w:cs="Arial"/>
          <w:color w:val="auto"/>
          <w:sz w:val="22"/>
          <w:szCs w:val="22"/>
        </w:rPr>
        <w:t xml:space="preserve"> výchovno-vzdelávacieho procesu </w:t>
      </w:r>
      <w:r w:rsidR="003D052D" w:rsidRPr="00924370">
        <w:rPr>
          <w:rFonts w:asciiTheme="minorHAnsi" w:hAnsiTheme="minorHAnsi" w:cs="Arial"/>
          <w:color w:val="auto"/>
          <w:sz w:val="22"/>
          <w:szCs w:val="22"/>
        </w:rPr>
        <w:t>je systematické hodnotenie žiaka. Predmetom hodnotenia je úroveň dosiahnutých vedomostí a zručností podľa platných učebných osnov a vzdelávacích štandardov.</w:t>
      </w:r>
      <w:r w:rsidR="008A7419" w:rsidRPr="00924370">
        <w:rPr>
          <w:rFonts w:asciiTheme="minorHAnsi" w:hAnsiTheme="minorHAnsi" w:cs="Arial"/>
          <w:color w:val="auto"/>
          <w:sz w:val="22"/>
          <w:szCs w:val="22"/>
        </w:rPr>
        <w:t xml:space="preserve"> </w:t>
      </w:r>
      <w:r w:rsidR="003D052D" w:rsidRPr="00924370">
        <w:rPr>
          <w:rFonts w:asciiTheme="minorHAnsi" w:hAnsiTheme="minorHAnsi" w:cs="Arial"/>
          <w:color w:val="auto"/>
          <w:sz w:val="22"/>
          <w:szCs w:val="22"/>
        </w:rPr>
        <w:t>Hodnotenie a klasifikácia preukázaného výkonu žiaka v príslušnom predmete nemôžu byť znížené na základe správania žiaka.</w:t>
      </w:r>
    </w:p>
    <w:p w:rsidR="003D052D" w:rsidRPr="00924370" w:rsidRDefault="00AA2403" w:rsidP="00AA2403">
      <w:pPr>
        <w:pStyle w:val="odsek"/>
        <w:numPr>
          <w:ilvl w:val="0"/>
          <w:numId w:val="0"/>
        </w:numPr>
        <w:tabs>
          <w:tab w:val="left" w:pos="567"/>
        </w:tabs>
        <w:rPr>
          <w:rFonts w:asciiTheme="minorHAnsi" w:hAnsiTheme="minorHAnsi" w:cs="Arial"/>
          <w:color w:val="auto"/>
          <w:sz w:val="22"/>
          <w:szCs w:val="22"/>
        </w:rPr>
      </w:pPr>
      <w:r>
        <w:rPr>
          <w:rFonts w:asciiTheme="minorHAnsi" w:hAnsiTheme="minorHAnsi" w:cs="Arial"/>
          <w:color w:val="auto"/>
          <w:sz w:val="22"/>
          <w:szCs w:val="22"/>
        </w:rPr>
        <w:tab/>
      </w:r>
      <w:r w:rsidR="003D052D" w:rsidRPr="00924370">
        <w:rPr>
          <w:rFonts w:asciiTheme="minorHAnsi" w:hAnsiTheme="minorHAnsi" w:cs="Arial"/>
          <w:color w:val="auto"/>
          <w:sz w:val="22"/>
          <w:szCs w:val="22"/>
        </w:rPr>
        <w:t>Hodnotenie žiakov ako nevyhnutná súčasť výchovno-vzdelávacieho procesu má motivačnú, informatívnu, komparatívnu a korekčnú funkciu.</w:t>
      </w:r>
    </w:p>
    <w:p w:rsidR="003D052D" w:rsidRPr="00924370" w:rsidRDefault="003D052D" w:rsidP="008A7419">
      <w:pPr>
        <w:pStyle w:val="odsek"/>
        <w:numPr>
          <w:ilvl w:val="0"/>
          <w:numId w:val="0"/>
        </w:numPr>
        <w:rPr>
          <w:rFonts w:asciiTheme="minorHAnsi" w:hAnsiTheme="minorHAnsi" w:cs="Arial"/>
          <w:b/>
          <w:color w:val="auto"/>
          <w:sz w:val="22"/>
          <w:szCs w:val="22"/>
        </w:rPr>
      </w:pPr>
      <w:r w:rsidRPr="00924370">
        <w:rPr>
          <w:rFonts w:asciiTheme="minorHAnsi" w:hAnsiTheme="minorHAnsi" w:cs="Arial"/>
          <w:b/>
          <w:color w:val="auto"/>
          <w:sz w:val="22"/>
          <w:szCs w:val="22"/>
        </w:rPr>
        <w:t>Žiak má právo</w:t>
      </w:r>
    </w:p>
    <w:p w:rsidR="003D052D" w:rsidRPr="00924370" w:rsidRDefault="003D052D" w:rsidP="00AA56FF">
      <w:pPr>
        <w:pStyle w:val="odsek"/>
        <w:numPr>
          <w:ilvl w:val="2"/>
          <w:numId w:val="24"/>
        </w:numPr>
        <w:rPr>
          <w:rFonts w:asciiTheme="minorHAnsi" w:hAnsiTheme="minorHAnsi" w:cs="Arial"/>
          <w:color w:val="auto"/>
          <w:sz w:val="22"/>
          <w:szCs w:val="22"/>
        </w:rPr>
      </w:pPr>
      <w:r w:rsidRPr="00924370">
        <w:rPr>
          <w:rFonts w:asciiTheme="minorHAnsi" w:hAnsiTheme="minorHAnsi" w:cs="Arial"/>
          <w:color w:val="auto"/>
          <w:sz w:val="22"/>
          <w:szCs w:val="22"/>
        </w:rPr>
        <w:t>vedieť, čo sa bude hodnotiť a akým spôsobom,</w:t>
      </w:r>
    </w:p>
    <w:p w:rsidR="003D052D" w:rsidRPr="00924370" w:rsidRDefault="003D052D" w:rsidP="00AA56FF">
      <w:pPr>
        <w:pStyle w:val="odsek"/>
        <w:numPr>
          <w:ilvl w:val="2"/>
          <w:numId w:val="24"/>
        </w:numPr>
        <w:rPr>
          <w:rFonts w:asciiTheme="minorHAnsi" w:hAnsiTheme="minorHAnsi" w:cs="Arial"/>
          <w:color w:val="auto"/>
          <w:sz w:val="22"/>
          <w:szCs w:val="22"/>
        </w:rPr>
      </w:pPr>
      <w:r w:rsidRPr="00924370">
        <w:rPr>
          <w:rFonts w:asciiTheme="minorHAnsi" w:hAnsiTheme="minorHAnsi" w:cs="Arial"/>
          <w:color w:val="auto"/>
          <w:sz w:val="22"/>
          <w:szCs w:val="22"/>
        </w:rPr>
        <w:t>dozvedieť sa výsledok každého hodnotenia,</w:t>
      </w:r>
    </w:p>
    <w:p w:rsidR="003D052D" w:rsidRPr="00924370" w:rsidRDefault="003D052D" w:rsidP="00AA56FF">
      <w:pPr>
        <w:pStyle w:val="odsek"/>
        <w:numPr>
          <w:ilvl w:val="2"/>
          <w:numId w:val="24"/>
        </w:numPr>
        <w:rPr>
          <w:rFonts w:asciiTheme="minorHAnsi" w:hAnsiTheme="minorHAnsi" w:cs="Arial"/>
          <w:color w:val="auto"/>
          <w:sz w:val="22"/>
          <w:szCs w:val="22"/>
        </w:rPr>
      </w:pPr>
      <w:r w:rsidRPr="00924370">
        <w:rPr>
          <w:rFonts w:asciiTheme="minorHAnsi" w:hAnsiTheme="minorHAnsi" w:cs="Arial"/>
          <w:color w:val="auto"/>
          <w:sz w:val="22"/>
          <w:szCs w:val="22"/>
        </w:rPr>
        <w:t>na objektívne hodnotenie.</w:t>
      </w:r>
    </w:p>
    <w:p w:rsidR="003D052D" w:rsidRPr="00924370" w:rsidRDefault="00AA2403" w:rsidP="00AA2403">
      <w:pPr>
        <w:pStyle w:val="odsek"/>
        <w:numPr>
          <w:ilvl w:val="0"/>
          <w:numId w:val="0"/>
        </w:numPr>
        <w:tabs>
          <w:tab w:val="left" w:pos="567"/>
        </w:tabs>
        <w:rPr>
          <w:rFonts w:asciiTheme="minorHAnsi" w:hAnsiTheme="minorHAnsi" w:cs="Arial"/>
          <w:color w:val="auto"/>
          <w:sz w:val="22"/>
          <w:szCs w:val="22"/>
        </w:rPr>
      </w:pPr>
      <w:r>
        <w:rPr>
          <w:rFonts w:asciiTheme="minorHAnsi" w:hAnsiTheme="minorHAnsi" w:cs="Arial"/>
          <w:color w:val="auto"/>
          <w:sz w:val="22"/>
          <w:szCs w:val="22"/>
        </w:rPr>
        <w:tab/>
      </w:r>
      <w:r w:rsidR="003D052D" w:rsidRPr="00924370">
        <w:rPr>
          <w:rFonts w:asciiTheme="minorHAnsi" w:hAnsiTheme="minorHAnsi" w:cs="Arial"/>
          <w:color w:val="auto"/>
          <w:sz w:val="22"/>
          <w:szCs w:val="22"/>
        </w:rPr>
        <w:t xml:space="preserve">Vo výchovno-vzdelávacom procese sa vykonáva priebežná a súhrnná klasifikácia žiaka. Priebežná klasifikácia sa uplatňuje pri hodnotení čiastkových výsledkov a prejavov žiaka. Súhrnná klasifikácia sa vykonáva na konci každého polroka. </w:t>
      </w:r>
    </w:p>
    <w:p w:rsidR="003D052D" w:rsidRPr="00924370" w:rsidRDefault="00AA2403" w:rsidP="00AA2403">
      <w:pPr>
        <w:pStyle w:val="odsek"/>
        <w:numPr>
          <w:ilvl w:val="0"/>
          <w:numId w:val="0"/>
        </w:numPr>
        <w:tabs>
          <w:tab w:val="left" w:pos="567"/>
        </w:tabs>
        <w:rPr>
          <w:rFonts w:asciiTheme="minorHAnsi" w:hAnsiTheme="minorHAnsi" w:cs="Arial"/>
          <w:color w:val="auto"/>
          <w:sz w:val="22"/>
          <w:szCs w:val="22"/>
        </w:rPr>
      </w:pPr>
      <w:r>
        <w:rPr>
          <w:rFonts w:asciiTheme="minorHAnsi" w:hAnsiTheme="minorHAnsi" w:cs="Arial"/>
          <w:color w:val="auto"/>
          <w:sz w:val="22"/>
          <w:szCs w:val="22"/>
        </w:rPr>
        <w:tab/>
      </w:r>
      <w:r w:rsidR="003D052D" w:rsidRPr="00924370">
        <w:rPr>
          <w:rFonts w:asciiTheme="minorHAnsi" w:hAnsiTheme="minorHAnsi" w:cs="Arial"/>
          <w:color w:val="auto"/>
          <w:sz w:val="22"/>
          <w:szCs w:val="22"/>
        </w:rPr>
        <w:t>Pri hodnotení sa uplatňuje primeraná náročnosť a pedagogický takt voči žiakovi, jeho výkony sa hodnotia komplexne, berie sa do úvahy vynaložené úsilie žiaka a v plnej miere sa rešpektujú jeho ľudské práva. Hodnotenie je motivačný a výchovný prostriedok, ako aj prostriedok pozitívneho podporovania zdravého sebavedomia žiaka.</w:t>
      </w:r>
    </w:p>
    <w:p w:rsidR="003D052D" w:rsidRPr="00924370" w:rsidRDefault="003D052D" w:rsidP="00AA2403">
      <w:pPr>
        <w:pStyle w:val="odsek"/>
        <w:numPr>
          <w:ilvl w:val="0"/>
          <w:numId w:val="0"/>
        </w:numPr>
        <w:ind w:firstLine="708"/>
        <w:rPr>
          <w:rFonts w:asciiTheme="minorHAnsi" w:hAnsiTheme="minorHAnsi" w:cs="Arial"/>
          <w:color w:val="auto"/>
          <w:sz w:val="22"/>
          <w:szCs w:val="22"/>
        </w:rPr>
      </w:pPr>
      <w:r w:rsidRPr="00924370">
        <w:rPr>
          <w:rFonts w:asciiTheme="minorHAnsi" w:hAnsiTheme="minorHAnsi" w:cs="Arial"/>
          <w:color w:val="auto"/>
          <w:sz w:val="22"/>
          <w:szCs w:val="22"/>
        </w:rPr>
        <w:t>Pri hodnotení a klasifikácii žiakov so zdravotným znevýhodnením je potrebné zohľadňovať zdravotné postihnutie týchto žiakov a vychádzať zo záverov a odporúčaní k hodnoteniu a klasifikácii školských poradenských zariadení.</w:t>
      </w:r>
    </w:p>
    <w:p w:rsidR="003D052D" w:rsidRPr="00924370" w:rsidRDefault="003D052D" w:rsidP="00AA2403">
      <w:pPr>
        <w:pStyle w:val="odsek"/>
        <w:numPr>
          <w:ilvl w:val="0"/>
          <w:numId w:val="0"/>
        </w:numPr>
        <w:ind w:firstLine="708"/>
        <w:rPr>
          <w:rFonts w:asciiTheme="minorHAnsi" w:hAnsiTheme="minorHAnsi" w:cs="Arial"/>
          <w:color w:val="auto"/>
          <w:sz w:val="22"/>
          <w:szCs w:val="22"/>
        </w:rPr>
      </w:pPr>
      <w:r w:rsidRPr="00924370">
        <w:rPr>
          <w:rFonts w:asciiTheme="minorHAnsi" w:hAnsiTheme="minorHAnsi" w:cs="Arial"/>
          <w:color w:val="auto"/>
          <w:sz w:val="22"/>
          <w:szCs w:val="22"/>
        </w:rPr>
        <w:t>V záujme poskytnutia objektívnej spätnej väzby a poukázania na rozvojové možnosti žiaka v danej oblasti učiteľ pri písomných prácach môže pri klasifikácií známkou uviesť slovný komentár, v ktorom vysvetlí nedostatky a zdôrazní pozitíva písomnej práce.</w:t>
      </w:r>
    </w:p>
    <w:p w:rsidR="003D052D" w:rsidRPr="00924370" w:rsidRDefault="003D052D" w:rsidP="008A7419">
      <w:pPr>
        <w:pStyle w:val="Nadpis3"/>
        <w:keepLines w:val="0"/>
        <w:pBdr>
          <w:top w:val="none" w:sz="0" w:space="0" w:color="auto"/>
          <w:left w:val="none" w:sz="0" w:space="0" w:color="auto"/>
          <w:bottom w:val="none" w:sz="0" w:space="0" w:color="auto"/>
          <w:right w:val="none" w:sz="0" w:space="0" w:color="auto"/>
        </w:pBdr>
        <w:shd w:val="clear" w:color="auto" w:fill="auto"/>
        <w:tabs>
          <w:tab w:val="right" w:pos="540"/>
          <w:tab w:val="num" w:pos="6840"/>
        </w:tabs>
        <w:spacing w:before="240" w:after="240" w:line="240" w:lineRule="auto"/>
        <w:rPr>
          <w:rFonts w:asciiTheme="minorHAnsi" w:hAnsiTheme="minorHAnsi"/>
        </w:rPr>
      </w:pPr>
      <w:bookmarkStart w:id="77" w:name="_Toc138220106"/>
      <w:r w:rsidRPr="00924370">
        <w:rPr>
          <w:rFonts w:asciiTheme="minorHAnsi" w:hAnsiTheme="minorHAnsi"/>
        </w:rPr>
        <w:br/>
      </w:r>
      <w:bookmarkStart w:id="78" w:name="_Toc290618810"/>
      <w:bookmarkStart w:id="79" w:name="_Toc13743413"/>
      <w:r w:rsidRPr="00924370">
        <w:rPr>
          <w:rFonts w:asciiTheme="minorHAnsi" w:hAnsiTheme="minorHAnsi"/>
        </w:rPr>
        <w:t>Získavanie podkladov na hodnotenie a klasifikáciu</w:t>
      </w:r>
      <w:bookmarkEnd w:id="77"/>
      <w:bookmarkEnd w:id="78"/>
      <w:bookmarkEnd w:id="79"/>
    </w:p>
    <w:p w:rsidR="003D052D" w:rsidRPr="00924370" w:rsidRDefault="003D052D" w:rsidP="008A7419">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Podklady na hodnotenie a klasifikáciu výchovno-vzdelávacích výsledkov žiaka získava učiteľ najmä týmito metódami, formami a prostriedkami:</w:t>
      </w:r>
    </w:p>
    <w:p w:rsidR="003D052D" w:rsidRPr="00924370" w:rsidRDefault="008A7419" w:rsidP="008A7419">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 xml:space="preserve">a) </w:t>
      </w:r>
      <w:r w:rsidR="003D052D" w:rsidRPr="00924370">
        <w:rPr>
          <w:rFonts w:asciiTheme="minorHAnsi" w:hAnsiTheme="minorHAnsi" w:cs="Arial"/>
          <w:color w:val="auto"/>
          <w:sz w:val="22"/>
          <w:szCs w:val="22"/>
        </w:rPr>
        <w:t>sledovaním stupňa rozvoja individuálnych osobnostných predpokladov a ta</w:t>
      </w:r>
      <w:r w:rsidRPr="00924370">
        <w:rPr>
          <w:rFonts w:asciiTheme="minorHAnsi" w:hAnsiTheme="minorHAnsi" w:cs="Arial"/>
          <w:color w:val="auto"/>
          <w:sz w:val="22"/>
          <w:szCs w:val="22"/>
        </w:rPr>
        <w:t>lentu</w:t>
      </w:r>
    </w:p>
    <w:p w:rsidR="003D052D" w:rsidRPr="00924370" w:rsidRDefault="008A7419" w:rsidP="008A7419">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 xml:space="preserve">b) </w:t>
      </w:r>
      <w:r w:rsidR="003D052D" w:rsidRPr="00924370">
        <w:rPr>
          <w:rFonts w:asciiTheme="minorHAnsi" w:hAnsiTheme="minorHAnsi" w:cs="Arial"/>
          <w:color w:val="auto"/>
          <w:sz w:val="22"/>
          <w:szCs w:val="22"/>
        </w:rPr>
        <w:t>sústavným sledovaním výkonov žiaka a jeho pripravenosti na vyučovanie,</w:t>
      </w:r>
    </w:p>
    <w:p w:rsidR="003D052D" w:rsidRPr="00924370" w:rsidRDefault="008A7419" w:rsidP="008A7419">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 xml:space="preserve">c) </w:t>
      </w:r>
      <w:r w:rsidR="003D052D" w:rsidRPr="00924370">
        <w:rPr>
          <w:rFonts w:asciiTheme="minorHAnsi" w:hAnsiTheme="minorHAnsi" w:cs="Arial"/>
          <w:color w:val="auto"/>
          <w:sz w:val="22"/>
          <w:szCs w:val="22"/>
        </w:rPr>
        <w:t>rôznymi druhmi skúšok (písomné, ústne, grafické, praktické, pohybové, didaktické testy</w:t>
      </w:r>
      <w:r w:rsidRPr="00924370">
        <w:rPr>
          <w:rFonts w:asciiTheme="minorHAnsi" w:hAnsiTheme="minorHAnsi" w:cs="Arial"/>
          <w:color w:val="auto"/>
          <w:sz w:val="22"/>
          <w:szCs w:val="22"/>
        </w:rPr>
        <w:t>)</w:t>
      </w:r>
    </w:p>
    <w:p w:rsidR="003D052D" w:rsidRPr="00924370" w:rsidRDefault="008A7419" w:rsidP="008A7419">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 xml:space="preserve">d) </w:t>
      </w:r>
      <w:r w:rsidR="003D052D" w:rsidRPr="00924370">
        <w:rPr>
          <w:rFonts w:asciiTheme="minorHAnsi" w:hAnsiTheme="minorHAnsi" w:cs="Arial"/>
          <w:color w:val="auto"/>
          <w:sz w:val="22"/>
          <w:szCs w:val="22"/>
        </w:rPr>
        <w:t xml:space="preserve">konzultáciami s ostatnými pedagogickými zamestnancami a podľa potreby aj s výchovným poradcom, alebo odbornými zamestnancami </w:t>
      </w:r>
      <w:r w:rsidRPr="00924370">
        <w:rPr>
          <w:rFonts w:asciiTheme="minorHAnsi" w:hAnsiTheme="minorHAnsi" w:cs="Arial"/>
          <w:color w:val="auto"/>
          <w:sz w:val="22"/>
          <w:szCs w:val="22"/>
        </w:rPr>
        <w:t>CPPPaP</w:t>
      </w:r>
    </w:p>
    <w:p w:rsidR="003D052D" w:rsidRPr="00924370" w:rsidRDefault="008A7419" w:rsidP="008A7419">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 xml:space="preserve">e) </w:t>
      </w:r>
      <w:r w:rsidR="003D052D" w:rsidRPr="00924370">
        <w:rPr>
          <w:rFonts w:asciiTheme="minorHAnsi" w:hAnsiTheme="minorHAnsi" w:cs="Arial"/>
          <w:color w:val="auto"/>
          <w:sz w:val="22"/>
          <w:szCs w:val="22"/>
        </w:rPr>
        <w:t>rozhovormi so žiakom.</w:t>
      </w:r>
    </w:p>
    <w:p w:rsidR="003D052D" w:rsidRPr="00924370" w:rsidRDefault="003D052D" w:rsidP="008A7419">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 xml:space="preserve">Učiteľ vedie evidenciu o každom hodnotení žiaka podľa vnútorných predpisov školy. V priebehu školského roka zaznamenáva výsledky žiaka a jeho prejavy najmä preto, aby mohol žiakovi poskytovať spätnú väzbu a usmerňovať výchovno-vzdelávací proces žiaka v zmysle jeho možností rozvoja a informovať zákonných zástupcov žiaka. </w:t>
      </w:r>
    </w:p>
    <w:p w:rsidR="003D052D" w:rsidRPr="00924370" w:rsidRDefault="003D052D" w:rsidP="008A7419">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 xml:space="preserve">Žiak je z predmetu skúšaný ústne, písomne alebo prakticky. Žiak by mal byť v priebehu polroka z jedného vyučovacieho predmetu s hodinovou dotáciou jedna hodina týždenne vyskúšaný minimálne </w:t>
      </w:r>
      <w:r w:rsidRPr="00924370">
        <w:rPr>
          <w:rFonts w:asciiTheme="minorHAnsi" w:hAnsiTheme="minorHAnsi" w:cs="Arial"/>
          <w:color w:val="auto"/>
          <w:sz w:val="22"/>
          <w:szCs w:val="22"/>
        </w:rPr>
        <w:lastRenderedPageBreak/>
        <w:t>dvakrát. Z vyučovacieho predmetu s hodinovou dotáciou vyššou ako jedna hodina týždenne by mal byť žiak v priebehu polroka skúšaný minimálne trikrát.</w:t>
      </w:r>
    </w:p>
    <w:p w:rsidR="003D052D" w:rsidRPr="00924370" w:rsidRDefault="003D052D" w:rsidP="008A7419">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Učiteľ oznámi žiakovi výsledok každého hodnotenia a klasifikácie so zdôvodnením. Po ústnom vyskúšaní oznámi učiteľ výsledok hodnotenia ihneď. Výsledky hodnotenia písomných skúšok, prác aj praktických činností oznámi žiakovi a predloží k nahliadnutiu najneskôr do 14 dní.</w:t>
      </w:r>
    </w:p>
    <w:p w:rsidR="003D052D" w:rsidRPr="00924370" w:rsidRDefault="003D052D" w:rsidP="008A7419">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Jednotlivé druhy písomných skúšok rozvrhne učiteľ rovnomerne na celý školský rok, aby sa nadmerne nehromadili v určitých obdobiach. Termín písomnej práce, ktorá trvá viac ako 25 minút, učiteľ konzultuje s triednym učiteľom, ktorý koordinuje plán skúšania. V jednom dni môžu žiaci písať len jednu skúšku uvedeného charakteru.</w:t>
      </w:r>
    </w:p>
    <w:p w:rsidR="003D052D" w:rsidRPr="00924370" w:rsidRDefault="003D052D" w:rsidP="008A7419">
      <w:pPr>
        <w:pStyle w:val="Nadpis3"/>
        <w:keepLines w:val="0"/>
        <w:pBdr>
          <w:top w:val="none" w:sz="0" w:space="0" w:color="auto"/>
          <w:left w:val="none" w:sz="0" w:space="0" w:color="auto"/>
          <w:bottom w:val="none" w:sz="0" w:space="0" w:color="auto"/>
          <w:right w:val="none" w:sz="0" w:space="0" w:color="auto"/>
        </w:pBdr>
        <w:shd w:val="clear" w:color="auto" w:fill="auto"/>
        <w:tabs>
          <w:tab w:val="right" w:pos="540"/>
          <w:tab w:val="num" w:pos="6840"/>
        </w:tabs>
        <w:spacing w:before="240" w:after="240" w:line="240" w:lineRule="auto"/>
        <w:rPr>
          <w:rFonts w:asciiTheme="minorHAnsi" w:hAnsiTheme="minorHAnsi"/>
        </w:rPr>
      </w:pPr>
      <w:bookmarkStart w:id="80" w:name="_Toc138220107"/>
      <w:bookmarkStart w:id="81" w:name="_Toc290618811"/>
      <w:bookmarkStart w:id="82" w:name="_Toc13743414"/>
      <w:r w:rsidRPr="00924370">
        <w:rPr>
          <w:rFonts w:asciiTheme="minorHAnsi" w:hAnsiTheme="minorHAnsi"/>
        </w:rPr>
        <w:t>Postup pri hodnotení a klasifikácii prospechu</w:t>
      </w:r>
      <w:bookmarkEnd w:id="80"/>
      <w:bookmarkEnd w:id="81"/>
      <w:bookmarkEnd w:id="82"/>
    </w:p>
    <w:p w:rsidR="003D052D" w:rsidRPr="00924370" w:rsidRDefault="00924370" w:rsidP="00924370">
      <w:pPr>
        <w:pStyle w:val="odsek"/>
        <w:numPr>
          <w:ilvl w:val="0"/>
          <w:numId w:val="0"/>
        </w:numPr>
        <w:rPr>
          <w:rFonts w:asciiTheme="minorHAnsi" w:hAnsiTheme="minorHAnsi" w:cs="Arial"/>
          <w:strike/>
          <w:color w:val="auto"/>
          <w:sz w:val="22"/>
          <w:szCs w:val="22"/>
        </w:rPr>
      </w:pPr>
      <w:r w:rsidRPr="00924370">
        <w:rPr>
          <w:rFonts w:asciiTheme="minorHAnsi" w:hAnsiTheme="minorHAnsi" w:cs="Arial"/>
          <w:color w:val="auto"/>
          <w:sz w:val="22"/>
          <w:szCs w:val="22"/>
        </w:rPr>
        <w:t xml:space="preserve">1) </w:t>
      </w:r>
      <w:r w:rsidR="003D052D" w:rsidRPr="00924370">
        <w:rPr>
          <w:rFonts w:asciiTheme="minorHAnsi" w:hAnsiTheme="minorHAnsi" w:cs="Arial"/>
          <w:color w:val="auto"/>
          <w:sz w:val="22"/>
          <w:szCs w:val="22"/>
        </w:rPr>
        <w:t>Pri ústnom skúšaní je žiak klasifikovaný známkou.</w:t>
      </w:r>
    </w:p>
    <w:p w:rsidR="003D052D" w:rsidRPr="00924370" w:rsidRDefault="00924370" w:rsidP="00924370">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 xml:space="preserve">2) </w:t>
      </w:r>
      <w:r w:rsidR="003D052D" w:rsidRPr="00924370">
        <w:rPr>
          <w:rFonts w:asciiTheme="minorHAnsi" w:hAnsiTheme="minorHAnsi" w:cs="Arial"/>
          <w:color w:val="auto"/>
          <w:sz w:val="22"/>
          <w:szCs w:val="22"/>
        </w:rPr>
        <w:t xml:space="preserve">Hodnotenie písomnej práce je vyjadrené známkou. </w:t>
      </w:r>
    </w:p>
    <w:p w:rsidR="003D052D" w:rsidRPr="00924370" w:rsidRDefault="00924370" w:rsidP="00924370">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 xml:space="preserve">3) </w:t>
      </w:r>
      <w:r w:rsidR="003D052D" w:rsidRPr="00924370">
        <w:rPr>
          <w:rFonts w:asciiTheme="minorHAnsi" w:hAnsiTheme="minorHAnsi" w:cs="Arial"/>
          <w:color w:val="auto"/>
          <w:sz w:val="22"/>
          <w:szCs w:val="22"/>
        </w:rPr>
        <w:t>Podkladom pre súhrnnú klasifikáciu predmetu sú:</w:t>
      </w:r>
    </w:p>
    <w:p w:rsidR="003D052D" w:rsidRPr="00924370" w:rsidRDefault="00924370" w:rsidP="00924370">
      <w:pPr>
        <w:pStyle w:val="odsek"/>
        <w:numPr>
          <w:ilvl w:val="0"/>
          <w:numId w:val="0"/>
        </w:numPr>
        <w:ind w:left="363"/>
        <w:rPr>
          <w:rFonts w:asciiTheme="minorHAnsi" w:hAnsiTheme="minorHAnsi" w:cs="Arial"/>
          <w:color w:val="auto"/>
          <w:sz w:val="22"/>
          <w:szCs w:val="22"/>
        </w:rPr>
      </w:pPr>
      <w:r w:rsidRPr="00924370">
        <w:rPr>
          <w:rFonts w:asciiTheme="minorHAnsi" w:hAnsiTheme="minorHAnsi" w:cs="Arial"/>
          <w:color w:val="auto"/>
          <w:sz w:val="22"/>
          <w:szCs w:val="22"/>
        </w:rPr>
        <w:t xml:space="preserve">a) </w:t>
      </w:r>
      <w:r w:rsidR="003D052D" w:rsidRPr="00924370">
        <w:rPr>
          <w:rFonts w:asciiTheme="minorHAnsi" w:hAnsiTheme="minorHAnsi" w:cs="Arial"/>
          <w:color w:val="auto"/>
          <w:sz w:val="22"/>
          <w:szCs w:val="22"/>
        </w:rPr>
        <w:t>známky z ústnych odpovedí,</w:t>
      </w:r>
    </w:p>
    <w:p w:rsidR="003D052D" w:rsidRPr="00924370" w:rsidRDefault="00924370" w:rsidP="00924370">
      <w:pPr>
        <w:pStyle w:val="odsek"/>
        <w:numPr>
          <w:ilvl w:val="0"/>
          <w:numId w:val="0"/>
        </w:numPr>
        <w:ind w:left="363"/>
        <w:rPr>
          <w:rFonts w:asciiTheme="minorHAnsi" w:hAnsiTheme="minorHAnsi" w:cs="Arial"/>
          <w:color w:val="auto"/>
          <w:sz w:val="22"/>
          <w:szCs w:val="22"/>
        </w:rPr>
      </w:pPr>
      <w:r w:rsidRPr="00924370">
        <w:rPr>
          <w:rFonts w:asciiTheme="minorHAnsi" w:hAnsiTheme="minorHAnsi" w:cs="Arial"/>
          <w:color w:val="auto"/>
          <w:sz w:val="22"/>
          <w:szCs w:val="22"/>
        </w:rPr>
        <w:t xml:space="preserve">b) </w:t>
      </w:r>
      <w:r w:rsidR="003D052D" w:rsidRPr="00924370">
        <w:rPr>
          <w:rFonts w:asciiTheme="minorHAnsi" w:hAnsiTheme="minorHAnsi" w:cs="Arial"/>
          <w:color w:val="auto"/>
          <w:sz w:val="22"/>
          <w:szCs w:val="22"/>
        </w:rPr>
        <w:t>známky z písomných prác,</w:t>
      </w:r>
    </w:p>
    <w:p w:rsidR="003D052D" w:rsidRPr="00924370" w:rsidRDefault="00924370" w:rsidP="00924370">
      <w:pPr>
        <w:pStyle w:val="odsek"/>
        <w:numPr>
          <w:ilvl w:val="0"/>
          <w:numId w:val="0"/>
        </w:numPr>
        <w:ind w:left="363"/>
        <w:rPr>
          <w:rFonts w:asciiTheme="minorHAnsi" w:hAnsiTheme="minorHAnsi" w:cs="Arial"/>
          <w:color w:val="auto"/>
          <w:sz w:val="22"/>
          <w:szCs w:val="22"/>
        </w:rPr>
      </w:pPr>
      <w:r w:rsidRPr="00924370">
        <w:rPr>
          <w:rFonts w:asciiTheme="minorHAnsi" w:hAnsiTheme="minorHAnsi" w:cs="Arial"/>
          <w:color w:val="auto"/>
          <w:sz w:val="22"/>
          <w:szCs w:val="22"/>
        </w:rPr>
        <w:t xml:space="preserve">c) </w:t>
      </w:r>
      <w:r w:rsidR="003D052D" w:rsidRPr="00924370">
        <w:rPr>
          <w:rFonts w:asciiTheme="minorHAnsi" w:hAnsiTheme="minorHAnsi" w:cs="Arial"/>
          <w:color w:val="auto"/>
          <w:sz w:val="22"/>
          <w:szCs w:val="22"/>
        </w:rPr>
        <w:t xml:space="preserve">posúdenie faktorov a prejavov žiaka, ktoré majú vplyv na jeho školský výkon </w:t>
      </w:r>
    </w:p>
    <w:p w:rsidR="00924370" w:rsidRPr="00924370" w:rsidRDefault="003D052D" w:rsidP="00924370">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 xml:space="preserve">Výsledný stupeň prospechu žiaka vo vyučovacom predmete určí vyučujúci. </w:t>
      </w:r>
    </w:p>
    <w:p w:rsidR="003D052D" w:rsidRPr="00924370" w:rsidRDefault="003D052D" w:rsidP="00924370">
      <w:pPr>
        <w:pStyle w:val="odsek"/>
        <w:numPr>
          <w:ilvl w:val="0"/>
          <w:numId w:val="0"/>
        </w:numPr>
        <w:rPr>
          <w:rFonts w:asciiTheme="minorHAnsi" w:hAnsiTheme="minorHAnsi" w:cs="Arial"/>
          <w:color w:val="auto"/>
          <w:sz w:val="22"/>
          <w:szCs w:val="22"/>
        </w:rPr>
      </w:pPr>
      <w:r w:rsidRPr="00924370">
        <w:rPr>
          <w:rFonts w:asciiTheme="minorHAnsi" w:hAnsiTheme="minorHAnsi" w:cs="Arial"/>
          <w:color w:val="auto"/>
          <w:sz w:val="22"/>
          <w:szCs w:val="22"/>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FD7757" w:rsidRPr="00776B9C" w:rsidRDefault="00FD7757" w:rsidP="00FD7757">
      <w:pPr>
        <w:pStyle w:val="Odsekzoznamu"/>
        <w:ind w:left="709"/>
      </w:pPr>
    </w:p>
    <w:p w:rsidR="00776B9C" w:rsidRPr="00776B9C" w:rsidRDefault="007344A3" w:rsidP="003F1317">
      <w:pPr>
        <w:pStyle w:val="Nadpis2"/>
      </w:pPr>
      <w:bookmarkStart w:id="83" w:name="_Toc13743415"/>
      <w:r>
        <w:t>9.</w:t>
      </w:r>
      <w:r w:rsidR="00776B9C" w:rsidRPr="00776B9C">
        <w:t>2. Hodnotenie správania žiakov</w:t>
      </w:r>
      <w:bookmarkEnd w:id="83"/>
    </w:p>
    <w:p w:rsidR="00FD7757" w:rsidRDefault="00FD7757" w:rsidP="009C6918">
      <w:pPr>
        <w:spacing w:after="0" w:line="240" w:lineRule="auto"/>
      </w:pPr>
    </w:p>
    <w:p w:rsidR="00776B9C" w:rsidRDefault="00776B9C" w:rsidP="00B87963">
      <w:pPr>
        <w:ind w:firstLine="567"/>
        <w:jc w:val="both"/>
      </w:pPr>
      <w:r w:rsidRPr="00776B9C">
        <w:t>Pravidlá sú sú</w:t>
      </w:r>
      <w:r w:rsidR="00924370">
        <w:t xml:space="preserve">časťou školského poriadku školy, s ktorým sú žiaci oboznámení na začiatku školského roka triednym učiteľom a ktorý je k dispozícii v kmeňových triedach a na stránke školy. </w:t>
      </w:r>
      <w:r w:rsidRPr="00776B9C">
        <w:t xml:space="preserve"> </w:t>
      </w:r>
      <w:r w:rsidR="00924370">
        <w:t xml:space="preserve">Rodičia a zákonní zástupcovia </w:t>
      </w:r>
      <w:r w:rsidR="00B87963">
        <w:t xml:space="preserve">sú s dokumentom oboznámení na prvom triednom aktíve Rady rodičov. </w:t>
      </w:r>
      <w:r w:rsidRPr="00776B9C">
        <w:t>Po prerokovaní</w:t>
      </w:r>
      <w:r w:rsidR="00924370">
        <w:t xml:space="preserve"> v </w:t>
      </w:r>
      <w:r w:rsidRPr="00776B9C">
        <w:t>pedagogick</w:t>
      </w:r>
      <w:r w:rsidR="00924370">
        <w:t>ej</w:t>
      </w:r>
      <w:r w:rsidRPr="00776B9C">
        <w:t xml:space="preserve"> rad</w:t>
      </w:r>
      <w:r w:rsidR="00924370">
        <w:t xml:space="preserve">e je školský poriadok zverejnený </w:t>
      </w:r>
      <w:r w:rsidR="00B87963">
        <w:t xml:space="preserve">aj </w:t>
      </w:r>
      <w:r w:rsidR="00924370">
        <w:t>na stránke školy</w:t>
      </w:r>
      <w:r w:rsidR="00B87963">
        <w:t>.</w:t>
      </w:r>
    </w:p>
    <w:p w:rsidR="00776B9C" w:rsidRPr="00776B9C" w:rsidRDefault="00776B9C" w:rsidP="00B87963">
      <w:pPr>
        <w:spacing w:after="0" w:line="240" w:lineRule="auto"/>
        <w:jc w:val="both"/>
      </w:pPr>
      <w:r w:rsidRPr="00776B9C">
        <w:t>Klasifikáciu správania navrhuje triedny učiteľ, schvaľuje riaditeľ školy po prerokovaní v</w:t>
      </w:r>
      <w:r>
        <w:t> </w:t>
      </w:r>
      <w:r w:rsidRPr="00776B9C">
        <w:t>pedagogickej</w:t>
      </w:r>
      <w:r>
        <w:t xml:space="preserve"> </w:t>
      </w:r>
      <w:r w:rsidRPr="00776B9C">
        <w:t>rade.</w:t>
      </w:r>
    </w:p>
    <w:p w:rsidR="00776B9C" w:rsidRPr="00776B9C" w:rsidRDefault="00776B9C" w:rsidP="00B87963">
      <w:pPr>
        <w:spacing w:after="0" w:line="240" w:lineRule="auto"/>
        <w:jc w:val="both"/>
      </w:pPr>
      <w:r w:rsidRPr="00776B9C">
        <w:t xml:space="preserve">Stupne hodnotenia : </w:t>
      </w:r>
    </w:p>
    <w:p w:rsidR="00776B9C" w:rsidRPr="00776B9C" w:rsidRDefault="00776B9C" w:rsidP="00B87963">
      <w:pPr>
        <w:pStyle w:val="Odsekzoznamu"/>
        <w:numPr>
          <w:ilvl w:val="0"/>
          <w:numId w:val="4"/>
        </w:numPr>
        <w:spacing w:after="0" w:line="240" w:lineRule="auto"/>
        <w:jc w:val="both"/>
      </w:pPr>
      <w:r w:rsidRPr="00776B9C">
        <w:t>1 veľmi dobré</w:t>
      </w:r>
    </w:p>
    <w:p w:rsidR="00776B9C" w:rsidRPr="00776B9C" w:rsidRDefault="00776B9C" w:rsidP="00B87963">
      <w:pPr>
        <w:pStyle w:val="Odsekzoznamu"/>
        <w:numPr>
          <w:ilvl w:val="0"/>
          <w:numId w:val="4"/>
        </w:numPr>
        <w:spacing w:after="0" w:line="240" w:lineRule="auto"/>
        <w:jc w:val="both"/>
      </w:pPr>
      <w:r w:rsidRPr="00776B9C">
        <w:t>2 uspokojivé</w:t>
      </w:r>
    </w:p>
    <w:p w:rsidR="00776B9C" w:rsidRPr="00776B9C" w:rsidRDefault="00776B9C" w:rsidP="00B87963">
      <w:pPr>
        <w:pStyle w:val="Odsekzoznamu"/>
        <w:numPr>
          <w:ilvl w:val="0"/>
          <w:numId w:val="4"/>
        </w:numPr>
        <w:spacing w:after="0" w:line="240" w:lineRule="auto"/>
        <w:jc w:val="both"/>
      </w:pPr>
      <w:r w:rsidRPr="00776B9C">
        <w:t>3 menej uspokojivé</w:t>
      </w:r>
    </w:p>
    <w:p w:rsidR="00B80007" w:rsidRDefault="00776B9C" w:rsidP="00B87963">
      <w:pPr>
        <w:pStyle w:val="Odsekzoznamu"/>
        <w:numPr>
          <w:ilvl w:val="0"/>
          <w:numId w:val="4"/>
        </w:numPr>
        <w:spacing w:after="0" w:line="240" w:lineRule="auto"/>
        <w:jc w:val="both"/>
      </w:pPr>
      <w:r w:rsidRPr="00776B9C">
        <w:t>4 neuspokojivé</w:t>
      </w:r>
    </w:p>
    <w:p w:rsidR="00B80007" w:rsidRPr="00B80007" w:rsidRDefault="007344A3" w:rsidP="003F1317">
      <w:pPr>
        <w:pStyle w:val="Nadpis2"/>
      </w:pPr>
      <w:bookmarkStart w:id="84" w:name="_Toc13743416"/>
      <w:r>
        <w:t>9.</w:t>
      </w:r>
      <w:r w:rsidR="00B80007" w:rsidRPr="00B80007">
        <w:t>3. Hodnotenie a klasifikácia žiakov</w:t>
      </w:r>
      <w:bookmarkEnd w:id="84"/>
    </w:p>
    <w:p w:rsidR="003F1317" w:rsidRDefault="003F1317" w:rsidP="00B80007"/>
    <w:p w:rsidR="00B80007" w:rsidRDefault="003F1317" w:rsidP="00B87963">
      <w:pPr>
        <w:jc w:val="both"/>
      </w:pPr>
      <w:r>
        <w:t>M</w:t>
      </w:r>
      <w:r w:rsidR="00B80007" w:rsidRPr="00B80007">
        <w:t>á tri funkcie : porovnávaciu, motivačnú, informačnú a vychádza z troch základných princípov :</w:t>
      </w:r>
    </w:p>
    <w:p w:rsidR="00B80007" w:rsidRPr="00B80007" w:rsidRDefault="00B80007" w:rsidP="00AA56FF">
      <w:pPr>
        <w:pStyle w:val="Odsekzoznamu"/>
        <w:numPr>
          <w:ilvl w:val="0"/>
          <w:numId w:val="12"/>
        </w:numPr>
        <w:jc w:val="both"/>
      </w:pPr>
      <w:r w:rsidRPr="00B80007">
        <w:lastRenderedPageBreak/>
        <w:t>Objektívnosť – čo najviac minimalizovať rozdiely medzi klasifikáciou jednotlivými vyučujúcimi</w:t>
      </w:r>
      <w:r>
        <w:t xml:space="preserve"> </w:t>
      </w:r>
      <w:r w:rsidRPr="00B80007">
        <w:t>a najviac hodnotiť podľa kritérií, nie podľa pocitov</w:t>
      </w:r>
    </w:p>
    <w:p w:rsidR="00B80007" w:rsidRPr="00B80007" w:rsidRDefault="00B80007" w:rsidP="00AA56FF">
      <w:pPr>
        <w:pStyle w:val="Odsekzoznamu"/>
        <w:numPr>
          <w:ilvl w:val="0"/>
          <w:numId w:val="12"/>
        </w:numPr>
        <w:jc w:val="both"/>
      </w:pPr>
      <w:r w:rsidRPr="00B80007">
        <w:t>Transparentnosť – každý by mal vedieť, podľa akých kritérií je hodnotený a ako sú hodnotení jeho</w:t>
      </w:r>
      <w:r>
        <w:t xml:space="preserve"> </w:t>
      </w:r>
      <w:r w:rsidRPr="00B80007">
        <w:t>spolužiaci. Každý musí poznať ako je klasifikovaný</w:t>
      </w:r>
    </w:p>
    <w:p w:rsidR="00B80007" w:rsidRDefault="00B80007" w:rsidP="00AA56FF">
      <w:pPr>
        <w:pStyle w:val="Odsekzoznamu"/>
        <w:numPr>
          <w:ilvl w:val="0"/>
          <w:numId w:val="12"/>
        </w:numPr>
        <w:jc w:val="both"/>
      </w:pPr>
      <w:r>
        <w:t>Priebežnosť – každý by</w:t>
      </w:r>
      <w:r w:rsidRPr="00B80007">
        <w:t xml:space="preserve"> mal vedieť, ako je klasifikovaný v danom okamihu a každé čiastkové hodnotenie</w:t>
      </w:r>
      <w:r>
        <w:t xml:space="preserve"> </w:t>
      </w:r>
      <w:r w:rsidRPr="00B80007">
        <w:t>by sa malo prejaviť v celkovej klasifikácii</w:t>
      </w:r>
    </w:p>
    <w:p w:rsidR="00FD7757" w:rsidRDefault="00FD7757" w:rsidP="00FD7757">
      <w:pPr>
        <w:pStyle w:val="Odsekzoznamu"/>
        <w:ind w:left="1069"/>
      </w:pPr>
    </w:p>
    <w:p w:rsidR="00B80007" w:rsidRPr="00B80007" w:rsidRDefault="007344A3" w:rsidP="003F1317">
      <w:pPr>
        <w:pStyle w:val="Nadpis2"/>
      </w:pPr>
      <w:bookmarkStart w:id="85" w:name="_Toc13743417"/>
      <w:r>
        <w:t xml:space="preserve">9. </w:t>
      </w:r>
      <w:r w:rsidR="00B80007" w:rsidRPr="00B80007">
        <w:t>4. Hodnotenie študentov so špeciálnymi vzdelávacími potrebami</w:t>
      </w:r>
      <w:bookmarkEnd w:id="85"/>
    </w:p>
    <w:p w:rsidR="00FD7757" w:rsidRDefault="00FD7757" w:rsidP="00B80007"/>
    <w:p w:rsidR="00B80007" w:rsidRDefault="00B87963" w:rsidP="00B87963">
      <w:pPr>
        <w:ind w:firstLine="567"/>
        <w:jc w:val="both"/>
      </w:pPr>
      <w:r>
        <w:t>Riadi sa príslušnou legislatívou</w:t>
      </w:r>
      <w:r w:rsidR="00B80007" w:rsidRPr="00B80007">
        <w:t>. V škole môžu byť integrovaní študenti s postihnutím telesným, zmyslovým</w:t>
      </w:r>
      <w:r w:rsidR="00B80007">
        <w:t xml:space="preserve"> </w:t>
      </w:r>
      <w:r w:rsidR="00B80007" w:rsidRPr="00B80007">
        <w:t>alebo s vývinovými poruchami učenia a správania.</w:t>
      </w:r>
      <w:r>
        <w:t xml:space="preserve"> Učitelia sú povinní zohľadňovať odporúčania odborných pracovníkov CPPPaP.</w:t>
      </w:r>
    </w:p>
    <w:p w:rsidR="00B80007" w:rsidRDefault="00B80007"/>
    <w:p w:rsidR="00B80007" w:rsidRDefault="00B80007" w:rsidP="00AA56FF">
      <w:pPr>
        <w:pStyle w:val="hlnadpis"/>
        <w:numPr>
          <w:ilvl w:val="0"/>
          <w:numId w:val="18"/>
        </w:numPr>
        <w:tabs>
          <w:tab w:val="clear" w:pos="2340"/>
        </w:tabs>
        <w:ind w:left="426"/>
      </w:pPr>
      <w:bookmarkStart w:id="86" w:name="_Toc13743418"/>
      <w:r>
        <w:t>Vnútorný systém kontroly a hodnotenia zamestnancov školy</w:t>
      </w:r>
      <w:bookmarkEnd w:id="86"/>
    </w:p>
    <w:p w:rsidR="00B80007" w:rsidRDefault="00852621" w:rsidP="003F1317">
      <w:pPr>
        <w:pStyle w:val="Nadpis2"/>
      </w:pPr>
      <w:bookmarkStart w:id="87" w:name="_Toc13743419"/>
      <w:r>
        <w:t>10.1. Hodnotenie pedagogických zamestnancov</w:t>
      </w:r>
      <w:bookmarkEnd w:id="87"/>
    </w:p>
    <w:p w:rsidR="00FD7757" w:rsidRPr="00FD7757" w:rsidRDefault="00FD7757" w:rsidP="00FD7757"/>
    <w:p w:rsidR="00B80007" w:rsidRPr="00B80007" w:rsidRDefault="00B80007" w:rsidP="00B87963">
      <w:pPr>
        <w:ind w:firstLine="567"/>
        <w:jc w:val="both"/>
      </w:pPr>
      <w:r w:rsidRPr="00B80007">
        <w:t>Hodnotenie pedagogického zamestnanca vykonáva vedúci pedagogický zamestnanec jedenkrát ročne,</w:t>
      </w:r>
      <w:r>
        <w:t xml:space="preserve"> </w:t>
      </w:r>
      <w:r w:rsidRPr="00B80007">
        <w:t>najneskôr do konca školského roku t. j. do 31.augusta. Podklady pre hodnotenie zamestnancov sa</w:t>
      </w:r>
      <w:r>
        <w:t xml:space="preserve"> </w:t>
      </w:r>
      <w:r w:rsidRPr="00B80007">
        <w:t>získavajú na základe n</w:t>
      </w:r>
      <w:r w:rsidR="00B01027">
        <w:t xml:space="preserve">asledujúcej kontrolnej činnosti a po konzultácii s vedúcimi predmetových komisií. </w:t>
      </w:r>
    </w:p>
    <w:p w:rsidR="00B80007" w:rsidRPr="00B80007" w:rsidRDefault="00B01027" w:rsidP="008D01A9">
      <w:pPr>
        <w:pStyle w:val="Odsekzoznamu"/>
        <w:numPr>
          <w:ilvl w:val="0"/>
          <w:numId w:val="13"/>
        </w:numPr>
        <w:ind w:left="851"/>
        <w:jc w:val="both"/>
      </w:pPr>
      <w:r>
        <w:t>p</w:t>
      </w:r>
      <w:r w:rsidR="00B80007" w:rsidRPr="00B80007">
        <w:t>riama hospitačná činnosť zameraná je najskôr na začínajúcich učiteľov, neskôr rovnomerne na</w:t>
      </w:r>
      <w:r w:rsidR="00B80007">
        <w:t xml:space="preserve"> </w:t>
      </w:r>
      <w:r w:rsidR="00B80007" w:rsidRPr="00B80007">
        <w:t>všetky predmety a triedy, vzájom</w:t>
      </w:r>
      <w:r w:rsidR="00FD43BA">
        <w:t>né hospitácie a otvorené hodiny</w:t>
      </w:r>
    </w:p>
    <w:p w:rsidR="00B80007" w:rsidRPr="00B80007" w:rsidRDefault="00B01027" w:rsidP="00AA56FF">
      <w:pPr>
        <w:pStyle w:val="Odsekzoznamu"/>
        <w:numPr>
          <w:ilvl w:val="0"/>
          <w:numId w:val="13"/>
        </w:numPr>
        <w:ind w:left="851"/>
      </w:pPr>
      <w:r>
        <w:t>k</w:t>
      </w:r>
      <w:r w:rsidR="00B80007" w:rsidRPr="00B80007">
        <w:t>ontrola plnenia učebných osnov v jednotlivých predmetoch</w:t>
      </w:r>
    </w:p>
    <w:p w:rsidR="00B80007" w:rsidRPr="00B80007" w:rsidRDefault="00B01027" w:rsidP="00AA56FF">
      <w:pPr>
        <w:pStyle w:val="Odsekzoznamu"/>
        <w:numPr>
          <w:ilvl w:val="0"/>
          <w:numId w:val="13"/>
        </w:numPr>
        <w:ind w:left="851"/>
      </w:pPr>
      <w:r>
        <w:t>k</w:t>
      </w:r>
      <w:r w:rsidR="00B80007" w:rsidRPr="00B80007">
        <w:t>ontrola predpísaných žiackych písomných prác</w:t>
      </w:r>
    </w:p>
    <w:p w:rsidR="00B80007" w:rsidRPr="00B80007" w:rsidRDefault="00B01027" w:rsidP="00AA56FF">
      <w:pPr>
        <w:pStyle w:val="Odsekzoznamu"/>
        <w:numPr>
          <w:ilvl w:val="0"/>
          <w:numId w:val="13"/>
        </w:numPr>
        <w:ind w:left="851"/>
      </w:pPr>
      <w:r>
        <w:t>r</w:t>
      </w:r>
      <w:r w:rsidR="00B80007" w:rsidRPr="00B80007">
        <w:t>iaditeľské previerky, kontrola úrovne osvojených vedomostí</w:t>
      </w:r>
    </w:p>
    <w:p w:rsidR="00B80007" w:rsidRPr="00B80007" w:rsidRDefault="00B01027" w:rsidP="008D01A9">
      <w:pPr>
        <w:pStyle w:val="Odsekzoznamu"/>
        <w:numPr>
          <w:ilvl w:val="0"/>
          <w:numId w:val="13"/>
        </w:numPr>
        <w:ind w:left="851"/>
        <w:jc w:val="both"/>
      </w:pPr>
      <w:r>
        <w:t>s</w:t>
      </w:r>
      <w:r w:rsidR="00B80007" w:rsidRPr="00B80007">
        <w:t>tarostlivosť o slabo prospievajúcich žiakov a neprospievajúcich žiakov, nadaných a</w:t>
      </w:r>
      <w:r w:rsidR="00B80007">
        <w:t> </w:t>
      </w:r>
      <w:r w:rsidR="00B80007" w:rsidRPr="00B80007">
        <w:t>talentovaných</w:t>
      </w:r>
      <w:r w:rsidR="00B80007">
        <w:t xml:space="preserve"> </w:t>
      </w:r>
      <w:r w:rsidR="00B80007" w:rsidRPr="00B80007">
        <w:t>žiakov ( súťaže, olympiády, individuálna starostlivosť )</w:t>
      </w:r>
    </w:p>
    <w:p w:rsidR="00B80007" w:rsidRPr="00B80007" w:rsidRDefault="00B01027" w:rsidP="00AA56FF">
      <w:pPr>
        <w:pStyle w:val="Odsekzoznamu"/>
        <w:numPr>
          <w:ilvl w:val="0"/>
          <w:numId w:val="13"/>
        </w:numPr>
        <w:ind w:left="851"/>
      </w:pPr>
      <w:r>
        <w:t>k</w:t>
      </w:r>
      <w:r w:rsidR="00B80007" w:rsidRPr="00B80007">
        <w:t>ontrola pedagogickej dokumentácie školy ( úroveň jej vedenia, vecnosť, správnosť zápisov)</w:t>
      </w:r>
    </w:p>
    <w:p w:rsidR="00B80007" w:rsidRPr="00B80007" w:rsidRDefault="00B01027" w:rsidP="00AA56FF">
      <w:pPr>
        <w:pStyle w:val="Odsekzoznamu"/>
        <w:numPr>
          <w:ilvl w:val="0"/>
          <w:numId w:val="13"/>
        </w:numPr>
        <w:ind w:left="851"/>
      </w:pPr>
      <w:r>
        <w:t>k</w:t>
      </w:r>
      <w:r w:rsidR="00B80007" w:rsidRPr="00B80007">
        <w:t>ontrola dodržiavania rozvrhu hodín a prestávok</w:t>
      </w:r>
    </w:p>
    <w:p w:rsidR="00B80007" w:rsidRPr="00B80007" w:rsidRDefault="00B01027" w:rsidP="00AA56FF">
      <w:pPr>
        <w:pStyle w:val="Odsekzoznamu"/>
        <w:numPr>
          <w:ilvl w:val="0"/>
          <w:numId w:val="13"/>
        </w:numPr>
        <w:ind w:left="851"/>
      </w:pPr>
      <w:r>
        <w:t>r</w:t>
      </w:r>
      <w:r w:rsidR="00B80007" w:rsidRPr="00B80007">
        <w:t>ozbor žiackych písomných prác</w:t>
      </w:r>
    </w:p>
    <w:p w:rsidR="00B80007" w:rsidRPr="00B80007" w:rsidRDefault="00B01027" w:rsidP="00AA56FF">
      <w:pPr>
        <w:pStyle w:val="Odsekzoznamu"/>
        <w:numPr>
          <w:ilvl w:val="0"/>
          <w:numId w:val="13"/>
        </w:numPr>
        <w:ind w:left="851"/>
      </w:pPr>
      <w:r>
        <w:t>ú</w:t>
      </w:r>
      <w:r w:rsidR="00B80007" w:rsidRPr="00B80007">
        <w:t>časť na zasadnutiach metodických združení ( PK a sekcií )</w:t>
      </w:r>
    </w:p>
    <w:p w:rsidR="00B80007" w:rsidRPr="00B80007" w:rsidRDefault="00B01027" w:rsidP="00AA56FF">
      <w:pPr>
        <w:pStyle w:val="Odsekzoznamu"/>
        <w:numPr>
          <w:ilvl w:val="0"/>
          <w:numId w:val="13"/>
        </w:numPr>
        <w:ind w:left="851"/>
      </w:pPr>
      <w:r>
        <w:t>d</w:t>
      </w:r>
      <w:r w:rsidR="00B80007" w:rsidRPr="00B80007">
        <w:t>održiavanie zásad BOZP a PO v areáli školy, kontrola interiéru školy</w:t>
      </w:r>
    </w:p>
    <w:p w:rsidR="00B80007" w:rsidRPr="00B80007" w:rsidRDefault="00B01027" w:rsidP="00AA56FF">
      <w:pPr>
        <w:pStyle w:val="Odsekzoznamu"/>
        <w:numPr>
          <w:ilvl w:val="0"/>
          <w:numId w:val="13"/>
        </w:numPr>
        <w:ind w:left="851"/>
      </w:pPr>
      <w:r>
        <w:t>k</w:t>
      </w:r>
      <w:r w:rsidR="00B80007" w:rsidRPr="00B80007">
        <w:t>ontrola pedagogického dozoru nad žiakmi, kontrola dochádzky žiakov</w:t>
      </w:r>
    </w:p>
    <w:p w:rsidR="00B80007" w:rsidRPr="00B80007" w:rsidRDefault="00B01027" w:rsidP="00AA56FF">
      <w:pPr>
        <w:pStyle w:val="Odsekzoznamu"/>
        <w:numPr>
          <w:ilvl w:val="0"/>
          <w:numId w:val="13"/>
        </w:numPr>
        <w:ind w:left="851"/>
      </w:pPr>
      <w:r>
        <w:t>r</w:t>
      </w:r>
      <w:r w:rsidR="00B80007" w:rsidRPr="00B80007">
        <w:t>iadené rozhovory so žiakmi, učiteľmi, rodičmi, ostatnými zamestnancami školy</w:t>
      </w:r>
    </w:p>
    <w:p w:rsidR="00B80007" w:rsidRPr="00B80007" w:rsidRDefault="00B01027" w:rsidP="00AA56FF">
      <w:pPr>
        <w:pStyle w:val="Odsekzoznamu"/>
        <w:numPr>
          <w:ilvl w:val="0"/>
          <w:numId w:val="13"/>
        </w:numPr>
        <w:ind w:left="851"/>
      </w:pPr>
      <w:r>
        <w:t>k</w:t>
      </w:r>
      <w:r w:rsidR="00B80007" w:rsidRPr="00B80007">
        <w:t>ontroly plánovaných výletov, exkurzií, plaveckých a lyžiarskych kurzov</w:t>
      </w:r>
    </w:p>
    <w:p w:rsidR="00B80007" w:rsidRPr="00B80007" w:rsidRDefault="00B01027" w:rsidP="00AA56FF">
      <w:pPr>
        <w:pStyle w:val="Odsekzoznamu"/>
        <w:numPr>
          <w:ilvl w:val="0"/>
          <w:numId w:val="13"/>
        </w:numPr>
        <w:ind w:left="851"/>
      </w:pPr>
      <w:r>
        <w:t>k</w:t>
      </w:r>
      <w:r w:rsidR="00B80007" w:rsidRPr="00B80007">
        <w:t>ontrola práce v záujmových krúžkoch</w:t>
      </w:r>
    </w:p>
    <w:p w:rsidR="00B80007" w:rsidRPr="00B80007" w:rsidRDefault="00B01027" w:rsidP="00AA56FF">
      <w:pPr>
        <w:pStyle w:val="Odsekzoznamu"/>
        <w:numPr>
          <w:ilvl w:val="0"/>
          <w:numId w:val="13"/>
        </w:numPr>
        <w:ind w:left="851"/>
      </w:pPr>
      <w:r>
        <w:t>k</w:t>
      </w:r>
      <w:r w:rsidR="00B80007" w:rsidRPr="00B80007">
        <w:t>ontrola registrácie kultúrnych a vzdelávacích poukazov</w:t>
      </w:r>
    </w:p>
    <w:p w:rsidR="00B80007" w:rsidRPr="00B80007" w:rsidRDefault="00B01027" w:rsidP="00AA56FF">
      <w:pPr>
        <w:pStyle w:val="Odsekzoznamu"/>
        <w:numPr>
          <w:ilvl w:val="0"/>
          <w:numId w:val="13"/>
        </w:numPr>
        <w:ind w:left="851"/>
      </w:pPr>
      <w:r>
        <w:t>k</w:t>
      </w:r>
      <w:r w:rsidR="00B80007" w:rsidRPr="00B80007">
        <w:t>ontrola plnenia plánov triednických hodín</w:t>
      </w:r>
    </w:p>
    <w:p w:rsidR="00B80007" w:rsidRPr="00B80007" w:rsidRDefault="00B01027" w:rsidP="00AA56FF">
      <w:pPr>
        <w:pStyle w:val="Odsekzoznamu"/>
        <w:numPr>
          <w:ilvl w:val="0"/>
          <w:numId w:val="13"/>
        </w:numPr>
        <w:ind w:left="851"/>
      </w:pPr>
      <w:r>
        <w:t>k</w:t>
      </w:r>
      <w:r w:rsidR="00B80007" w:rsidRPr="00B80007">
        <w:t>ontrola triednych kníh, katalógov a vysvedčení</w:t>
      </w:r>
    </w:p>
    <w:p w:rsidR="00B80007" w:rsidRPr="00B80007" w:rsidRDefault="00B01027" w:rsidP="008D01A9">
      <w:pPr>
        <w:pStyle w:val="Odsekzoznamu"/>
        <w:numPr>
          <w:ilvl w:val="0"/>
          <w:numId w:val="13"/>
        </w:numPr>
        <w:ind w:left="851"/>
        <w:jc w:val="both"/>
      </w:pPr>
      <w:r>
        <w:t>k</w:t>
      </w:r>
      <w:r w:rsidR="00B80007" w:rsidRPr="00B80007">
        <w:t>ontrola plnenia plánu výchovného poradcu, koordinátora drogovej prevencie, environmentálnej</w:t>
      </w:r>
      <w:r w:rsidR="00B80007">
        <w:t xml:space="preserve"> </w:t>
      </w:r>
      <w:r w:rsidR="00B80007" w:rsidRPr="00B80007">
        <w:t>výchovy a manželskej a rodičovskej výchovy</w:t>
      </w:r>
    </w:p>
    <w:p w:rsidR="00B80007" w:rsidRPr="00B80007" w:rsidRDefault="00B01027" w:rsidP="00AA56FF">
      <w:pPr>
        <w:pStyle w:val="Odsekzoznamu"/>
        <w:numPr>
          <w:ilvl w:val="0"/>
          <w:numId w:val="13"/>
        </w:numPr>
        <w:ind w:left="851"/>
      </w:pPr>
      <w:r>
        <w:lastRenderedPageBreak/>
        <w:t>k</w:t>
      </w:r>
      <w:r w:rsidR="00B80007" w:rsidRPr="00B80007">
        <w:t>ontrola laboratórnych prác a protokolov z laboratórnych cvičení</w:t>
      </w:r>
    </w:p>
    <w:p w:rsidR="00B80007" w:rsidRPr="00B80007" w:rsidRDefault="00B01027" w:rsidP="00AA56FF">
      <w:pPr>
        <w:pStyle w:val="Odsekzoznamu"/>
        <w:numPr>
          <w:ilvl w:val="0"/>
          <w:numId w:val="13"/>
        </w:numPr>
        <w:ind w:left="851"/>
      </w:pPr>
      <w:r>
        <w:t>k</w:t>
      </w:r>
      <w:r w:rsidR="00B80007" w:rsidRPr="00B80007">
        <w:t>ontrola využívania školskej knižnice</w:t>
      </w:r>
    </w:p>
    <w:p w:rsidR="00B80007" w:rsidRPr="00B80007" w:rsidRDefault="00B01027" w:rsidP="008D01A9">
      <w:pPr>
        <w:pStyle w:val="Odsekzoznamu"/>
        <w:numPr>
          <w:ilvl w:val="0"/>
          <w:numId w:val="13"/>
        </w:numPr>
        <w:ind w:left="851"/>
        <w:jc w:val="both"/>
      </w:pPr>
      <w:r>
        <w:t>k</w:t>
      </w:r>
      <w:r w:rsidR="00B80007" w:rsidRPr="00B80007">
        <w:t>ontrola záznamov v klasifikačných hárkov žiakov a v žiackych knižkách aj v elektronickej podobe</w:t>
      </w:r>
    </w:p>
    <w:p w:rsidR="00B80007" w:rsidRPr="00B80007" w:rsidRDefault="00B01027" w:rsidP="00AA56FF">
      <w:pPr>
        <w:pStyle w:val="Odsekzoznamu"/>
        <w:numPr>
          <w:ilvl w:val="0"/>
          <w:numId w:val="13"/>
        </w:numPr>
        <w:ind w:left="851"/>
      </w:pPr>
      <w:r>
        <w:t>k</w:t>
      </w:r>
      <w:r w:rsidR="00B80007">
        <w:t>ontrola plánu práce triedneho učiteľa</w:t>
      </w:r>
    </w:p>
    <w:p w:rsidR="00B80007" w:rsidRDefault="00B01027" w:rsidP="00AA56FF">
      <w:pPr>
        <w:pStyle w:val="Odsekzoznamu"/>
        <w:numPr>
          <w:ilvl w:val="0"/>
          <w:numId w:val="13"/>
        </w:numPr>
        <w:ind w:left="851"/>
      </w:pPr>
      <w:r>
        <w:t>k</w:t>
      </w:r>
      <w:r w:rsidR="00B80007" w:rsidRPr="00B80007">
        <w:t>ontrola a vyhodnotenie úrazov</w:t>
      </w:r>
    </w:p>
    <w:p w:rsidR="00B80007" w:rsidRPr="00B80007" w:rsidRDefault="00B01027" w:rsidP="00AA56FF">
      <w:pPr>
        <w:pStyle w:val="Odsekzoznamu"/>
        <w:numPr>
          <w:ilvl w:val="0"/>
          <w:numId w:val="13"/>
        </w:numPr>
        <w:ind w:left="851"/>
      </w:pPr>
      <w:r>
        <w:t>p</w:t>
      </w:r>
      <w:r w:rsidR="00B80007" w:rsidRPr="00B80007">
        <w:t>riebežná analýza výsledkov a stavu prijatých žiakov</w:t>
      </w:r>
    </w:p>
    <w:p w:rsidR="00B80007" w:rsidRDefault="00B01027" w:rsidP="00AA56FF">
      <w:pPr>
        <w:pStyle w:val="Odsekzoznamu"/>
        <w:numPr>
          <w:ilvl w:val="0"/>
          <w:numId w:val="13"/>
        </w:numPr>
        <w:ind w:left="851"/>
      </w:pPr>
      <w:r>
        <w:t>k</w:t>
      </w:r>
      <w:r w:rsidR="00B80007" w:rsidRPr="00B80007">
        <w:t>ontrola zápisníc z peda</w:t>
      </w:r>
      <w:r w:rsidR="00A44114">
        <w:t xml:space="preserve">gogických rád, pracovných porád, triednych aktívov </w:t>
      </w:r>
      <w:r w:rsidR="00B80007" w:rsidRPr="00B80007">
        <w:t>a predmetových komisií</w:t>
      </w:r>
    </w:p>
    <w:p w:rsidR="00BB26FD" w:rsidRDefault="00BB26FD" w:rsidP="00BB26FD">
      <w:pPr>
        <w:pStyle w:val="Odsekzoznamu"/>
        <w:ind w:left="851"/>
      </w:pPr>
    </w:p>
    <w:p w:rsidR="00BB26FD" w:rsidRDefault="00BB26FD" w:rsidP="008D01A9">
      <w:pPr>
        <w:pStyle w:val="Odsekzoznamu"/>
        <w:ind w:left="851"/>
        <w:jc w:val="both"/>
      </w:pPr>
      <w:r>
        <w:t>Súčasťou hodnotenia je sebahodnotenie pedagogického zamestnanca na základe dotazníka, vyhotoveného v súlade súlade s § 52 ods. 1 zákona č. 317/2009 Z. z. a v znení neskorších predpisov:</w:t>
      </w:r>
    </w:p>
    <w:p w:rsidR="00BB26FD" w:rsidRPr="00BC3604" w:rsidRDefault="00BB26FD" w:rsidP="00BB26FD">
      <w:pPr>
        <w:pStyle w:val="odsek"/>
        <w:numPr>
          <w:ilvl w:val="0"/>
          <w:numId w:val="0"/>
        </w:numPr>
        <w:tabs>
          <w:tab w:val="left" w:pos="708"/>
        </w:tabs>
        <w:jc w:val="center"/>
        <w:rPr>
          <w:rFonts w:asciiTheme="minorHAnsi" w:hAnsiTheme="minorHAnsi"/>
          <w:b/>
          <w:color w:val="auto"/>
        </w:rPr>
      </w:pPr>
      <w:r w:rsidRPr="00BC3604">
        <w:rPr>
          <w:rFonts w:asciiTheme="minorHAnsi" w:hAnsiTheme="minorHAnsi"/>
          <w:b/>
          <w:color w:val="auto"/>
        </w:rPr>
        <w:t>Hodnotenie pedagogických zamestnancov a odborných zamestnancov</w:t>
      </w:r>
    </w:p>
    <w:p w:rsidR="00BB26FD" w:rsidRDefault="00A76740" w:rsidP="00BB26FD">
      <w:pPr>
        <w:pStyle w:val="odsek"/>
        <w:numPr>
          <w:ilvl w:val="0"/>
          <w:numId w:val="0"/>
        </w:numPr>
        <w:tabs>
          <w:tab w:val="left" w:pos="708"/>
        </w:tabs>
        <w:jc w:val="center"/>
      </w:pPr>
      <w:r>
        <w:t>v</w:t>
      </w:r>
      <w:r w:rsidR="00BB26FD">
        <w:t xml:space="preserve"> súlade s § 52 ods. 1 zákona č. 317/2009 Z. z. </w:t>
      </w:r>
    </w:p>
    <w:tbl>
      <w:tblPr>
        <w:tblStyle w:val="Mriekatabuky"/>
        <w:tblpPr w:leftFromText="141" w:rightFromText="141" w:vertAnchor="text" w:horzAnchor="page" w:tblpX="841" w:tblpY="193"/>
        <w:tblW w:w="10342" w:type="dxa"/>
        <w:tblLook w:val="04A0" w:firstRow="1" w:lastRow="0" w:firstColumn="1" w:lastColumn="0" w:noHBand="0" w:noVBand="1"/>
      </w:tblPr>
      <w:tblGrid>
        <w:gridCol w:w="6880"/>
        <w:gridCol w:w="1749"/>
        <w:gridCol w:w="1713"/>
      </w:tblGrid>
      <w:tr w:rsidR="00BB26FD" w:rsidTr="000A6417">
        <w:trPr>
          <w:trHeight w:val="672"/>
        </w:trPr>
        <w:tc>
          <w:tcPr>
            <w:tcW w:w="6880" w:type="dxa"/>
          </w:tcPr>
          <w:p w:rsidR="00BB26FD" w:rsidRPr="00B71383" w:rsidRDefault="00BB26FD" w:rsidP="00AA56FF">
            <w:pPr>
              <w:numPr>
                <w:ilvl w:val="2"/>
                <w:numId w:val="28"/>
              </w:numPr>
              <w:spacing w:after="120"/>
              <w:jc w:val="both"/>
              <w:rPr>
                <w:b/>
              </w:rPr>
            </w:pPr>
            <w:r w:rsidRPr="00B71383">
              <w:rPr>
                <w:b/>
              </w:rPr>
              <w:t>výsledky pedagogickej činnosti alebo odbornej činnosti</w:t>
            </w:r>
          </w:p>
          <w:p w:rsidR="00BB26FD" w:rsidRDefault="00BB26FD" w:rsidP="000A6417">
            <w:pPr>
              <w:jc w:val="both"/>
            </w:pPr>
          </w:p>
        </w:tc>
        <w:tc>
          <w:tcPr>
            <w:tcW w:w="1749" w:type="dxa"/>
          </w:tcPr>
          <w:p w:rsidR="00BB26FD" w:rsidRDefault="00BB26FD" w:rsidP="000A6417">
            <w:pPr>
              <w:jc w:val="both"/>
            </w:pPr>
            <w:r>
              <w:t>Sebahodnotenie zamestnanca</w:t>
            </w:r>
          </w:p>
        </w:tc>
        <w:tc>
          <w:tcPr>
            <w:tcW w:w="1713" w:type="dxa"/>
          </w:tcPr>
          <w:p w:rsidR="00BB26FD" w:rsidRDefault="00BB26FD" w:rsidP="000A6417">
            <w:pPr>
              <w:jc w:val="both"/>
            </w:pPr>
            <w:r>
              <w:t>Hodnotenie zamestnávateľa</w:t>
            </w:r>
          </w:p>
        </w:tc>
      </w:tr>
      <w:tr w:rsidR="00BB26FD" w:rsidTr="000A6417">
        <w:trPr>
          <w:trHeight w:val="672"/>
        </w:trPr>
        <w:tc>
          <w:tcPr>
            <w:tcW w:w="6880" w:type="dxa"/>
          </w:tcPr>
          <w:p w:rsidR="00BB26FD" w:rsidRDefault="00BB26FD" w:rsidP="000A6417">
            <w:pPr>
              <w:spacing w:after="120"/>
              <w:jc w:val="both"/>
            </w:pPr>
            <w:r>
              <w:t>motivácia žiakov k učeniu</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pPr>
            <w:r>
              <w:t>rozvíjanie kľúčových kompetencií u žiakov, napr. logického myslenia, kritického myslenia, analytického myslenia a tvorivosti</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pPr>
            <w:r>
              <w:t>rozvíjanie personálnych zručností žiakov, napr. samostatnosť, zodpovednosť, sebahodnotenie, sebaúctu</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pPr>
            <w:r>
              <w:t xml:space="preserve">rozvíjanie sociálnych zručností žiakov, napr. spolupráca, empatia, komunikácia a spravodlivosť </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pPr>
            <w:r>
              <w:t>prínos pre zamestnávateľa- propagácia a prezentácia zamestnávateľa na verejnosti, spolupráca s rodičmi, inými organizáciami</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pPr>
            <w:r>
              <w:t>organizovanie mimoškolských aktivít</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spacing w:after="120"/>
              <w:jc w:val="both"/>
            </w:pPr>
            <w:r>
              <w:rPr>
                <w:b/>
              </w:rPr>
              <w:t xml:space="preserve">b) </w:t>
            </w:r>
            <w:r w:rsidRPr="00B71383">
              <w:rPr>
                <w:b/>
              </w:rPr>
              <w:t>kvalitu vykonávania pedagogickej činnosti alebo odbornej činnosti</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pPr>
            <w:r>
              <w:t>individuálny prístup k žiakom s rešpektovaním ich schopností a možností, nadania a zdravotného stavu</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pPr>
            <w:r>
              <w:t>práca v súlade s platnými všeobecne záväznými právnymi predpismi a rezortnými predpismi</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pPr>
            <w:r>
              <w:t>dodržiavanie a využívanie pracovného času</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spacing w:after="120"/>
              <w:jc w:val="both"/>
            </w:pPr>
            <w:r>
              <w:t>správne vedenie pedagogickej dokumentácie a ďalšej dokumentácie</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spacing w:after="120"/>
              <w:jc w:val="both"/>
            </w:pPr>
            <w:r>
              <w:rPr>
                <w:b/>
              </w:rPr>
              <w:t xml:space="preserve">c) </w:t>
            </w:r>
            <w:r w:rsidRPr="00B71383">
              <w:rPr>
                <w:b/>
              </w:rPr>
              <w:t>náročnosť výkonu pedagogickej činnosti alebo odbornej činnosti</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spacing w:after="120"/>
              <w:jc w:val="both"/>
              <w:rPr>
                <w:b/>
              </w:rPr>
            </w:pPr>
            <w:r>
              <w:lastRenderedPageBreak/>
              <w:t>využívanie IKT v profesijnom rozvoji a pri výkone práce</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rPr>
                <w:b/>
              </w:rPr>
            </w:pPr>
            <w:r>
              <w:t>spolupráca na tvorbe školských vzdelávacích programov a školských výchovných programov</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rPr>
                <w:b/>
              </w:rPr>
            </w:pPr>
            <w:r>
              <w:t xml:space="preserve">zapájanie sa do prípravy a realizácie rozvojových projektov školy alebo školského zaradenia </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rPr>
                <w:b/>
              </w:rPr>
            </w:pPr>
            <w:r>
              <w:t>vykonávanie špecializovaných činností</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rPr>
                <w:b/>
              </w:rPr>
            </w:pPr>
            <w:r>
              <w:t xml:space="preserve">vzdelávanie  žiakov so špeciálnymi výchovnovzdelávacími potrebami v školskej integrácii </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rPr>
                <w:b/>
              </w:rPr>
            </w:pPr>
            <w:r>
              <w:t>iniciovanie a podieľanie sa na zavádzaní zmien alebo inovácií do výchovnovzdelávacieho  procesu</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rPr>
                <w:b/>
              </w:rPr>
            </w:pPr>
            <w:r>
              <w:t>zvládanie riešenia konfliktov a záťažových situácií</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spacing w:after="120"/>
              <w:jc w:val="both"/>
            </w:pPr>
            <w:r>
              <w:rPr>
                <w:b/>
              </w:rPr>
              <w:t xml:space="preserve">d) </w:t>
            </w:r>
            <w:r w:rsidRPr="00B71383">
              <w:rPr>
                <w:b/>
              </w:rPr>
              <w:t>mieru osvojenia si a využívanie profesijných kompetencií PZ alebo OZ</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rPr>
                <w:b/>
              </w:rPr>
            </w:pPr>
            <w:r>
              <w:t xml:space="preserve">- tvorba učebných materiálov, didaktických testov a učebných pomôcok </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rPr>
                <w:b/>
              </w:rPr>
            </w:pPr>
            <w:r>
              <w:t>absolvovanie jednotlivých programov kontinuálneho vzdelávania podľa plánu  kontinuálneho vzdelávania školy a školského zariadenia</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both"/>
              <w:rPr>
                <w:b/>
              </w:rPr>
            </w:pPr>
            <w:r>
              <w:t>uplatňovanie nových získaných vedomostí a zručností pri výkone svojej činnosti</w:t>
            </w:r>
          </w:p>
        </w:tc>
        <w:tc>
          <w:tcPr>
            <w:tcW w:w="1749" w:type="dxa"/>
          </w:tcPr>
          <w:p w:rsidR="00BB26FD" w:rsidRDefault="00BB26FD" w:rsidP="000A6417">
            <w:pPr>
              <w:jc w:val="both"/>
            </w:pPr>
          </w:p>
        </w:tc>
        <w:tc>
          <w:tcPr>
            <w:tcW w:w="1713" w:type="dxa"/>
          </w:tcPr>
          <w:p w:rsidR="00BB26FD" w:rsidRDefault="00BB26FD" w:rsidP="000A6417">
            <w:pPr>
              <w:jc w:val="both"/>
            </w:pPr>
          </w:p>
        </w:tc>
      </w:tr>
      <w:tr w:rsidR="00BB26FD" w:rsidTr="000A6417">
        <w:trPr>
          <w:trHeight w:val="672"/>
        </w:trPr>
        <w:tc>
          <w:tcPr>
            <w:tcW w:w="6880" w:type="dxa"/>
          </w:tcPr>
          <w:p w:rsidR="00BB26FD" w:rsidRDefault="00BB26FD" w:rsidP="000A6417">
            <w:pPr>
              <w:jc w:val="right"/>
            </w:pPr>
            <w:r>
              <w:t>spolu bodov:</w:t>
            </w:r>
          </w:p>
        </w:tc>
        <w:tc>
          <w:tcPr>
            <w:tcW w:w="1749" w:type="dxa"/>
          </w:tcPr>
          <w:p w:rsidR="00BB26FD" w:rsidRDefault="00BB26FD" w:rsidP="000A6417">
            <w:pPr>
              <w:jc w:val="both"/>
            </w:pPr>
          </w:p>
        </w:tc>
        <w:tc>
          <w:tcPr>
            <w:tcW w:w="1713" w:type="dxa"/>
          </w:tcPr>
          <w:p w:rsidR="00BB26FD" w:rsidRDefault="00BB26FD" w:rsidP="000A6417">
            <w:pPr>
              <w:jc w:val="both"/>
            </w:pPr>
          </w:p>
        </w:tc>
      </w:tr>
    </w:tbl>
    <w:p w:rsidR="00BB26FD" w:rsidRDefault="00BB26FD" w:rsidP="00BB26FD">
      <w:pPr>
        <w:jc w:val="both"/>
      </w:pPr>
    </w:p>
    <w:p w:rsidR="00BB26FD" w:rsidRDefault="00BB26FD" w:rsidP="00BB26FD">
      <w:pPr>
        <w:tabs>
          <w:tab w:val="left" w:pos="426"/>
        </w:tabs>
        <w:spacing w:after="120"/>
        <w:jc w:val="both"/>
      </w:pPr>
      <w:r>
        <w:t>O hodnotení vyhotoví zamestnávateľ písomný záznam</w:t>
      </w:r>
      <w:r w:rsidR="00A76740">
        <w:t>.</w:t>
      </w:r>
      <w:r>
        <w:t xml:space="preserve"> Záznam sa vyhotovuje v troch exemplároch, z ktorých jeden dostane zamestnanec, jeden hodnotiteľ a jeden sa založí do osobného spisu zamestnanca.</w:t>
      </w:r>
    </w:p>
    <w:p w:rsidR="00BB26FD" w:rsidRDefault="00BB26FD" w:rsidP="00AA56FF">
      <w:pPr>
        <w:numPr>
          <w:ilvl w:val="0"/>
          <w:numId w:val="25"/>
        </w:numPr>
        <w:tabs>
          <w:tab w:val="left" w:pos="426"/>
        </w:tabs>
        <w:spacing w:after="120" w:line="240" w:lineRule="auto"/>
        <w:ind w:left="0" w:firstLine="0"/>
        <w:jc w:val="both"/>
      </w:pPr>
      <w:r>
        <w:t xml:space="preserve"> Jednotlivé kritériá zamestnávateľ hodnotí počtom bodov v rozpätí od 0 do 4 s pridelením nasledujúceho slovného hodnotenia k jednotlivému počtu bodov </w:t>
      </w:r>
    </w:p>
    <w:p w:rsidR="00BB26FD" w:rsidRDefault="00BB26FD" w:rsidP="00AA56FF">
      <w:pPr>
        <w:numPr>
          <w:ilvl w:val="2"/>
          <w:numId w:val="26"/>
        </w:numPr>
        <w:spacing w:after="120" w:line="240" w:lineRule="auto"/>
        <w:ind w:left="748"/>
        <w:jc w:val="both"/>
      </w:pPr>
      <w:r>
        <w:t>0 bodov – nevyhovujúco</w:t>
      </w:r>
    </w:p>
    <w:p w:rsidR="00BB26FD" w:rsidRDefault="00BB26FD" w:rsidP="00AA56FF">
      <w:pPr>
        <w:numPr>
          <w:ilvl w:val="2"/>
          <w:numId w:val="26"/>
        </w:numPr>
        <w:spacing w:after="120" w:line="240" w:lineRule="auto"/>
        <w:ind w:left="748"/>
        <w:jc w:val="both"/>
      </w:pPr>
      <w:r>
        <w:t>1 bod  – čiastočne vyhovujúco</w:t>
      </w:r>
    </w:p>
    <w:p w:rsidR="00BB26FD" w:rsidRDefault="00BB26FD" w:rsidP="00AA56FF">
      <w:pPr>
        <w:numPr>
          <w:ilvl w:val="2"/>
          <w:numId w:val="26"/>
        </w:numPr>
        <w:spacing w:after="120" w:line="240" w:lineRule="auto"/>
        <w:ind w:left="748"/>
        <w:jc w:val="both"/>
      </w:pPr>
      <w:r>
        <w:t>2 body  – štandardne</w:t>
      </w:r>
    </w:p>
    <w:p w:rsidR="00BB26FD" w:rsidRDefault="00BB26FD" w:rsidP="00AA56FF">
      <w:pPr>
        <w:numPr>
          <w:ilvl w:val="2"/>
          <w:numId w:val="26"/>
        </w:numPr>
        <w:spacing w:after="120" w:line="240" w:lineRule="auto"/>
        <w:ind w:left="748"/>
        <w:jc w:val="both"/>
      </w:pPr>
      <w:r>
        <w:t>3 body – veľmi dobre</w:t>
      </w:r>
    </w:p>
    <w:p w:rsidR="00BB26FD" w:rsidRDefault="00BB26FD" w:rsidP="00AA56FF">
      <w:pPr>
        <w:numPr>
          <w:ilvl w:val="2"/>
          <w:numId w:val="26"/>
        </w:numPr>
        <w:spacing w:after="120" w:line="240" w:lineRule="auto"/>
        <w:ind w:left="748"/>
        <w:jc w:val="both"/>
      </w:pPr>
      <w:r>
        <w:t>4 body– mimoriadne dobre</w:t>
      </w:r>
    </w:p>
    <w:p w:rsidR="00BB26FD" w:rsidRDefault="00BB26FD" w:rsidP="00AA56FF">
      <w:pPr>
        <w:numPr>
          <w:ilvl w:val="0"/>
          <w:numId w:val="25"/>
        </w:numPr>
        <w:tabs>
          <w:tab w:val="left" w:pos="426"/>
        </w:tabs>
        <w:spacing w:after="120" w:line="240" w:lineRule="auto"/>
        <w:ind w:left="0" w:firstLine="0"/>
        <w:jc w:val="both"/>
      </w:pPr>
      <w:r>
        <w:t xml:space="preserve"> Celkový výsledok hodnotenia je závislý od celkového počtu získaných bodov zamestnancom v závislosti od počtu všetkých kritérií stanovených zamestnávateľom, pričom záver hodnotenia zamestnávateľ určí slovne nasledovným spôsobom</w:t>
      </w:r>
    </w:p>
    <w:p w:rsidR="00BB26FD" w:rsidRDefault="00BB26FD" w:rsidP="00AA56FF">
      <w:pPr>
        <w:numPr>
          <w:ilvl w:val="0"/>
          <w:numId w:val="27"/>
        </w:numPr>
        <w:spacing w:before="120" w:after="0" w:line="240" w:lineRule="auto"/>
        <w:jc w:val="both"/>
      </w:pPr>
      <w:r>
        <w:t>0%-10% - z celkového počtu možných bodov hodnotenia  - nevyhovujúce výsledky</w:t>
      </w:r>
    </w:p>
    <w:p w:rsidR="00BB26FD" w:rsidRDefault="00BB26FD" w:rsidP="00AA56FF">
      <w:pPr>
        <w:numPr>
          <w:ilvl w:val="0"/>
          <w:numId w:val="27"/>
        </w:numPr>
        <w:spacing w:before="120" w:after="0" w:line="240" w:lineRule="auto"/>
        <w:jc w:val="both"/>
      </w:pPr>
      <w:r>
        <w:t>11%-30% - z celkového počtu možných bodov hodnotenia - čiastočne vyhovujúce  výsledky</w:t>
      </w:r>
    </w:p>
    <w:p w:rsidR="00BB26FD" w:rsidRDefault="00BB26FD" w:rsidP="00AA56FF">
      <w:pPr>
        <w:numPr>
          <w:ilvl w:val="0"/>
          <w:numId w:val="27"/>
        </w:numPr>
        <w:spacing w:before="120" w:after="0" w:line="240" w:lineRule="auto"/>
        <w:jc w:val="both"/>
      </w:pPr>
      <w:r>
        <w:lastRenderedPageBreak/>
        <w:t>31%-60% - z celkového počtu možných bodov hodnotenia  -štandardné výsledky</w:t>
      </w:r>
    </w:p>
    <w:p w:rsidR="00BB26FD" w:rsidRDefault="00BB26FD" w:rsidP="00AA56FF">
      <w:pPr>
        <w:numPr>
          <w:ilvl w:val="0"/>
          <w:numId w:val="27"/>
        </w:numPr>
        <w:spacing w:before="120" w:after="0" w:line="240" w:lineRule="auto"/>
        <w:jc w:val="both"/>
      </w:pPr>
      <w:r>
        <w:t>61%-90%  - z celkového počtu možných bodov hodnotenia  -veľmi dobré výsledky</w:t>
      </w:r>
    </w:p>
    <w:p w:rsidR="00BB26FD" w:rsidRDefault="00A76740" w:rsidP="00AA56FF">
      <w:pPr>
        <w:numPr>
          <w:ilvl w:val="0"/>
          <w:numId w:val="27"/>
        </w:numPr>
        <w:spacing w:before="120" w:after="0" w:line="240" w:lineRule="auto"/>
        <w:jc w:val="both"/>
      </w:pPr>
      <w:r>
        <w:t>91</w:t>
      </w:r>
      <w:r w:rsidR="00BB26FD">
        <w:t>%-100% - z celkového počtu možných bodov hodnotenia  - mimoriadne dobré  výsledky.</w:t>
      </w:r>
    </w:p>
    <w:p w:rsidR="00BC3604" w:rsidRDefault="00BC3604" w:rsidP="00BC3604">
      <w:pPr>
        <w:pStyle w:val="Odsekzoznamu"/>
        <w:tabs>
          <w:tab w:val="left" w:pos="900"/>
        </w:tabs>
        <w:spacing w:line="360" w:lineRule="auto"/>
        <w:ind w:left="751" w:right="569"/>
        <w:jc w:val="both"/>
        <w:rPr>
          <w:rFonts w:ascii="Calibri" w:eastAsia="Calibri" w:hAnsi="Calibri" w:cs="Times New Roman"/>
          <w:b/>
          <w:bCs/>
          <w:sz w:val="24"/>
          <w:szCs w:val="24"/>
        </w:rPr>
      </w:pPr>
    </w:p>
    <w:p w:rsidR="00BC3604" w:rsidRPr="00BC3604" w:rsidRDefault="00BC3604" w:rsidP="00BC3604">
      <w:pPr>
        <w:pStyle w:val="Odsekzoznamu"/>
        <w:tabs>
          <w:tab w:val="left" w:pos="900"/>
        </w:tabs>
        <w:spacing w:line="360" w:lineRule="auto"/>
        <w:ind w:left="751" w:right="569"/>
        <w:jc w:val="both"/>
        <w:rPr>
          <w:rFonts w:ascii="Calibri" w:eastAsia="Calibri" w:hAnsi="Calibri" w:cs="Times New Roman"/>
          <w:b/>
          <w:bCs/>
          <w:sz w:val="24"/>
          <w:szCs w:val="24"/>
        </w:rPr>
      </w:pPr>
      <w:r w:rsidRPr="00BC3604">
        <w:rPr>
          <w:rFonts w:ascii="Calibri" w:eastAsia="Calibri" w:hAnsi="Calibri" w:cs="Times New Roman"/>
          <w:b/>
          <w:bCs/>
          <w:sz w:val="24"/>
          <w:szCs w:val="24"/>
        </w:rPr>
        <w:t>Kritériá pre hodnotenie pracovníkov</w:t>
      </w:r>
    </w:p>
    <w:p w:rsidR="00BC3604" w:rsidRPr="00BC3604" w:rsidRDefault="00BC3604" w:rsidP="00BC3604">
      <w:pPr>
        <w:pStyle w:val="Odsekzoznamu"/>
        <w:ind w:left="751" w:right="569"/>
        <w:jc w:val="both"/>
        <w:rPr>
          <w:rFonts w:ascii="Calibri" w:eastAsia="Calibri" w:hAnsi="Calibri" w:cs="Times New Roman"/>
          <w:b/>
          <w:bCs/>
        </w:rPr>
      </w:pPr>
      <w:r w:rsidRPr="00BC3604">
        <w:rPr>
          <w:rFonts w:ascii="Calibri" w:eastAsia="Calibri" w:hAnsi="Calibri" w:cs="Times New Roman"/>
          <w:b/>
          <w:bCs/>
        </w:rPr>
        <w:t>MIMORIADNE DOBRÝ</w:t>
      </w:r>
    </w:p>
    <w:p w:rsidR="00BC3604" w:rsidRPr="00BC3604" w:rsidRDefault="00BC3604" w:rsidP="00BC3604">
      <w:pPr>
        <w:pStyle w:val="Odsekzoznamu"/>
        <w:ind w:left="751"/>
        <w:jc w:val="both"/>
        <w:rPr>
          <w:rFonts w:ascii="Calibri" w:eastAsia="Calibri" w:hAnsi="Calibri" w:cs="Times New Roman"/>
        </w:rPr>
      </w:pPr>
      <w:r w:rsidRPr="00BC3604">
        <w:rPr>
          <w:rFonts w:ascii="Calibri" w:eastAsia="Calibri" w:hAnsi="Calibri" w:cs="Times New Roman"/>
        </w:rPr>
        <w:t>Učiteľ sa prezentuje všeobecným záujmom o dianie v škole – príkladne odvedie prácu stanovenú v pracovnej náplni, navrhuje nové postupy a metódy, je tvorivý, navrhuje a zostavuje projekty v oblasti pedagogickej a ekonomickej, v oblasti výchovného pôsobenia, má výborné výsledky v príprave a umiestnení žiakov v súťažiach a olympiádach, v prístupe k žiakom kumuluje náročnosť voči sebe, náročnosť na vedomosti žiakov, ako aj ľudský prístup. Plní úlohu ce</w:t>
      </w:r>
      <w:r>
        <w:rPr>
          <w:rFonts w:ascii="Calibri" w:eastAsia="Calibri" w:hAnsi="Calibri" w:cs="Times New Roman"/>
        </w:rPr>
        <w:t>loživotného vzdelávania.</w:t>
      </w:r>
    </w:p>
    <w:p w:rsidR="00BC3604" w:rsidRPr="00BC3604" w:rsidRDefault="00BC3604" w:rsidP="00BC3604">
      <w:pPr>
        <w:pStyle w:val="Odsekzoznamu"/>
        <w:ind w:left="751"/>
        <w:jc w:val="both"/>
        <w:rPr>
          <w:rFonts w:ascii="Calibri" w:eastAsia="Calibri" w:hAnsi="Calibri" w:cs="Times New Roman"/>
          <w:b/>
          <w:bCs/>
        </w:rPr>
      </w:pPr>
      <w:r w:rsidRPr="00BC3604">
        <w:rPr>
          <w:rFonts w:ascii="Calibri" w:eastAsia="Calibri" w:hAnsi="Calibri" w:cs="Times New Roman"/>
          <w:b/>
          <w:bCs/>
        </w:rPr>
        <w:t>VEĽMI DOBRÝ</w:t>
      </w:r>
    </w:p>
    <w:p w:rsidR="00BC3604" w:rsidRPr="00BC3604" w:rsidRDefault="00BC3604" w:rsidP="00BC3604">
      <w:pPr>
        <w:pStyle w:val="Odsekzoznamu"/>
        <w:ind w:left="751"/>
        <w:jc w:val="both"/>
        <w:rPr>
          <w:rFonts w:ascii="Calibri" w:eastAsia="Calibri" w:hAnsi="Calibri" w:cs="Times New Roman"/>
        </w:rPr>
      </w:pPr>
      <w:r w:rsidRPr="00BC3604">
        <w:rPr>
          <w:rFonts w:ascii="Calibri" w:eastAsia="Calibri" w:hAnsi="Calibri" w:cs="Times New Roman"/>
        </w:rPr>
        <w:t>Pracovník vzorne plní všetky úlohy vyplývajúce z jeho pracovnej náplne, angažuje sa v práci v interných orgánoch školy, prejavuje iniciatívu v koordinácii výchovných zložiek, výchovného poradenstva, vzorne plní úlohy triedneho, uvádzajúceho učiteľa, prezentuje sa presnosťou, zodpovednosťou, náročnosťou voči sebe smerom ku žiakom, ako aj ochotu prijímať úlohy a spolupracovať s vedením školy a ostatnými spolupracovníkmi pri tvorbe zadaných dokumentov školy, plní úlohu celoživotného vzdelávania.</w:t>
      </w:r>
    </w:p>
    <w:p w:rsidR="00BC3604" w:rsidRPr="00BC3604" w:rsidRDefault="00BC3604" w:rsidP="00BC3604">
      <w:pPr>
        <w:pStyle w:val="Odsekzoznamu"/>
        <w:ind w:left="751"/>
        <w:jc w:val="both"/>
        <w:rPr>
          <w:rFonts w:ascii="Calibri" w:eastAsia="Calibri" w:hAnsi="Calibri" w:cs="Times New Roman"/>
          <w:b/>
          <w:bCs/>
        </w:rPr>
      </w:pPr>
      <w:r w:rsidRPr="00BC3604">
        <w:rPr>
          <w:rFonts w:ascii="Calibri" w:eastAsia="Calibri" w:hAnsi="Calibri" w:cs="Times New Roman"/>
          <w:b/>
          <w:bCs/>
        </w:rPr>
        <w:t>ŠTANDAR</w:t>
      </w:r>
      <w:r w:rsidRPr="00BC3604">
        <w:rPr>
          <w:b/>
          <w:bCs/>
        </w:rPr>
        <w:t>D</w:t>
      </w:r>
      <w:r w:rsidRPr="00BC3604">
        <w:rPr>
          <w:rFonts w:ascii="Calibri" w:eastAsia="Calibri" w:hAnsi="Calibri" w:cs="Times New Roman"/>
          <w:b/>
          <w:bCs/>
        </w:rPr>
        <w:t xml:space="preserve">NÝ </w:t>
      </w:r>
    </w:p>
    <w:p w:rsidR="00BC3604" w:rsidRPr="00BC3604" w:rsidRDefault="00BC3604" w:rsidP="00BC3604">
      <w:pPr>
        <w:pStyle w:val="Odsekzoznamu"/>
        <w:ind w:left="751"/>
        <w:jc w:val="both"/>
        <w:rPr>
          <w:rFonts w:ascii="Calibri" w:eastAsia="Calibri" w:hAnsi="Calibri" w:cs="Times New Roman"/>
        </w:rPr>
      </w:pPr>
      <w:r w:rsidRPr="00BC3604">
        <w:rPr>
          <w:rFonts w:ascii="Calibri" w:eastAsia="Calibri" w:hAnsi="Calibri" w:cs="Times New Roman"/>
        </w:rPr>
        <w:t>Pracovník vzorne plní všetky úlohy vyplývajúce z jeho pracovnej náplne, ako aj ďalšie úlohy, ktorými ho poverí vedenie školy.</w:t>
      </w:r>
    </w:p>
    <w:p w:rsidR="00BC3604" w:rsidRPr="00BC3604" w:rsidRDefault="00BC3604" w:rsidP="00BC3604">
      <w:pPr>
        <w:pStyle w:val="Odsekzoznamu"/>
        <w:ind w:left="751"/>
        <w:jc w:val="both"/>
        <w:rPr>
          <w:rFonts w:ascii="Calibri" w:eastAsia="Calibri" w:hAnsi="Calibri" w:cs="Times New Roman"/>
          <w:b/>
          <w:bCs/>
        </w:rPr>
      </w:pPr>
      <w:r w:rsidRPr="00BC3604">
        <w:rPr>
          <w:rFonts w:ascii="Calibri" w:eastAsia="Calibri" w:hAnsi="Calibri" w:cs="Times New Roman"/>
          <w:b/>
          <w:bCs/>
        </w:rPr>
        <w:t>ČIASTOČNE VYHOVUJÚCE</w:t>
      </w:r>
    </w:p>
    <w:p w:rsidR="00BC3604" w:rsidRPr="00BC3604" w:rsidRDefault="00BC3604" w:rsidP="00BC3604">
      <w:pPr>
        <w:pStyle w:val="Odsekzoznamu"/>
        <w:ind w:left="751"/>
        <w:jc w:val="both"/>
        <w:rPr>
          <w:rFonts w:ascii="Calibri" w:eastAsia="Calibri" w:hAnsi="Calibri" w:cs="Times New Roman"/>
        </w:rPr>
      </w:pPr>
      <w:r w:rsidRPr="00BC3604">
        <w:rPr>
          <w:rFonts w:ascii="Calibri" w:eastAsia="Calibri" w:hAnsi="Calibri" w:cs="Times New Roman"/>
        </w:rPr>
        <w:t>Pracovník plní úlohy vyplývajúce z jeho pracovnej náplne len so zvýšenou kontrolou zodpovedných pracovníkov, nemá záujem angažovať sa v plnení pedagogických úloh mimo pracovnej náplne, prejavuje všeobecný nezáujem o dianie v škole.</w:t>
      </w:r>
    </w:p>
    <w:p w:rsidR="00BC3604" w:rsidRPr="00BC3604" w:rsidRDefault="00BC3604" w:rsidP="00BC3604">
      <w:pPr>
        <w:pStyle w:val="Odsekzoznamu"/>
        <w:ind w:left="751"/>
        <w:jc w:val="both"/>
        <w:rPr>
          <w:rFonts w:ascii="Calibri" w:eastAsia="Calibri" w:hAnsi="Calibri" w:cs="Times New Roman"/>
          <w:b/>
          <w:bCs/>
        </w:rPr>
      </w:pPr>
      <w:r w:rsidRPr="00BC3604">
        <w:rPr>
          <w:rFonts w:ascii="Calibri" w:eastAsia="Calibri" w:hAnsi="Calibri" w:cs="Times New Roman"/>
          <w:b/>
          <w:bCs/>
        </w:rPr>
        <w:t>NEVYHOVUJÚCE</w:t>
      </w:r>
    </w:p>
    <w:p w:rsidR="00BC3604" w:rsidRPr="00BC3604" w:rsidRDefault="00BC3604" w:rsidP="00BC3604">
      <w:pPr>
        <w:pStyle w:val="Odsekzoznamu"/>
        <w:ind w:left="751"/>
        <w:jc w:val="both"/>
        <w:rPr>
          <w:rFonts w:ascii="Calibri" w:eastAsia="Calibri" w:hAnsi="Calibri" w:cs="Times New Roman"/>
        </w:rPr>
      </w:pPr>
      <w:r w:rsidRPr="00BC3604">
        <w:rPr>
          <w:rFonts w:ascii="Calibri" w:eastAsia="Calibri" w:hAnsi="Calibri" w:cs="Times New Roman"/>
        </w:rPr>
        <w:t>Pracovník neplní povinnosti vyplývajúce z jeho pracovnej zmluvy, rieši sa v zmysle Zákonníka práce.</w:t>
      </w:r>
    </w:p>
    <w:p w:rsidR="00BC3604" w:rsidRDefault="00BC3604" w:rsidP="00BC3604">
      <w:pPr>
        <w:spacing w:before="120" w:after="0" w:line="240" w:lineRule="auto"/>
        <w:ind w:left="751"/>
        <w:jc w:val="both"/>
      </w:pPr>
    </w:p>
    <w:p w:rsidR="00BB26FD" w:rsidRDefault="00BB26FD" w:rsidP="00BB26FD"/>
    <w:p w:rsidR="00B80007" w:rsidRPr="00B80007" w:rsidRDefault="00C2086D" w:rsidP="003F1317">
      <w:pPr>
        <w:pStyle w:val="Nadpis2"/>
      </w:pPr>
      <w:bookmarkStart w:id="88" w:name="_Toc13743420"/>
      <w:r>
        <w:t>10.2</w:t>
      </w:r>
      <w:r w:rsidR="00852621">
        <w:t xml:space="preserve">. </w:t>
      </w:r>
      <w:r w:rsidR="00B80007" w:rsidRPr="001B2204">
        <w:t>Hodnotenie</w:t>
      </w:r>
      <w:r w:rsidR="00B80007" w:rsidRPr="00B80007">
        <w:t xml:space="preserve"> školy</w:t>
      </w:r>
      <w:bookmarkEnd w:id="88"/>
    </w:p>
    <w:p w:rsidR="00B80007" w:rsidRDefault="00B80007" w:rsidP="00B80007"/>
    <w:p w:rsidR="00B80007" w:rsidRPr="00B80007" w:rsidRDefault="00B80007" w:rsidP="008D01A9">
      <w:pPr>
        <w:ind w:firstLine="567"/>
        <w:jc w:val="both"/>
      </w:pPr>
      <w:r w:rsidRPr="00B80007">
        <w:t>Autoevalvácia je dialóg o kvalite práce v škole a okolo nej. Je to proces spoločenský,</w:t>
      </w:r>
      <w:r>
        <w:t xml:space="preserve"> </w:t>
      </w:r>
      <w:r w:rsidRPr="00B80007">
        <w:t>transparentný, konštruktívny, neohrozujúci zároveň citlivý a</w:t>
      </w:r>
      <w:r>
        <w:t> </w:t>
      </w:r>
      <w:r w:rsidRPr="00B80007">
        <w:t>etický</w:t>
      </w:r>
      <w:r>
        <w:t xml:space="preserve"> </w:t>
      </w:r>
      <w:r w:rsidRPr="00B80007">
        <w:t>i úprimný.</w:t>
      </w:r>
    </w:p>
    <w:p w:rsidR="00B80007" w:rsidRPr="00190B19" w:rsidRDefault="00B80007" w:rsidP="00B80007">
      <w:pPr>
        <w:rPr>
          <w:b/>
        </w:rPr>
      </w:pPr>
      <w:r w:rsidRPr="00190B19">
        <w:rPr>
          <w:b/>
        </w:rPr>
        <w:t>Výsledky :</w:t>
      </w:r>
    </w:p>
    <w:p w:rsidR="00B80007" w:rsidRPr="00B80007" w:rsidRDefault="00BE0BC4" w:rsidP="00AA56FF">
      <w:pPr>
        <w:pStyle w:val="Odsekzoznamu"/>
        <w:numPr>
          <w:ilvl w:val="0"/>
          <w:numId w:val="13"/>
        </w:numPr>
        <w:ind w:left="851"/>
      </w:pPr>
      <w:r>
        <w:t>š</w:t>
      </w:r>
      <w:r w:rsidR="00B80007" w:rsidRPr="00B80007">
        <w:t>tudijný prospech žiakov</w:t>
      </w:r>
    </w:p>
    <w:p w:rsidR="00B80007" w:rsidRPr="00B80007" w:rsidRDefault="00BE0BC4" w:rsidP="00AA56FF">
      <w:pPr>
        <w:pStyle w:val="Odsekzoznamu"/>
        <w:numPr>
          <w:ilvl w:val="0"/>
          <w:numId w:val="13"/>
        </w:numPr>
        <w:ind w:left="851"/>
      </w:pPr>
      <w:r>
        <w:t>i</w:t>
      </w:r>
      <w:r w:rsidR="00B80007" w:rsidRPr="00B80007">
        <w:t>ndividuálny rozvoj žiaka</w:t>
      </w:r>
    </w:p>
    <w:p w:rsidR="00B80007" w:rsidRPr="00B80007" w:rsidRDefault="00BE0BC4" w:rsidP="00AA56FF">
      <w:pPr>
        <w:pStyle w:val="Odsekzoznamu"/>
        <w:numPr>
          <w:ilvl w:val="0"/>
          <w:numId w:val="13"/>
        </w:numPr>
        <w:ind w:left="851"/>
      </w:pPr>
      <w:r>
        <w:t>u</w:t>
      </w:r>
      <w:r w:rsidR="00B80007" w:rsidRPr="00B80007">
        <w:t>platnenie žiakov po ukončení školy</w:t>
      </w:r>
    </w:p>
    <w:p w:rsidR="00B80007" w:rsidRPr="00B80007" w:rsidRDefault="00B80007" w:rsidP="00B80007">
      <w:pPr>
        <w:rPr>
          <w:b/>
          <w:bCs/>
        </w:rPr>
      </w:pPr>
      <w:r w:rsidRPr="00B80007">
        <w:rPr>
          <w:b/>
          <w:bCs/>
        </w:rPr>
        <w:t>Procesy na úrovni jednotlivých tried</w:t>
      </w:r>
    </w:p>
    <w:p w:rsidR="00B80007" w:rsidRPr="00B80007" w:rsidRDefault="00BE0BC4" w:rsidP="00AA56FF">
      <w:pPr>
        <w:pStyle w:val="Odsekzoznamu"/>
        <w:numPr>
          <w:ilvl w:val="0"/>
          <w:numId w:val="13"/>
        </w:numPr>
        <w:ind w:left="851"/>
      </w:pPr>
      <w:r>
        <w:t>č</w:t>
      </w:r>
      <w:r w:rsidR="00B80007" w:rsidRPr="00B80007">
        <w:t>as na prípravu na vyučovanie</w:t>
      </w:r>
    </w:p>
    <w:p w:rsidR="00B80007" w:rsidRPr="00B80007" w:rsidRDefault="00BE0BC4" w:rsidP="00AA56FF">
      <w:pPr>
        <w:pStyle w:val="Odsekzoznamu"/>
        <w:numPr>
          <w:ilvl w:val="0"/>
          <w:numId w:val="13"/>
        </w:numPr>
        <w:ind w:left="851"/>
      </w:pPr>
      <w:r>
        <w:t>k</w:t>
      </w:r>
      <w:r w:rsidR="00B80007" w:rsidRPr="00B80007">
        <w:t>valita vyučovania</w:t>
      </w:r>
    </w:p>
    <w:p w:rsidR="00B80007" w:rsidRPr="00B80007" w:rsidRDefault="00BE0BC4" w:rsidP="00AA56FF">
      <w:pPr>
        <w:pStyle w:val="Odsekzoznamu"/>
        <w:numPr>
          <w:ilvl w:val="0"/>
          <w:numId w:val="13"/>
        </w:numPr>
        <w:ind w:left="851"/>
      </w:pPr>
      <w:r>
        <w:lastRenderedPageBreak/>
        <w:t>p</w:t>
      </w:r>
      <w:r w:rsidR="00B80007" w:rsidRPr="00B80007">
        <w:t>odpora žiakov pri neúspechoch v štúdiu</w:t>
      </w:r>
    </w:p>
    <w:p w:rsidR="00B80007" w:rsidRPr="00B80007" w:rsidRDefault="00BE0BC4" w:rsidP="00AA56FF">
      <w:pPr>
        <w:pStyle w:val="Odsekzoznamu"/>
        <w:numPr>
          <w:ilvl w:val="0"/>
          <w:numId w:val="14"/>
        </w:numPr>
        <w:ind w:left="851"/>
      </w:pPr>
      <w:r>
        <w:t>p</w:t>
      </w:r>
      <w:r w:rsidR="00B80007" w:rsidRPr="00B80007">
        <w:t>rocesy na úrovni školy</w:t>
      </w:r>
    </w:p>
    <w:p w:rsidR="00B80007" w:rsidRDefault="00B80007" w:rsidP="00B80007">
      <w:pPr>
        <w:rPr>
          <w:b/>
        </w:rPr>
      </w:pPr>
      <w:r w:rsidRPr="003562A6">
        <w:rPr>
          <w:b/>
        </w:rPr>
        <w:t>Vzťahy k vonkajšiemu prostrediu</w:t>
      </w:r>
    </w:p>
    <w:p w:rsidR="003562A6" w:rsidRPr="003562A6" w:rsidRDefault="00B01027" w:rsidP="00AA56FF">
      <w:pPr>
        <w:pStyle w:val="Odsekzoznamu"/>
        <w:numPr>
          <w:ilvl w:val="0"/>
          <w:numId w:val="15"/>
        </w:numPr>
        <w:ind w:left="851"/>
      </w:pPr>
      <w:r>
        <w:t>š</w:t>
      </w:r>
      <w:r w:rsidR="003562A6" w:rsidRPr="003562A6">
        <w:t>kola ako miesto učenia</w:t>
      </w:r>
    </w:p>
    <w:p w:rsidR="003562A6" w:rsidRPr="003562A6" w:rsidRDefault="00B01027" w:rsidP="00AA56FF">
      <w:pPr>
        <w:pStyle w:val="Odsekzoznamu"/>
        <w:numPr>
          <w:ilvl w:val="0"/>
          <w:numId w:val="15"/>
        </w:numPr>
        <w:ind w:left="851"/>
      </w:pPr>
      <w:r>
        <w:t>š</w:t>
      </w:r>
      <w:r w:rsidR="003562A6" w:rsidRPr="003562A6">
        <w:t>kola ako spoločenské miesto</w:t>
      </w:r>
    </w:p>
    <w:p w:rsidR="003562A6" w:rsidRDefault="00BE0BC4" w:rsidP="00AA56FF">
      <w:pPr>
        <w:pStyle w:val="Odsekzoznamu"/>
        <w:numPr>
          <w:ilvl w:val="0"/>
          <w:numId w:val="15"/>
        </w:numPr>
        <w:ind w:left="851"/>
      </w:pPr>
      <w:r>
        <w:t>š</w:t>
      </w:r>
      <w:r w:rsidR="003562A6" w:rsidRPr="003562A6">
        <w:t>kola ako pracovisko</w:t>
      </w:r>
    </w:p>
    <w:p w:rsidR="003562A6" w:rsidRPr="003562A6" w:rsidRDefault="00BE0BC4" w:rsidP="00AA56FF">
      <w:pPr>
        <w:pStyle w:val="Odsekzoznamu"/>
        <w:numPr>
          <w:ilvl w:val="0"/>
          <w:numId w:val="15"/>
        </w:numPr>
        <w:ind w:left="851"/>
      </w:pPr>
      <w:r>
        <w:t>š</w:t>
      </w:r>
      <w:r w:rsidR="003562A6" w:rsidRPr="003562A6">
        <w:t>kola a rodina</w:t>
      </w:r>
    </w:p>
    <w:p w:rsidR="003562A6" w:rsidRPr="003562A6" w:rsidRDefault="00BE0BC4" w:rsidP="00AA56FF">
      <w:pPr>
        <w:pStyle w:val="Odsekzoznamu"/>
        <w:numPr>
          <w:ilvl w:val="0"/>
          <w:numId w:val="15"/>
        </w:numPr>
        <w:ind w:left="851"/>
      </w:pPr>
      <w:r>
        <w:t>š</w:t>
      </w:r>
      <w:r w:rsidR="003562A6" w:rsidRPr="003562A6">
        <w:t>kola a mesto</w:t>
      </w:r>
    </w:p>
    <w:p w:rsidR="003562A6" w:rsidRDefault="00BE0BC4" w:rsidP="00AA56FF">
      <w:pPr>
        <w:pStyle w:val="Odsekzoznamu"/>
        <w:numPr>
          <w:ilvl w:val="0"/>
          <w:numId w:val="15"/>
        </w:numPr>
        <w:ind w:left="851"/>
      </w:pPr>
      <w:r>
        <w:t>š</w:t>
      </w:r>
      <w:r w:rsidR="003562A6" w:rsidRPr="003562A6">
        <w:t>kola a svet práce</w:t>
      </w:r>
    </w:p>
    <w:p w:rsidR="003562A6" w:rsidRDefault="003562A6" w:rsidP="00E079DD">
      <w:pPr>
        <w:ind w:firstLine="567"/>
        <w:jc w:val="both"/>
      </w:pPr>
      <w:r w:rsidRPr="003562A6">
        <w:t>Na tieto zistenia budeme využívať dotazníky, ankety, rozhovory individuálne</w:t>
      </w:r>
      <w:r>
        <w:t xml:space="preserve"> </w:t>
      </w:r>
      <w:r w:rsidRPr="003562A6">
        <w:t>ale aj skupinové, prieskumy</w:t>
      </w:r>
      <w:r w:rsidR="00190B19">
        <w:t>,</w:t>
      </w:r>
      <w:r w:rsidRPr="003562A6">
        <w:t xml:space="preserve"> merania, štúdium dokumentov. Dotazníky pre žiakov,</w:t>
      </w:r>
      <w:r>
        <w:t xml:space="preserve"> </w:t>
      </w:r>
      <w:r w:rsidRPr="003562A6">
        <w:t>učiteľov, rodičov.</w:t>
      </w:r>
    </w:p>
    <w:p w:rsidR="003562A6" w:rsidRDefault="003562A6" w:rsidP="003562A6">
      <w:pPr>
        <w:rPr>
          <w:b/>
        </w:rPr>
      </w:pPr>
      <w:r w:rsidRPr="003562A6">
        <w:rPr>
          <w:b/>
        </w:rPr>
        <w:t>Podmienky na vzdelanie</w:t>
      </w:r>
    </w:p>
    <w:p w:rsidR="003562A6" w:rsidRPr="003562A6" w:rsidRDefault="003562A6" w:rsidP="00AA56FF">
      <w:pPr>
        <w:pStyle w:val="Odsekzoznamu"/>
        <w:numPr>
          <w:ilvl w:val="0"/>
          <w:numId w:val="16"/>
        </w:numPr>
        <w:ind w:left="851"/>
      </w:pPr>
      <w:r w:rsidRPr="003562A6">
        <w:t>vybavenosť školy, dostatok priestoru na vyučovanie</w:t>
      </w:r>
    </w:p>
    <w:p w:rsidR="003562A6" w:rsidRDefault="003562A6" w:rsidP="00E079DD">
      <w:pPr>
        <w:pStyle w:val="Odsekzoznamu"/>
        <w:numPr>
          <w:ilvl w:val="0"/>
          <w:numId w:val="16"/>
        </w:numPr>
        <w:ind w:left="851"/>
        <w:jc w:val="both"/>
      </w:pPr>
      <w:r w:rsidRPr="003562A6">
        <w:t>vybavenosť učebnými pomôckami, učebnicami, priestory na ukladanie učebných</w:t>
      </w:r>
      <w:r>
        <w:t xml:space="preserve"> </w:t>
      </w:r>
      <w:r w:rsidRPr="003562A6">
        <w:t>pomôcok, sklad učebníc, možnosť obnoviť vybavenie učebnicami</w:t>
      </w:r>
    </w:p>
    <w:p w:rsidR="003562A6" w:rsidRDefault="003562A6" w:rsidP="00E079DD">
      <w:pPr>
        <w:ind w:firstLine="567"/>
        <w:jc w:val="both"/>
      </w:pPr>
      <w:r w:rsidRPr="003562A6">
        <w:t>Využijeme podklady z inventarizácií a z dotazníkov medzi žiakmi a učiteľmi.</w:t>
      </w:r>
      <w:r>
        <w:t xml:space="preserve"> </w:t>
      </w:r>
      <w:r w:rsidRPr="003562A6">
        <w:t>Inventarizáciu 2 x ročne a dotazníky 1x ročne.</w:t>
      </w:r>
    </w:p>
    <w:p w:rsidR="003562A6" w:rsidRPr="003562A6" w:rsidRDefault="003562A6" w:rsidP="003562A6">
      <w:pPr>
        <w:rPr>
          <w:b/>
        </w:rPr>
      </w:pPr>
      <w:r w:rsidRPr="003562A6">
        <w:rPr>
          <w:b/>
        </w:rPr>
        <w:t>Priebeh vyučovania</w:t>
      </w:r>
    </w:p>
    <w:p w:rsidR="007F6707" w:rsidRDefault="003562A6" w:rsidP="00E079DD">
      <w:pPr>
        <w:ind w:firstLine="567"/>
        <w:jc w:val="both"/>
      </w:pPr>
      <w:r w:rsidRPr="003562A6">
        <w:t>Dodržiavanie rozvrhu hodín, včasný nástup na hodiny, nové metódy a</w:t>
      </w:r>
      <w:r>
        <w:t> </w:t>
      </w:r>
      <w:r w:rsidRPr="003562A6">
        <w:t>formy</w:t>
      </w:r>
      <w:r>
        <w:t xml:space="preserve"> </w:t>
      </w:r>
      <w:r w:rsidRPr="003562A6">
        <w:t>použité na vyučovaní, mimo vyučovacie aktivity, exkurzie organizované školou</w:t>
      </w:r>
      <w:r>
        <w:t xml:space="preserve"> </w:t>
      </w:r>
      <w:r w:rsidR="00190B19">
        <w:t>,</w:t>
      </w:r>
      <w:r w:rsidRPr="003562A6">
        <w:t xml:space="preserve"> hospitácie, kontroly riaditeľom školy, záznamy o akciách a</w:t>
      </w:r>
      <w:r>
        <w:t> </w:t>
      </w:r>
      <w:r w:rsidRPr="003562A6">
        <w:t>ich</w:t>
      </w:r>
      <w:r>
        <w:t xml:space="preserve"> </w:t>
      </w:r>
      <w:r w:rsidR="00190B19">
        <w:t xml:space="preserve">kontrola </w:t>
      </w:r>
      <w:r w:rsidRPr="003562A6">
        <w:t>.</w:t>
      </w:r>
    </w:p>
    <w:p w:rsidR="003562A6" w:rsidRPr="003562A6" w:rsidRDefault="003562A6" w:rsidP="003562A6">
      <w:pPr>
        <w:rPr>
          <w:b/>
        </w:rPr>
      </w:pPr>
      <w:r w:rsidRPr="003562A6">
        <w:rPr>
          <w:b/>
        </w:rPr>
        <w:t>Spolupráca s rodičmi</w:t>
      </w:r>
    </w:p>
    <w:p w:rsidR="003562A6" w:rsidRDefault="003562A6" w:rsidP="00E079DD">
      <w:pPr>
        <w:ind w:firstLine="567"/>
        <w:jc w:val="both"/>
      </w:pPr>
      <w:r w:rsidRPr="003562A6">
        <w:t>Rôzne akcie školy, ktoré budú v spolupráci s rodičmi, mimoškolské aktivity</w:t>
      </w:r>
      <w:r>
        <w:t xml:space="preserve"> </w:t>
      </w:r>
      <w:r w:rsidRPr="003562A6">
        <w:t>( reprezentačný ples, slávnostná akadémia, športové podujatia ), z toho zabezpečíme</w:t>
      </w:r>
      <w:r>
        <w:t xml:space="preserve"> </w:t>
      </w:r>
      <w:r w:rsidRPr="003562A6">
        <w:t>diplomy, podklady o umiestneniach v súťažiach a pod.</w:t>
      </w:r>
    </w:p>
    <w:p w:rsidR="003562A6" w:rsidRPr="003562A6" w:rsidRDefault="003562A6" w:rsidP="003562A6">
      <w:pPr>
        <w:rPr>
          <w:b/>
          <w:bCs/>
        </w:rPr>
      </w:pPr>
      <w:r w:rsidRPr="003562A6">
        <w:rPr>
          <w:b/>
          <w:bCs/>
        </w:rPr>
        <w:t>Výsledky vzdelávania</w:t>
      </w:r>
    </w:p>
    <w:p w:rsidR="003562A6" w:rsidRDefault="003562A6" w:rsidP="00E079DD">
      <w:pPr>
        <w:ind w:firstLine="567"/>
        <w:jc w:val="both"/>
      </w:pPr>
      <w:r w:rsidRPr="003562A6">
        <w:t>Priemerný prospech žiakov, triedy, celej školy, štúdia 4-ročného</w:t>
      </w:r>
      <w:r w:rsidR="00BE0BC4">
        <w:t>, 5-ročného</w:t>
      </w:r>
      <w:r w:rsidRPr="003562A6">
        <w:t xml:space="preserve"> i 8-ročného,</w:t>
      </w:r>
      <w:r>
        <w:t xml:space="preserve"> </w:t>
      </w:r>
      <w:r w:rsidR="00190B19">
        <w:t>porovnanie percenta</w:t>
      </w:r>
      <w:r w:rsidRPr="003562A6">
        <w:t xml:space="preserve"> úspešnosti.</w:t>
      </w:r>
    </w:p>
    <w:p w:rsidR="003562A6" w:rsidRPr="003562A6" w:rsidRDefault="003562A6" w:rsidP="003562A6">
      <w:pPr>
        <w:rPr>
          <w:b/>
        </w:rPr>
      </w:pPr>
      <w:r w:rsidRPr="003562A6">
        <w:rPr>
          <w:b/>
        </w:rPr>
        <w:t>Riadenie školy</w:t>
      </w:r>
    </w:p>
    <w:p w:rsidR="003562A6" w:rsidRPr="003562A6" w:rsidRDefault="003562A6" w:rsidP="00AA56FF">
      <w:pPr>
        <w:pStyle w:val="Odsekzoznamu"/>
        <w:numPr>
          <w:ilvl w:val="0"/>
          <w:numId w:val="16"/>
        </w:numPr>
        <w:ind w:left="851"/>
      </w:pPr>
      <w:r w:rsidRPr="003562A6">
        <w:t>Personalistika, vzdelávanie vedúcich zamestnancov</w:t>
      </w:r>
    </w:p>
    <w:p w:rsidR="003562A6" w:rsidRPr="003562A6" w:rsidRDefault="003562A6" w:rsidP="00AA56FF">
      <w:pPr>
        <w:pStyle w:val="Odsekzoznamu"/>
        <w:numPr>
          <w:ilvl w:val="0"/>
          <w:numId w:val="16"/>
        </w:numPr>
        <w:ind w:left="851"/>
      </w:pPr>
      <w:r w:rsidRPr="003562A6">
        <w:t>Stabilita zboru, fluktuácia, počet, kvalita</w:t>
      </w:r>
    </w:p>
    <w:p w:rsidR="003562A6" w:rsidRPr="003562A6" w:rsidRDefault="003562A6" w:rsidP="00AA56FF">
      <w:pPr>
        <w:pStyle w:val="Odsekzoznamu"/>
        <w:numPr>
          <w:ilvl w:val="0"/>
          <w:numId w:val="16"/>
        </w:numPr>
        <w:ind w:left="851"/>
      </w:pPr>
      <w:r w:rsidRPr="003562A6">
        <w:t>Dokumentácia školy, dotazníkové aktivity medzi pedagógmi</w:t>
      </w:r>
    </w:p>
    <w:p w:rsidR="003562A6" w:rsidRPr="003562A6" w:rsidRDefault="003562A6" w:rsidP="003562A6">
      <w:pPr>
        <w:rPr>
          <w:b/>
        </w:rPr>
      </w:pPr>
      <w:r w:rsidRPr="003562A6">
        <w:rPr>
          <w:b/>
        </w:rPr>
        <w:t>Úroveň výsledkov školy</w:t>
      </w:r>
    </w:p>
    <w:p w:rsidR="003562A6" w:rsidRPr="003562A6" w:rsidRDefault="003562A6" w:rsidP="00AA56FF">
      <w:pPr>
        <w:pStyle w:val="Odsekzoznamu"/>
        <w:numPr>
          <w:ilvl w:val="0"/>
          <w:numId w:val="16"/>
        </w:numPr>
        <w:ind w:left="851"/>
      </w:pPr>
      <w:r w:rsidRPr="003562A6">
        <w:t>Dodržiavanie plánu práce školy pre daný školský rok</w:t>
      </w:r>
    </w:p>
    <w:p w:rsidR="003562A6" w:rsidRPr="003562A6" w:rsidRDefault="003562A6" w:rsidP="00AA56FF">
      <w:pPr>
        <w:pStyle w:val="Odsekzoznamu"/>
        <w:numPr>
          <w:ilvl w:val="0"/>
          <w:numId w:val="16"/>
        </w:numPr>
        <w:ind w:left="851"/>
      </w:pPr>
      <w:r w:rsidRPr="003562A6">
        <w:t>Dodržiavanie rozpočtu školy</w:t>
      </w:r>
    </w:p>
    <w:p w:rsidR="003562A6" w:rsidRDefault="003562A6" w:rsidP="00AA56FF">
      <w:pPr>
        <w:pStyle w:val="Odsekzoznamu"/>
        <w:numPr>
          <w:ilvl w:val="0"/>
          <w:numId w:val="16"/>
        </w:numPr>
        <w:ind w:left="851"/>
      </w:pPr>
      <w:r w:rsidRPr="003562A6">
        <w:t>Využívanie grantov, dotácií a mimo rozpočtových financií</w:t>
      </w:r>
    </w:p>
    <w:p w:rsidR="003562A6" w:rsidRDefault="003562A6"/>
    <w:p w:rsidR="003562A6" w:rsidRDefault="003562A6" w:rsidP="00AA56FF">
      <w:pPr>
        <w:pStyle w:val="hlnadpis"/>
        <w:numPr>
          <w:ilvl w:val="0"/>
          <w:numId w:val="18"/>
        </w:numPr>
        <w:tabs>
          <w:tab w:val="clear" w:pos="2340"/>
        </w:tabs>
        <w:ind w:left="709" w:hanging="720"/>
      </w:pPr>
      <w:bookmarkStart w:id="89" w:name="_Toc13743421"/>
      <w:r>
        <w:lastRenderedPageBreak/>
        <w:t>Požiadavky na kontinuálne vzdelávanie pedagogických a odborných zamestnancov</w:t>
      </w:r>
      <w:bookmarkEnd w:id="89"/>
    </w:p>
    <w:p w:rsidR="003562A6" w:rsidRDefault="003562A6" w:rsidP="003562A6"/>
    <w:p w:rsidR="003562A6" w:rsidRDefault="003562A6" w:rsidP="003562A6">
      <w:pPr>
        <w:ind w:firstLine="567"/>
      </w:pPr>
      <w:r w:rsidRPr="003562A6">
        <w:t>Vzdelávanie zamestnancov sa uskutočňuje v súlade s Plánom kontinuálneho</w:t>
      </w:r>
      <w:r>
        <w:t xml:space="preserve"> </w:t>
      </w:r>
      <w:r w:rsidRPr="003562A6">
        <w:t>vzdelávania, ktorý bol vypracovaný na základe cieľov a zamerania školy a v</w:t>
      </w:r>
      <w:r>
        <w:t> </w:t>
      </w:r>
      <w:r w:rsidRPr="003562A6">
        <w:t>súlade</w:t>
      </w:r>
      <w:r>
        <w:t xml:space="preserve"> </w:t>
      </w:r>
      <w:r w:rsidRPr="003562A6">
        <w:t>s profilom absolventa.</w:t>
      </w:r>
    </w:p>
    <w:p w:rsidR="00DC33DE" w:rsidRDefault="00DC33DE" w:rsidP="00BE0BC4">
      <w:pPr>
        <w:ind w:firstLine="567"/>
        <w:jc w:val="both"/>
      </w:pPr>
      <w:r w:rsidRPr="00DC33DE">
        <w:t>V strat</w:t>
      </w:r>
      <w:r>
        <w:t>egických zámeroch školy má dôlež</w:t>
      </w:r>
      <w:r w:rsidRPr="00DC33DE">
        <w:t>ité miesto aj vzdelávanie pedagogických zamestnancov školy. Riadite</w:t>
      </w:r>
      <w:r>
        <w:t>ľ</w:t>
      </w:r>
      <w:r w:rsidRPr="00DC33DE">
        <w:t>stvo školy vytvára podmienky na to, aby si učitelia mohli zvyšovať svoju odbornú úroveň</w:t>
      </w:r>
      <w:r>
        <w:t xml:space="preserve"> a to neustálym obnovovaním kniž</w:t>
      </w:r>
      <w:r w:rsidRPr="00DC33DE">
        <w:t>ných fondov, účasťou na vzdelávacích seminároch a školeniach a podporou k</w:t>
      </w:r>
      <w:r>
        <w:t>oncepcie kariérneho rastu učiteľ</w:t>
      </w:r>
      <w:r w:rsidRPr="00DC33DE">
        <w:t>ov. Koncepcia ďalšieho vzdelá</w:t>
      </w:r>
      <w:r>
        <w:t>vania učiteľ</w:t>
      </w:r>
      <w:r w:rsidRPr="00DC33DE">
        <w:t>ov na našej</w:t>
      </w:r>
      <w:r>
        <w:t xml:space="preserve"> škole rešpektuje potreby učiteľ</w:t>
      </w:r>
      <w:r w:rsidRPr="00DC33DE">
        <w:t>a v súlade so zámermi a potrebami školy.</w:t>
      </w:r>
    </w:p>
    <w:p w:rsidR="00DC33DE" w:rsidRPr="00DC33DE" w:rsidRDefault="00DC33DE" w:rsidP="00BE0BC4">
      <w:pPr>
        <w:spacing w:after="0" w:line="240" w:lineRule="auto"/>
        <w:ind w:firstLine="567"/>
        <w:jc w:val="both"/>
      </w:pPr>
      <w:r w:rsidRPr="00DC33DE">
        <w:rPr>
          <w:b/>
          <w:bCs/>
        </w:rPr>
        <w:t>Pri vzdelávan</w:t>
      </w:r>
      <w:r>
        <w:rPr>
          <w:b/>
          <w:bCs/>
        </w:rPr>
        <w:t>í učiteľov deklarujeme tieto pož</w:t>
      </w:r>
      <w:r w:rsidRPr="00DC33DE">
        <w:rPr>
          <w:b/>
          <w:bCs/>
        </w:rPr>
        <w:t xml:space="preserve">iadavky : </w:t>
      </w:r>
    </w:p>
    <w:p w:rsidR="00DC33DE" w:rsidRPr="00DC33DE" w:rsidRDefault="00DC33DE" w:rsidP="00AA56FF">
      <w:pPr>
        <w:pStyle w:val="Odsekzoznamu"/>
        <w:numPr>
          <w:ilvl w:val="0"/>
          <w:numId w:val="17"/>
        </w:numPr>
        <w:spacing w:after="0" w:line="240" w:lineRule="auto"/>
        <w:ind w:left="851"/>
        <w:jc w:val="both"/>
      </w:pPr>
      <w:r>
        <w:t>učiteľ</w:t>
      </w:r>
      <w:r w:rsidRPr="00DC33DE">
        <w:t xml:space="preserve"> sa chce a bude vzdelávať v súlade s potrebami školy, </w:t>
      </w:r>
    </w:p>
    <w:p w:rsidR="00DC33DE" w:rsidRPr="00DC33DE" w:rsidRDefault="00DC33DE" w:rsidP="00AA56FF">
      <w:pPr>
        <w:pStyle w:val="Odsekzoznamu"/>
        <w:numPr>
          <w:ilvl w:val="0"/>
          <w:numId w:val="17"/>
        </w:numPr>
        <w:spacing w:after="0" w:line="240" w:lineRule="auto"/>
        <w:ind w:left="851"/>
        <w:jc w:val="both"/>
      </w:pPr>
      <w:r>
        <w:t>ďalšie vzdelávanie učiteľ</w:t>
      </w:r>
      <w:r w:rsidRPr="00DC33DE">
        <w:t xml:space="preserve">ov bude plánované tak, aby neohrozovalo realizáciu vyučovacieho procesu, </w:t>
      </w:r>
    </w:p>
    <w:p w:rsidR="00DC33DE" w:rsidRPr="00DC33DE" w:rsidRDefault="00DC33DE" w:rsidP="00AA56FF">
      <w:pPr>
        <w:pStyle w:val="Odsekzoznamu"/>
        <w:numPr>
          <w:ilvl w:val="0"/>
          <w:numId w:val="17"/>
        </w:numPr>
        <w:spacing w:after="0" w:line="240" w:lineRule="auto"/>
        <w:ind w:left="851"/>
        <w:jc w:val="both"/>
      </w:pPr>
      <w:r>
        <w:t>učiteľ</w:t>
      </w:r>
      <w:r w:rsidRPr="00DC33DE">
        <w:t xml:space="preserve"> bu</w:t>
      </w:r>
      <w:r>
        <w:t>de ochotný vzdelávať sa podľ</w:t>
      </w:r>
      <w:r w:rsidRPr="00DC33DE">
        <w:t xml:space="preserve">a potrieb, ktoré vzniknú pri realizácií školského vzdelávacieho programu. </w:t>
      </w:r>
    </w:p>
    <w:p w:rsidR="00DC33DE" w:rsidRPr="00DC33DE" w:rsidRDefault="00DC33DE" w:rsidP="00BE0BC4">
      <w:pPr>
        <w:spacing w:after="0" w:line="240" w:lineRule="auto"/>
        <w:ind w:firstLine="567"/>
        <w:jc w:val="both"/>
      </w:pPr>
      <w:r>
        <w:rPr>
          <w:b/>
          <w:bCs/>
        </w:rPr>
        <w:t>Pož</w:t>
      </w:r>
      <w:r w:rsidRPr="00DC33DE">
        <w:rPr>
          <w:b/>
          <w:bCs/>
        </w:rPr>
        <w:t xml:space="preserve">iadavky na vzdelávanie učiteľov: </w:t>
      </w:r>
    </w:p>
    <w:p w:rsidR="00DC33DE" w:rsidRPr="00DC33DE" w:rsidRDefault="00DC33DE" w:rsidP="00AA56FF">
      <w:pPr>
        <w:pStyle w:val="Odsekzoznamu"/>
        <w:numPr>
          <w:ilvl w:val="0"/>
          <w:numId w:val="11"/>
        </w:numPr>
        <w:spacing w:after="0" w:line="240" w:lineRule="auto"/>
        <w:ind w:left="993"/>
        <w:jc w:val="both"/>
      </w:pPr>
      <w:r>
        <w:t>v oblasti využ</w:t>
      </w:r>
      <w:r w:rsidRPr="00DC33DE">
        <w:t>ívania inovatívnych metód učenia vrátane vyu</w:t>
      </w:r>
      <w:r>
        <w:t>ž</w:t>
      </w:r>
      <w:r w:rsidRPr="00DC33DE">
        <w:t xml:space="preserve">itia IKT vo vyučovacom procese, </w:t>
      </w:r>
    </w:p>
    <w:p w:rsidR="00DC33DE" w:rsidRPr="00DC33DE" w:rsidRDefault="00DC33DE" w:rsidP="00AA56FF">
      <w:pPr>
        <w:pStyle w:val="Odsekzoznamu"/>
        <w:numPr>
          <w:ilvl w:val="0"/>
          <w:numId w:val="11"/>
        </w:numPr>
        <w:spacing w:after="0" w:line="240" w:lineRule="auto"/>
        <w:ind w:left="993"/>
        <w:jc w:val="both"/>
      </w:pPr>
      <w:r w:rsidRPr="00DC33DE">
        <w:t xml:space="preserve">v oblasti modernizácie vyučovacieho procesu na stredných školách, </w:t>
      </w:r>
    </w:p>
    <w:p w:rsidR="00DC33DE" w:rsidRPr="00DC33DE" w:rsidRDefault="00DC33DE" w:rsidP="00AA56FF">
      <w:pPr>
        <w:pStyle w:val="Odsekzoznamu"/>
        <w:numPr>
          <w:ilvl w:val="0"/>
          <w:numId w:val="11"/>
        </w:numPr>
        <w:spacing w:after="0" w:line="240" w:lineRule="auto"/>
        <w:ind w:left="993"/>
        <w:jc w:val="both"/>
      </w:pPr>
      <w:r w:rsidRPr="00DC33DE">
        <w:t xml:space="preserve">v oblasti ukončovania štúdia, </w:t>
      </w:r>
    </w:p>
    <w:p w:rsidR="00DC33DE" w:rsidRPr="00DC33DE" w:rsidRDefault="00DC33DE" w:rsidP="00AA56FF">
      <w:pPr>
        <w:pStyle w:val="Odsekzoznamu"/>
        <w:numPr>
          <w:ilvl w:val="0"/>
          <w:numId w:val="11"/>
        </w:numPr>
        <w:spacing w:after="0" w:line="240" w:lineRule="auto"/>
        <w:ind w:left="993"/>
        <w:jc w:val="both"/>
      </w:pPr>
      <w:r w:rsidRPr="00DC33DE">
        <w:t>v oblasti výkonu špecializovaných funkcií a činností</w:t>
      </w:r>
      <w:r>
        <w:t xml:space="preserve"> (výkon funkcie triedneho učiteľ</w:t>
      </w:r>
      <w:r w:rsidRPr="00DC33DE">
        <w:t xml:space="preserve">a a vedúceho PK) </w:t>
      </w:r>
    </w:p>
    <w:sectPr w:rsidR="00DC33DE" w:rsidRPr="00DC33DE" w:rsidSect="006F064F">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29" w:rsidRDefault="00E07E29" w:rsidP="006F064F">
      <w:pPr>
        <w:spacing w:after="0" w:line="240" w:lineRule="auto"/>
      </w:pPr>
      <w:r>
        <w:separator/>
      </w:r>
    </w:p>
  </w:endnote>
  <w:endnote w:type="continuationSeparator" w:id="0">
    <w:p w:rsidR="00E07E29" w:rsidRDefault="00E07E29" w:rsidP="006F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898963"/>
      <w:docPartObj>
        <w:docPartGallery w:val="Page Numbers (Bottom of Page)"/>
        <w:docPartUnique/>
      </w:docPartObj>
    </w:sdtPr>
    <w:sdtContent>
      <w:p w:rsidR="000E1ACC" w:rsidRDefault="000E1ACC">
        <w:pPr>
          <w:pStyle w:val="Pta"/>
          <w:jc w:val="right"/>
        </w:pPr>
        <w:r>
          <w:fldChar w:fldCharType="begin"/>
        </w:r>
        <w:r>
          <w:instrText>PAGE   \* MERGEFORMAT</w:instrText>
        </w:r>
        <w:r>
          <w:fldChar w:fldCharType="separate"/>
        </w:r>
        <w:r w:rsidR="008E47D3">
          <w:rPr>
            <w:noProof/>
          </w:rPr>
          <w:t>36</w:t>
        </w:r>
        <w:r>
          <w:rPr>
            <w:noProof/>
          </w:rPr>
          <w:fldChar w:fldCharType="end"/>
        </w:r>
      </w:p>
    </w:sdtContent>
  </w:sdt>
  <w:p w:rsidR="000E1ACC" w:rsidRDefault="000E1AC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29" w:rsidRDefault="00E07E29" w:rsidP="006F064F">
      <w:pPr>
        <w:spacing w:after="0" w:line="240" w:lineRule="auto"/>
      </w:pPr>
      <w:r>
        <w:separator/>
      </w:r>
    </w:p>
  </w:footnote>
  <w:footnote w:type="continuationSeparator" w:id="0">
    <w:p w:rsidR="00E07E29" w:rsidRDefault="00E07E29" w:rsidP="006F0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5F6"/>
    <w:multiLevelType w:val="hybridMultilevel"/>
    <w:tmpl w:val="DD3E5672"/>
    <w:lvl w:ilvl="0" w:tplc="8ADCA816">
      <w:numFmt w:val="bullet"/>
      <w:lvlText w:val="•"/>
      <w:lvlJc w:val="left"/>
      <w:pPr>
        <w:ind w:left="1069" w:hanging="360"/>
      </w:pPr>
      <w:rPr>
        <w:rFonts w:ascii="Calibri" w:eastAsiaTheme="minorHAnsi" w:hAnsi="Calibri"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37130C"/>
    <w:multiLevelType w:val="hybridMultilevel"/>
    <w:tmpl w:val="EF38E76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0D011AFF"/>
    <w:multiLevelType w:val="multilevel"/>
    <w:tmpl w:val="92EE2B84"/>
    <w:lvl w:ilvl="0">
      <w:start w:val="1"/>
      <w:numFmt w:val="decimal"/>
      <w:lvlText w:val="Čl. %1"/>
      <w:lvlJc w:val="left"/>
      <w:pPr>
        <w:tabs>
          <w:tab w:val="num" w:pos="5789"/>
        </w:tabs>
        <w:ind w:left="4956" w:firstLine="113"/>
      </w:pPr>
      <w:rPr>
        <w:rFonts w:cs="Times New Roman"/>
        <w:color w:val="auto"/>
      </w:rPr>
    </w:lvl>
    <w:lvl w:ilvl="1">
      <w:start w:val="1"/>
      <w:numFmt w:val="decimal"/>
      <w:lvlText w:val="(%2)"/>
      <w:lvlJc w:val="left"/>
      <w:pPr>
        <w:tabs>
          <w:tab w:val="num" w:pos="901"/>
        </w:tabs>
        <w:ind w:left="391" w:firstLine="0"/>
      </w:pPr>
      <w:rPr>
        <w:rFonts w:cs="Times New Roman"/>
        <w:b w:val="0"/>
        <w:color w:val="auto"/>
      </w:rPr>
    </w:lvl>
    <w:lvl w:ilvl="2">
      <w:start w:val="1"/>
      <w:numFmt w:val="lowerLetter"/>
      <w:lvlText w:val="%3)"/>
      <w:lvlJc w:val="left"/>
      <w:pPr>
        <w:tabs>
          <w:tab w:val="num" w:pos="357"/>
        </w:tabs>
        <w:ind w:left="357" w:hanging="357"/>
      </w:pPr>
      <w:rPr>
        <w:rFonts w:cs="Times New Roman"/>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rPr>
    </w:lvl>
    <w:lvl w:ilvl="5">
      <w:start w:val="1"/>
      <w:numFmt w:val="lowerRoman"/>
      <w:lvlText w:val="(%6)"/>
      <w:lvlJc w:val="left"/>
      <w:pPr>
        <w:tabs>
          <w:tab w:val="num" w:pos="2194"/>
        </w:tabs>
        <w:ind w:left="2194" w:hanging="360"/>
      </w:pPr>
      <w:rPr>
        <w:rFonts w:cs="Times New Roman"/>
      </w:rPr>
    </w:lvl>
    <w:lvl w:ilvl="6">
      <w:start w:val="1"/>
      <w:numFmt w:val="decimal"/>
      <w:lvlText w:val="%7."/>
      <w:lvlJc w:val="left"/>
      <w:pPr>
        <w:tabs>
          <w:tab w:val="num" w:pos="2554"/>
        </w:tabs>
        <w:ind w:left="2554" w:hanging="360"/>
      </w:pPr>
      <w:rPr>
        <w:rFonts w:cs="Times New Roman"/>
      </w:rPr>
    </w:lvl>
    <w:lvl w:ilvl="7">
      <w:start w:val="1"/>
      <w:numFmt w:val="lowerLetter"/>
      <w:lvlText w:val="%8."/>
      <w:lvlJc w:val="left"/>
      <w:pPr>
        <w:tabs>
          <w:tab w:val="num" w:pos="2914"/>
        </w:tabs>
        <w:ind w:left="2914" w:hanging="360"/>
      </w:pPr>
      <w:rPr>
        <w:rFonts w:cs="Times New Roman"/>
      </w:rPr>
    </w:lvl>
    <w:lvl w:ilvl="8">
      <w:start w:val="1"/>
      <w:numFmt w:val="lowerRoman"/>
      <w:lvlText w:val="%9."/>
      <w:lvlJc w:val="left"/>
      <w:pPr>
        <w:tabs>
          <w:tab w:val="num" w:pos="3274"/>
        </w:tabs>
        <w:ind w:left="3274" w:hanging="360"/>
      </w:pPr>
      <w:rPr>
        <w:rFonts w:cs="Times New Roman"/>
      </w:rPr>
    </w:lvl>
  </w:abstractNum>
  <w:abstractNum w:abstractNumId="3" w15:restartNumberingAfterBreak="0">
    <w:nsid w:val="0FDE72A9"/>
    <w:multiLevelType w:val="hybridMultilevel"/>
    <w:tmpl w:val="21D096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6068DC"/>
    <w:multiLevelType w:val="hybridMultilevel"/>
    <w:tmpl w:val="199609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D6B8A"/>
    <w:multiLevelType w:val="hybridMultilevel"/>
    <w:tmpl w:val="38E04612"/>
    <w:lvl w:ilvl="0" w:tplc="6BC4AB98">
      <w:start w:val="1"/>
      <w:numFmt w:val="lowerLetter"/>
      <w:lvlText w:val="%1)"/>
      <w:lvlJc w:val="left"/>
      <w:pPr>
        <w:ind w:left="1221" w:hanging="795"/>
      </w:pPr>
      <w:rPr>
        <w:rFonts w:hint="default"/>
        <w:b w:val="0"/>
      </w:rPr>
    </w:lvl>
    <w:lvl w:ilvl="1" w:tplc="48C66846">
      <w:start w:val="1"/>
      <w:numFmt w:val="bullet"/>
      <w:lvlText w:val="-"/>
      <w:lvlJc w:val="left"/>
      <w:pPr>
        <w:ind w:left="1677" w:hanging="360"/>
      </w:pPr>
      <w:rPr>
        <w:rFonts w:ascii="Times New Roman" w:eastAsia="Times New Roman" w:hAnsi="Times New Roman" w:cs="Times New Roman" w:hint="default"/>
      </w:rPr>
    </w:lvl>
    <w:lvl w:ilvl="2" w:tplc="041B001B" w:tentative="1">
      <w:start w:val="1"/>
      <w:numFmt w:val="lowerRoman"/>
      <w:lvlText w:val="%3."/>
      <w:lvlJc w:val="right"/>
      <w:pPr>
        <w:ind w:left="2397" w:hanging="180"/>
      </w:pPr>
    </w:lvl>
    <w:lvl w:ilvl="3" w:tplc="041B000F" w:tentative="1">
      <w:start w:val="1"/>
      <w:numFmt w:val="decimal"/>
      <w:lvlText w:val="%4."/>
      <w:lvlJc w:val="left"/>
      <w:pPr>
        <w:ind w:left="3117" w:hanging="360"/>
      </w:pPr>
    </w:lvl>
    <w:lvl w:ilvl="4" w:tplc="041B0019" w:tentative="1">
      <w:start w:val="1"/>
      <w:numFmt w:val="lowerLetter"/>
      <w:lvlText w:val="%5."/>
      <w:lvlJc w:val="left"/>
      <w:pPr>
        <w:ind w:left="3837" w:hanging="360"/>
      </w:pPr>
    </w:lvl>
    <w:lvl w:ilvl="5" w:tplc="041B001B" w:tentative="1">
      <w:start w:val="1"/>
      <w:numFmt w:val="lowerRoman"/>
      <w:lvlText w:val="%6."/>
      <w:lvlJc w:val="right"/>
      <w:pPr>
        <w:ind w:left="4557" w:hanging="180"/>
      </w:pPr>
    </w:lvl>
    <w:lvl w:ilvl="6" w:tplc="041B000F" w:tentative="1">
      <w:start w:val="1"/>
      <w:numFmt w:val="decimal"/>
      <w:lvlText w:val="%7."/>
      <w:lvlJc w:val="left"/>
      <w:pPr>
        <w:ind w:left="5277" w:hanging="360"/>
      </w:pPr>
    </w:lvl>
    <w:lvl w:ilvl="7" w:tplc="041B0019" w:tentative="1">
      <w:start w:val="1"/>
      <w:numFmt w:val="lowerLetter"/>
      <w:lvlText w:val="%8."/>
      <w:lvlJc w:val="left"/>
      <w:pPr>
        <w:ind w:left="5997" w:hanging="360"/>
      </w:pPr>
    </w:lvl>
    <w:lvl w:ilvl="8" w:tplc="041B001B" w:tentative="1">
      <w:start w:val="1"/>
      <w:numFmt w:val="lowerRoman"/>
      <w:lvlText w:val="%9."/>
      <w:lvlJc w:val="right"/>
      <w:pPr>
        <w:ind w:left="6717" w:hanging="180"/>
      </w:pPr>
    </w:lvl>
  </w:abstractNum>
  <w:abstractNum w:abstractNumId="6" w15:restartNumberingAfterBreak="0">
    <w:nsid w:val="154813F9"/>
    <w:multiLevelType w:val="multilevel"/>
    <w:tmpl w:val="EA4E5B4E"/>
    <w:lvl w:ilvl="0">
      <w:start w:val="1"/>
      <w:numFmt w:val="decimal"/>
      <w:lvlText w:val="Čl. %1"/>
      <w:lvlJc w:val="left"/>
      <w:pPr>
        <w:tabs>
          <w:tab w:val="num" w:pos="5789"/>
        </w:tabs>
        <w:ind w:left="4956" w:firstLine="113"/>
      </w:pPr>
      <w:rPr>
        <w:rFonts w:cs="Times New Roman"/>
        <w:color w:val="auto"/>
      </w:rPr>
    </w:lvl>
    <w:lvl w:ilvl="1">
      <w:start w:val="1"/>
      <w:numFmt w:val="decimal"/>
      <w:lvlText w:val="(%2)"/>
      <w:lvlJc w:val="left"/>
      <w:pPr>
        <w:tabs>
          <w:tab w:val="num" w:pos="901"/>
        </w:tabs>
        <w:ind w:left="391" w:firstLine="0"/>
      </w:pPr>
      <w:rPr>
        <w:rFonts w:cs="Times New Roman"/>
        <w:b w:val="0"/>
        <w:color w:val="auto"/>
      </w:rPr>
    </w:lvl>
    <w:lvl w:ilvl="2">
      <w:start w:val="1"/>
      <w:numFmt w:val="lowerLetter"/>
      <w:lvlText w:val="%3)"/>
      <w:lvlJc w:val="left"/>
      <w:pPr>
        <w:tabs>
          <w:tab w:val="num" w:pos="357"/>
        </w:tabs>
        <w:ind w:left="357" w:hanging="357"/>
      </w:pPr>
      <w:rPr>
        <w:rFonts w:cs="Times New Roman"/>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rPr>
    </w:lvl>
    <w:lvl w:ilvl="5">
      <w:start w:val="1"/>
      <w:numFmt w:val="lowerRoman"/>
      <w:lvlText w:val="(%6)"/>
      <w:lvlJc w:val="left"/>
      <w:pPr>
        <w:tabs>
          <w:tab w:val="num" w:pos="2194"/>
        </w:tabs>
        <w:ind w:left="2194" w:hanging="360"/>
      </w:pPr>
      <w:rPr>
        <w:rFonts w:cs="Times New Roman"/>
      </w:rPr>
    </w:lvl>
    <w:lvl w:ilvl="6">
      <w:start w:val="1"/>
      <w:numFmt w:val="decimal"/>
      <w:lvlText w:val="%7."/>
      <w:lvlJc w:val="left"/>
      <w:pPr>
        <w:tabs>
          <w:tab w:val="num" w:pos="2554"/>
        </w:tabs>
        <w:ind w:left="2554" w:hanging="360"/>
      </w:pPr>
      <w:rPr>
        <w:rFonts w:cs="Times New Roman"/>
      </w:rPr>
    </w:lvl>
    <w:lvl w:ilvl="7">
      <w:start w:val="1"/>
      <w:numFmt w:val="lowerLetter"/>
      <w:lvlText w:val="%8."/>
      <w:lvlJc w:val="left"/>
      <w:pPr>
        <w:tabs>
          <w:tab w:val="num" w:pos="2914"/>
        </w:tabs>
        <w:ind w:left="2914" w:hanging="360"/>
      </w:pPr>
      <w:rPr>
        <w:rFonts w:cs="Times New Roman"/>
      </w:rPr>
    </w:lvl>
    <w:lvl w:ilvl="8">
      <w:start w:val="1"/>
      <w:numFmt w:val="lowerRoman"/>
      <w:lvlText w:val="%9."/>
      <w:lvlJc w:val="left"/>
      <w:pPr>
        <w:tabs>
          <w:tab w:val="num" w:pos="3274"/>
        </w:tabs>
        <w:ind w:left="3274" w:hanging="360"/>
      </w:pPr>
      <w:rPr>
        <w:rFonts w:cs="Times New Roman"/>
      </w:rPr>
    </w:lvl>
  </w:abstractNum>
  <w:abstractNum w:abstractNumId="7" w15:restartNumberingAfterBreak="0">
    <w:nsid w:val="1BDA2800"/>
    <w:multiLevelType w:val="hybridMultilevel"/>
    <w:tmpl w:val="6E9255F0"/>
    <w:lvl w:ilvl="0" w:tplc="8ADCA816">
      <w:numFmt w:val="bullet"/>
      <w:lvlText w:val="•"/>
      <w:lvlJc w:val="left"/>
      <w:pPr>
        <w:ind w:left="1069" w:hanging="360"/>
      </w:pPr>
      <w:rPr>
        <w:rFonts w:ascii="Calibri" w:eastAsiaTheme="minorHAnsi" w:hAnsi="Calibri"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27367C"/>
    <w:multiLevelType w:val="hybridMultilevel"/>
    <w:tmpl w:val="0F4C11FC"/>
    <w:lvl w:ilvl="0" w:tplc="8ADCA816">
      <w:numFmt w:val="bullet"/>
      <w:lvlText w:val="•"/>
      <w:lvlJc w:val="left"/>
      <w:pPr>
        <w:ind w:left="1069" w:hanging="360"/>
      </w:pPr>
      <w:rPr>
        <w:rFonts w:ascii="Calibri" w:eastAsiaTheme="minorHAnsi" w:hAnsi="Calibri"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25191B"/>
    <w:multiLevelType w:val="hybridMultilevel"/>
    <w:tmpl w:val="9126C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4B51D9"/>
    <w:multiLevelType w:val="hybridMultilevel"/>
    <w:tmpl w:val="80BAF284"/>
    <w:lvl w:ilvl="0" w:tplc="8ADCA816">
      <w:numFmt w:val="bullet"/>
      <w:lvlText w:val="•"/>
      <w:lvlJc w:val="left"/>
      <w:pPr>
        <w:ind w:left="1069" w:hanging="360"/>
      </w:pPr>
      <w:rPr>
        <w:rFonts w:ascii="Calibri" w:eastAsiaTheme="minorHAnsi" w:hAnsi="Calibri"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270C78"/>
    <w:multiLevelType w:val="hybridMultilevel"/>
    <w:tmpl w:val="32844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F7020B"/>
    <w:multiLevelType w:val="hybridMultilevel"/>
    <w:tmpl w:val="0AF0E956"/>
    <w:lvl w:ilvl="0" w:tplc="39A281E6">
      <w:start w:val="1"/>
      <w:numFmt w:val="lowerLetter"/>
      <w:lvlText w:val="%1)"/>
      <w:lvlJc w:val="left"/>
      <w:pPr>
        <w:ind w:left="751" w:hanging="360"/>
      </w:pPr>
      <w:rPr>
        <w:rFonts w:cs="Times New Roman"/>
      </w:rPr>
    </w:lvl>
    <w:lvl w:ilvl="1" w:tplc="041B0019">
      <w:start w:val="1"/>
      <w:numFmt w:val="lowerLetter"/>
      <w:lvlText w:val="%2."/>
      <w:lvlJc w:val="left"/>
      <w:pPr>
        <w:ind w:left="1471" w:hanging="360"/>
      </w:pPr>
      <w:rPr>
        <w:rFonts w:cs="Times New Roman"/>
      </w:rPr>
    </w:lvl>
    <w:lvl w:ilvl="2" w:tplc="041B001B">
      <w:start w:val="1"/>
      <w:numFmt w:val="lowerRoman"/>
      <w:lvlText w:val="%3."/>
      <w:lvlJc w:val="right"/>
      <w:pPr>
        <w:ind w:left="2191" w:hanging="180"/>
      </w:pPr>
      <w:rPr>
        <w:rFonts w:cs="Times New Roman"/>
      </w:rPr>
    </w:lvl>
    <w:lvl w:ilvl="3" w:tplc="041B000F">
      <w:start w:val="1"/>
      <w:numFmt w:val="decimal"/>
      <w:lvlText w:val="%4."/>
      <w:lvlJc w:val="left"/>
      <w:pPr>
        <w:ind w:left="2911" w:hanging="360"/>
      </w:pPr>
      <w:rPr>
        <w:rFonts w:cs="Times New Roman"/>
      </w:rPr>
    </w:lvl>
    <w:lvl w:ilvl="4" w:tplc="041B0019">
      <w:start w:val="1"/>
      <w:numFmt w:val="lowerLetter"/>
      <w:lvlText w:val="%5."/>
      <w:lvlJc w:val="left"/>
      <w:pPr>
        <w:ind w:left="3631" w:hanging="360"/>
      </w:pPr>
      <w:rPr>
        <w:rFonts w:cs="Times New Roman"/>
      </w:rPr>
    </w:lvl>
    <w:lvl w:ilvl="5" w:tplc="041B001B">
      <w:start w:val="1"/>
      <w:numFmt w:val="lowerRoman"/>
      <w:lvlText w:val="%6."/>
      <w:lvlJc w:val="right"/>
      <w:pPr>
        <w:ind w:left="4351" w:hanging="180"/>
      </w:pPr>
      <w:rPr>
        <w:rFonts w:cs="Times New Roman"/>
      </w:rPr>
    </w:lvl>
    <w:lvl w:ilvl="6" w:tplc="041B000F">
      <w:start w:val="1"/>
      <w:numFmt w:val="decimal"/>
      <w:lvlText w:val="%7."/>
      <w:lvlJc w:val="left"/>
      <w:pPr>
        <w:ind w:left="5071" w:hanging="360"/>
      </w:pPr>
      <w:rPr>
        <w:rFonts w:cs="Times New Roman"/>
      </w:rPr>
    </w:lvl>
    <w:lvl w:ilvl="7" w:tplc="041B0019">
      <w:start w:val="1"/>
      <w:numFmt w:val="lowerLetter"/>
      <w:lvlText w:val="%8."/>
      <w:lvlJc w:val="left"/>
      <w:pPr>
        <w:ind w:left="5791" w:hanging="360"/>
      </w:pPr>
      <w:rPr>
        <w:rFonts w:cs="Times New Roman"/>
      </w:rPr>
    </w:lvl>
    <w:lvl w:ilvl="8" w:tplc="041B001B">
      <w:start w:val="1"/>
      <w:numFmt w:val="lowerRoman"/>
      <w:lvlText w:val="%9."/>
      <w:lvlJc w:val="right"/>
      <w:pPr>
        <w:ind w:left="6511" w:hanging="180"/>
      </w:pPr>
      <w:rPr>
        <w:rFonts w:cs="Times New Roman"/>
      </w:rPr>
    </w:lvl>
  </w:abstractNum>
  <w:abstractNum w:abstractNumId="13" w15:restartNumberingAfterBreak="0">
    <w:nsid w:val="31F77AD6"/>
    <w:multiLevelType w:val="hybridMultilevel"/>
    <w:tmpl w:val="4828A5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A1760"/>
    <w:multiLevelType w:val="hybridMultilevel"/>
    <w:tmpl w:val="FF0C0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AB227D"/>
    <w:multiLevelType w:val="hybridMultilevel"/>
    <w:tmpl w:val="B8C03D7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3DA6380B"/>
    <w:multiLevelType w:val="hybridMultilevel"/>
    <w:tmpl w:val="5FACC82A"/>
    <w:lvl w:ilvl="0" w:tplc="8ADCA816">
      <w:numFmt w:val="bullet"/>
      <w:lvlText w:val="•"/>
      <w:lvlJc w:val="left"/>
      <w:pPr>
        <w:ind w:left="1069" w:hanging="360"/>
      </w:pPr>
      <w:rPr>
        <w:rFonts w:ascii="Calibri" w:eastAsiaTheme="minorHAnsi" w:hAnsi="Calibri"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0CD311E"/>
    <w:multiLevelType w:val="hybridMultilevel"/>
    <w:tmpl w:val="21C84F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0D434E5"/>
    <w:multiLevelType w:val="hybridMultilevel"/>
    <w:tmpl w:val="D42ACD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15:restartNumberingAfterBreak="0">
    <w:nsid w:val="41EA0235"/>
    <w:multiLevelType w:val="hybridMultilevel"/>
    <w:tmpl w:val="1F8A51DC"/>
    <w:lvl w:ilvl="0" w:tplc="8ADCA816">
      <w:numFmt w:val="bullet"/>
      <w:lvlText w:val="•"/>
      <w:lvlJc w:val="left"/>
      <w:pPr>
        <w:ind w:left="1069" w:hanging="360"/>
      </w:pPr>
      <w:rPr>
        <w:rFonts w:ascii="Calibri" w:eastAsiaTheme="minorHAnsi" w:hAnsi="Calibri" w:cs="TimesNew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4B0A0EEA"/>
    <w:multiLevelType w:val="hybridMultilevel"/>
    <w:tmpl w:val="754AF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6A47DA"/>
    <w:multiLevelType w:val="hybridMultilevel"/>
    <w:tmpl w:val="54E0A8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EBB1793"/>
    <w:multiLevelType w:val="multilevel"/>
    <w:tmpl w:val="9AD67596"/>
    <w:lvl w:ilvl="0">
      <w:start w:val="1"/>
      <w:numFmt w:val="bullet"/>
      <w:lvlText w:val=""/>
      <w:lvlJc w:val="left"/>
      <w:pPr>
        <w:tabs>
          <w:tab w:val="num" w:pos="888"/>
        </w:tabs>
        <w:ind w:left="888" w:hanging="360"/>
      </w:pPr>
      <w:rPr>
        <w:rFonts w:ascii="Symbol" w:hAnsi="Symbol" w:hint="default"/>
      </w:rPr>
    </w:lvl>
    <w:lvl w:ilvl="1">
      <w:start w:val="1"/>
      <w:numFmt w:val="bullet"/>
      <w:lvlText w:val="-"/>
      <w:lvlJc w:val="left"/>
      <w:pPr>
        <w:tabs>
          <w:tab w:val="num" w:pos="888"/>
        </w:tabs>
        <w:ind w:left="888" w:hanging="360"/>
      </w:pPr>
      <w:rPr>
        <w:rFonts w:ascii="Times New Roman" w:eastAsia="Times New Roman" w:hAnsi="Times New Roman" w:cs="Times New Roman" w:hint="default"/>
      </w:rPr>
    </w:lvl>
    <w:lvl w:ilvl="2">
      <w:start w:val="1"/>
      <w:numFmt w:val="bullet"/>
      <w:lvlText w:val="-"/>
      <w:lvlJc w:val="left"/>
      <w:pPr>
        <w:tabs>
          <w:tab w:val="num" w:pos="1608"/>
        </w:tabs>
        <w:ind w:left="1608" w:hanging="720"/>
      </w:pPr>
      <w:rPr>
        <w:rFonts w:ascii="Times New Roman" w:eastAsia="Times New Roman" w:hAnsi="Times New Roman" w:cs="Times New Roman" w:hint="default"/>
      </w:rPr>
    </w:lvl>
    <w:lvl w:ilvl="3">
      <w:start w:val="1"/>
      <w:numFmt w:val="decimal"/>
      <w:lvlText w:val="%1.%2.%3.%4"/>
      <w:lvlJc w:val="left"/>
      <w:pPr>
        <w:tabs>
          <w:tab w:val="num" w:pos="1968"/>
        </w:tabs>
        <w:ind w:left="1968" w:hanging="720"/>
      </w:pPr>
      <w:rPr>
        <w:rFonts w:hint="default"/>
      </w:rPr>
    </w:lvl>
    <w:lvl w:ilvl="4">
      <w:start w:val="1"/>
      <w:numFmt w:val="decimal"/>
      <w:lvlText w:val="%1.%2.%3.%4.%5"/>
      <w:lvlJc w:val="left"/>
      <w:pPr>
        <w:tabs>
          <w:tab w:val="num" w:pos="2688"/>
        </w:tabs>
        <w:ind w:left="2688" w:hanging="1080"/>
      </w:pPr>
      <w:rPr>
        <w:rFonts w:hint="default"/>
      </w:rPr>
    </w:lvl>
    <w:lvl w:ilvl="5">
      <w:start w:val="1"/>
      <w:numFmt w:val="decimal"/>
      <w:lvlText w:val="%1.%2.%3.%4.%5.%6"/>
      <w:lvlJc w:val="left"/>
      <w:pPr>
        <w:tabs>
          <w:tab w:val="num" w:pos="3408"/>
        </w:tabs>
        <w:ind w:left="3408" w:hanging="1440"/>
      </w:pPr>
      <w:rPr>
        <w:rFonts w:hint="default"/>
      </w:rPr>
    </w:lvl>
    <w:lvl w:ilvl="6">
      <w:start w:val="1"/>
      <w:numFmt w:val="decimal"/>
      <w:lvlText w:val="%1.%2.%3.%4.%5.%6.%7"/>
      <w:lvlJc w:val="left"/>
      <w:pPr>
        <w:tabs>
          <w:tab w:val="num" w:pos="3768"/>
        </w:tabs>
        <w:ind w:left="3768" w:hanging="1440"/>
      </w:pPr>
      <w:rPr>
        <w:rFonts w:hint="default"/>
      </w:rPr>
    </w:lvl>
    <w:lvl w:ilvl="7">
      <w:start w:val="1"/>
      <w:numFmt w:val="decimal"/>
      <w:lvlText w:val="%1.%2.%3.%4.%5.%6.%7.%8"/>
      <w:lvlJc w:val="left"/>
      <w:pPr>
        <w:tabs>
          <w:tab w:val="num" w:pos="4488"/>
        </w:tabs>
        <w:ind w:left="4488" w:hanging="1800"/>
      </w:pPr>
      <w:rPr>
        <w:rFonts w:hint="default"/>
      </w:rPr>
    </w:lvl>
    <w:lvl w:ilvl="8">
      <w:start w:val="1"/>
      <w:numFmt w:val="decimal"/>
      <w:lvlText w:val="%1.%2.%3.%4.%5.%6.%7.%8.%9"/>
      <w:lvlJc w:val="left"/>
      <w:pPr>
        <w:tabs>
          <w:tab w:val="num" w:pos="4848"/>
        </w:tabs>
        <w:ind w:left="4848" w:hanging="1800"/>
      </w:pPr>
      <w:rPr>
        <w:rFonts w:hint="default"/>
      </w:rPr>
    </w:lvl>
  </w:abstractNum>
  <w:abstractNum w:abstractNumId="24" w15:restartNumberingAfterBreak="0">
    <w:nsid w:val="4FB11100"/>
    <w:multiLevelType w:val="hybridMultilevel"/>
    <w:tmpl w:val="DEC6EA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A34F49"/>
    <w:multiLevelType w:val="multilevel"/>
    <w:tmpl w:val="8D7C6CE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C05BC4"/>
    <w:multiLevelType w:val="hybridMultilevel"/>
    <w:tmpl w:val="8CD8D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71D45AF"/>
    <w:multiLevelType w:val="hybridMultilevel"/>
    <w:tmpl w:val="2B2CC68A"/>
    <w:lvl w:ilvl="0" w:tplc="8ADCA816">
      <w:numFmt w:val="bullet"/>
      <w:lvlText w:val="•"/>
      <w:lvlJc w:val="left"/>
      <w:pPr>
        <w:ind w:left="1636" w:hanging="360"/>
      </w:pPr>
      <w:rPr>
        <w:rFonts w:ascii="Calibri" w:eastAsiaTheme="minorHAnsi" w:hAnsi="Calibri" w:cs="TimesNew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8" w15:restartNumberingAfterBreak="0">
    <w:nsid w:val="6C717E66"/>
    <w:multiLevelType w:val="hybridMultilevel"/>
    <w:tmpl w:val="D35C299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DDC6341"/>
    <w:multiLevelType w:val="hybridMultilevel"/>
    <w:tmpl w:val="278A2D0C"/>
    <w:lvl w:ilvl="0" w:tplc="48C66846">
      <w:start w:val="1"/>
      <w:numFmt w:val="bullet"/>
      <w:lvlText w:val="-"/>
      <w:lvlJc w:val="left"/>
      <w:pPr>
        <w:ind w:left="1608" w:hanging="360"/>
      </w:pPr>
      <w:rPr>
        <w:rFonts w:ascii="Times New Roman" w:eastAsia="Times New Roman" w:hAnsi="Times New Roman" w:cs="Times New Roman" w:hint="default"/>
      </w:rPr>
    </w:lvl>
    <w:lvl w:ilvl="1" w:tplc="041B0003" w:tentative="1">
      <w:start w:val="1"/>
      <w:numFmt w:val="bullet"/>
      <w:lvlText w:val="o"/>
      <w:lvlJc w:val="left"/>
      <w:pPr>
        <w:ind w:left="2328" w:hanging="360"/>
      </w:pPr>
      <w:rPr>
        <w:rFonts w:ascii="Courier New" w:hAnsi="Courier New" w:cs="Courier New" w:hint="default"/>
      </w:rPr>
    </w:lvl>
    <w:lvl w:ilvl="2" w:tplc="041B0005" w:tentative="1">
      <w:start w:val="1"/>
      <w:numFmt w:val="bullet"/>
      <w:lvlText w:val=""/>
      <w:lvlJc w:val="left"/>
      <w:pPr>
        <w:ind w:left="3048" w:hanging="360"/>
      </w:pPr>
      <w:rPr>
        <w:rFonts w:ascii="Wingdings" w:hAnsi="Wingdings" w:hint="default"/>
      </w:rPr>
    </w:lvl>
    <w:lvl w:ilvl="3" w:tplc="041B0001" w:tentative="1">
      <w:start w:val="1"/>
      <w:numFmt w:val="bullet"/>
      <w:lvlText w:val=""/>
      <w:lvlJc w:val="left"/>
      <w:pPr>
        <w:ind w:left="3768" w:hanging="360"/>
      </w:pPr>
      <w:rPr>
        <w:rFonts w:ascii="Symbol" w:hAnsi="Symbol" w:hint="default"/>
      </w:rPr>
    </w:lvl>
    <w:lvl w:ilvl="4" w:tplc="041B0003" w:tentative="1">
      <w:start w:val="1"/>
      <w:numFmt w:val="bullet"/>
      <w:lvlText w:val="o"/>
      <w:lvlJc w:val="left"/>
      <w:pPr>
        <w:ind w:left="4488" w:hanging="360"/>
      </w:pPr>
      <w:rPr>
        <w:rFonts w:ascii="Courier New" w:hAnsi="Courier New" w:cs="Courier New" w:hint="default"/>
      </w:rPr>
    </w:lvl>
    <w:lvl w:ilvl="5" w:tplc="041B0005" w:tentative="1">
      <w:start w:val="1"/>
      <w:numFmt w:val="bullet"/>
      <w:lvlText w:val=""/>
      <w:lvlJc w:val="left"/>
      <w:pPr>
        <w:ind w:left="5208" w:hanging="360"/>
      </w:pPr>
      <w:rPr>
        <w:rFonts w:ascii="Wingdings" w:hAnsi="Wingdings" w:hint="default"/>
      </w:rPr>
    </w:lvl>
    <w:lvl w:ilvl="6" w:tplc="041B0001" w:tentative="1">
      <w:start w:val="1"/>
      <w:numFmt w:val="bullet"/>
      <w:lvlText w:val=""/>
      <w:lvlJc w:val="left"/>
      <w:pPr>
        <w:ind w:left="5928" w:hanging="360"/>
      </w:pPr>
      <w:rPr>
        <w:rFonts w:ascii="Symbol" w:hAnsi="Symbol" w:hint="default"/>
      </w:rPr>
    </w:lvl>
    <w:lvl w:ilvl="7" w:tplc="041B0003" w:tentative="1">
      <w:start w:val="1"/>
      <w:numFmt w:val="bullet"/>
      <w:lvlText w:val="o"/>
      <w:lvlJc w:val="left"/>
      <w:pPr>
        <w:ind w:left="6648" w:hanging="360"/>
      </w:pPr>
      <w:rPr>
        <w:rFonts w:ascii="Courier New" w:hAnsi="Courier New" w:cs="Courier New" w:hint="default"/>
      </w:rPr>
    </w:lvl>
    <w:lvl w:ilvl="8" w:tplc="041B0005" w:tentative="1">
      <w:start w:val="1"/>
      <w:numFmt w:val="bullet"/>
      <w:lvlText w:val=""/>
      <w:lvlJc w:val="left"/>
      <w:pPr>
        <w:ind w:left="7368" w:hanging="360"/>
      </w:pPr>
      <w:rPr>
        <w:rFonts w:ascii="Wingdings" w:hAnsi="Wingdings" w:hint="default"/>
      </w:rPr>
    </w:lvl>
  </w:abstractNum>
  <w:abstractNum w:abstractNumId="30" w15:restartNumberingAfterBreak="0">
    <w:nsid w:val="71CF574C"/>
    <w:multiLevelType w:val="hybridMultilevel"/>
    <w:tmpl w:val="A5AC5B1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720C7EF3"/>
    <w:multiLevelType w:val="hybridMultilevel"/>
    <w:tmpl w:val="093E12E8"/>
    <w:lvl w:ilvl="0" w:tplc="8ADCA816">
      <w:numFmt w:val="bullet"/>
      <w:lvlText w:val="•"/>
      <w:lvlJc w:val="left"/>
      <w:pPr>
        <w:ind w:left="1069" w:hanging="360"/>
      </w:pPr>
      <w:rPr>
        <w:rFonts w:ascii="Calibri" w:eastAsiaTheme="minorHAnsi" w:hAnsi="Calibri"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4B3550"/>
    <w:multiLevelType w:val="hybridMultilevel"/>
    <w:tmpl w:val="1E5045B2"/>
    <w:lvl w:ilvl="0" w:tplc="2654CDA0">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7E14285E"/>
    <w:multiLevelType w:val="hybridMultilevel"/>
    <w:tmpl w:val="C9FA147A"/>
    <w:lvl w:ilvl="0" w:tplc="8ADCA816">
      <w:numFmt w:val="bullet"/>
      <w:lvlText w:val="•"/>
      <w:lvlJc w:val="left"/>
      <w:pPr>
        <w:ind w:left="1069" w:hanging="360"/>
      </w:pPr>
      <w:rPr>
        <w:rFonts w:ascii="Calibri" w:eastAsiaTheme="minorHAnsi" w:hAnsi="Calibri"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6"/>
  </w:num>
  <w:num w:numId="4">
    <w:abstractNumId w:val="8"/>
  </w:num>
  <w:num w:numId="5">
    <w:abstractNumId w:val="13"/>
  </w:num>
  <w:num w:numId="6">
    <w:abstractNumId w:val="4"/>
  </w:num>
  <w:num w:numId="7">
    <w:abstractNumId w:val="23"/>
  </w:num>
  <w:num w:numId="8">
    <w:abstractNumId w:val="5"/>
  </w:num>
  <w:num w:numId="9">
    <w:abstractNumId w:val="26"/>
  </w:num>
  <w:num w:numId="10">
    <w:abstractNumId w:val="24"/>
  </w:num>
  <w:num w:numId="11">
    <w:abstractNumId w:val="21"/>
  </w:num>
  <w:num w:numId="12">
    <w:abstractNumId w:val="33"/>
  </w:num>
  <w:num w:numId="13">
    <w:abstractNumId w:val="10"/>
  </w:num>
  <w:num w:numId="14">
    <w:abstractNumId w:val="7"/>
  </w:num>
  <w:num w:numId="15">
    <w:abstractNumId w:val="0"/>
  </w:num>
  <w:num w:numId="16">
    <w:abstractNumId w:val="31"/>
  </w:num>
  <w:num w:numId="17">
    <w:abstractNumId w:val="27"/>
  </w:num>
  <w:num w:numId="18">
    <w:abstractNumId w:val="25"/>
  </w:num>
  <w:num w:numId="19">
    <w:abstractNumId w:val="9"/>
  </w:num>
  <w:num w:numId="20">
    <w:abstractNumId w:val="14"/>
  </w:num>
  <w:num w:numId="21">
    <w:abstractNumId w:val="18"/>
  </w:num>
  <w:num w:numId="22">
    <w:abstractNumId w:val="3"/>
  </w:num>
  <w:num w:numId="23">
    <w:abstractNumId w:val="29"/>
  </w:num>
  <w:num w:numId="24">
    <w:abstractNumId w:val="19"/>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1"/>
  </w:num>
  <w:num w:numId="30">
    <w:abstractNumId w:val="22"/>
  </w:num>
  <w:num w:numId="31">
    <w:abstractNumId w:val="15"/>
  </w:num>
  <w:num w:numId="32">
    <w:abstractNumId w:val="30"/>
  </w:num>
  <w:num w:numId="33">
    <w:abstractNumId w:val="17"/>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CB"/>
    <w:rsid w:val="00005147"/>
    <w:rsid w:val="000071E4"/>
    <w:rsid w:val="00007FB4"/>
    <w:rsid w:val="0004032A"/>
    <w:rsid w:val="00047483"/>
    <w:rsid w:val="00051424"/>
    <w:rsid w:val="00052C93"/>
    <w:rsid w:val="00075F11"/>
    <w:rsid w:val="000855D2"/>
    <w:rsid w:val="000A05B2"/>
    <w:rsid w:val="000A1BC1"/>
    <w:rsid w:val="000A3665"/>
    <w:rsid w:val="000A6417"/>
    <w:rsid w:val="000B7F94"/>
    <w:rsid w:val="000E1ACC"/>
    <w:rsid w:val="000F0AEC"/>
    <w:rsid w:val="0010144F"/>
    <w:rsid w:val="00112055"/>
    <w:rsid w:val="001351C2"/>
    <w:rsid w:val="00143A4F"/>
    <w:rsid w:val="0014626C"/>
    <w:rsid w:val="00150FFC"/>
    <w:rsid w:val="001620AD"/>
    <w:rsid w:val="0019069B"/>
    <w:rsid w:val="00190B19"/>
    <w:rsid w:val="001B2204"/>
    <w:rsid w:val="001B4990"/>
    <w:rsid w:val="001B4D81"/>
    <w:rsid w:val="001B58DA"/>
    <w:rsid w:val="001C707D"/>
    <w:rsid w:val="001D56C3"/>
    <w:rsid w:val="001D7CD8"/>
    <w:rsid w:val="001E3A81"/>
    <w:rsid w:val="001E6598"/>
    <w:rsid w:val="001F077A"/>
    <w:rsid w:val="001F4828"/>
    <w:rsid w:val="00202968"/>
    <w:rsid w:val="00206F47"/>
    <w:rsid w:val="002359FA"/>
    <w:rsid w:val="00243414"/>
    <w:rsid w:val="00282F3A"/>
    <w:rsid w:val="00283461"/>
    <w:rsid w:val="002977F5"/>
    <w:rsid w:val="002A1243"/>
    <w:rsid w:val="002B7C21"/>
    <w:rsid w:val="002C542F"/>
    <w:rsid w:val="002C7967"/>
    <w:rsid w:val="002E3767"/>
    <w:rsid w:val="002E77DA"/>
    <w:rsid w:val="002F7CB5"/>
    <w:rsid w:val="00302C77"/>
    <w:rsid w:val="00302EB6"/>
    <w:rsid w:val="00305C52"/>
    <w:rsid w:val="00307E7F"/>
    <w:rsid w:val="00312B28"/>
    <w:rsid w:val="003139AF"/>
    <w:rsid w:val="00325510"/>
    <w:rsid w:val="0033685A"/>
    <w:rsid w:val="003562A6"/>
    <w:rsid w:val="00356D8B"/>
    <w:rsid w:val="00357182"/>
    <w:rsid w:val="003736DE"/>
    <w:rsid w:val="0037388F"/>
    <w:rsid w:val="00376108"/>
    <w:rsid w:val="00391246"/>
    <w:rsid w:val="00392877"/>
    <w:rsid w:val="00395FAC"/>
    <w:rsid w:val="003B19AC"/>
    <w:rsid w:val="003B7550"/>
    <w:rsid w:val="003C3163"/>
    <w:rsid w:val="003D052D"/>
    <w:rsid w:val="003D0808"/>
    <w:rsid w:val="003E0A3B"/>
    <w:rsid w:val="003F0D4D"/>
    <w:rsid w:val="003F1317"/>
    <w:rsid w:val="003F4933"/>
    <w:rsid w:val="00404F1B"/>
    <w:rsid w:val="00415872"/>
    <w:rsid w:val="00416BC2"/>
    <w:rsid w:val="00424B5B"/>
    <w:rsid w:val="00431A83"/>
    <w:rsid w:val="00445DA6"/>
    <w:rsid w:val="0044617C"/>
    <w:rsid w:val="00447752"/>
    <w:rsid w:val="00466C51"/>
    <w:rsid w:val="00472871"/>
    <w:rsid w:val="00476314"/>
    <w:rsid w:val="004821F8"/>
    <w:rsid w:val="004849B8"/>
    <w:rsid w:val="0049671A"/>
    <w:rsid w:val="00496F5A"/>
    <w:rsid w:val="004A06DF"/>
    <w:rsid w:val="004A07AA"/>
    <w:rsid w:val="004A5D26"/>
    <w:rsid w:val="004B07D1"/>
    <w:rsid w:val="004C535D"/>
    <w:rsid w:val="004D19CD"/>
    <w:rsid w:val="004E35B2"/>
    <w:rsid w:val="004E62CB"/>
    <w:rsid w:val="004F055E"/>
    <w:rsid w:val="004F5974"/>
    <w:rsid w:val="00503699"/>
    <w:rsid w:val="0050549E"/>
    <w:rsid w:val="005151D9"/>
    <w:rsid w:val="005174CC"/>
    <w:rsid w:val="00537A25"/>
    <w:rsid w:val="00550E81"/>
    <w:rsid w:val="0055121A"/>
    <w:rsid w:val="005539ED"/>
    <w:rsid w:val="0056102D"/>
    <w:rsid w:val="005704FC"/>
    <w:rsid w:val="00574136"/>
    <w:rsid w:val="0058123A"/>
    <w:rsid w:val="00584DD3"/>
    <w:rsid w:val="00592668"/>
    <w:rsid w:val="005B1B57"/>
    <w:rsid w:val="005B2F1C"/>
    <w:rsid w:val="005B76F3"/>
    <w:rsid w:val="005C7781"/>
    <w:rsid w:val="005D2206"/>
    <w:rsid w:val="005E07C2"/>
    <w:rsid w:val="005E3EB2"/>
    <w:rsid w:val="005E5884"/>
    <w:rsid w:val="005E718B"/>
    <w:rsid w:val="005F0964"/>
    <w:rsid w:val="0060365B"/>
    <w:rsid w:val="006046C6"/>
    <w:rsid w:val="006217CA"/>
    <w:rsid w:val="00631D16"/>
    <w:rsid w:val="00647023"/>
    <w:rsid w:val="006631D2"/>
    <w:rsid w:val="00663AE4"/>
    <w:rsid w:val="00671180"/>
    <w:rsid w:val="00672639"/>
    <w:rsid w:val="00676284"/>
    <w:rsid w:val="00676CE0"/>
    <w:rsid w:val="006824B0"/>
    <w:rsid w:val="00686CF0"/>
    <w:rsid w:val="00687937"/>
    <w:rsid w:val="00690EB1"/>
    <w:rsid w:val="00695171"/>
    <w:rsid w:val="006B01A3"/>
    <w:rsid w:val="006B53CF"/>
    <w:rsid w:val="006C1C4E"/>
    <w:rsid w:val="006E4C07"/>
    <w:rsid w:val="006F064F"/>
    <w:rsid w:val="006F7511"/>
    <w:rsid w:val="00701FF0"/>
    <w:rsid w:val="007066CA"/>
    <w:rsid w:val="00715706"/>
    <w:rsid w:val="00715CA7"/>
    <w:rsid w:val="0072528A"/>
    <w:rsid w:val="0073082E"/>
    <w:rsid w:val="00732382"/>
    <w:rsid w:val="007344A3"/>
    <w:rsid w:val="007346E3"/>
    <w:rsid w:val="00741838"/>
    <w:rsid w:val="00745EC2"/>
    <w:rsid w:val="00753697"/>
    <w:rsid w:val="00756F71"/>
    <w:rsid w:val="00756FC5"/>
    <w:rsid w:val="007607DB"/>
    <w:rsid w:val="0077524D"/>
    <w:rsid w:val="00776B9C"/>
    <w:rsid w:val="0078347E"/>
    <w:rsid w:val="007902A0"/>
    <w:rsid w:val="00792A4B"/>
    <w:rsid w:val="007A4862"/>
    <w:rsid w:val="007C387C"/>
    <w:rsid w:val="007D0E6A"/>
    <w:rsid w:val="007D653A"/>
    <w:rsid w:val="007E5634"/>
    <w:rsid w:val="007F2A0F"/>
    <w:rsid w:val="007F6707"/>
    <w:rsid w:val="00801DBD"/>
    <w:rsid w:val="00814EF5"/>
    <w:rsid w:val="008227AE"/>
    <w:rsid w:val="00822B1E"/>
    <w:rsid w:val="008240FC"/>
    <w:rsid w:val="0083022E"/>
    <w:rsid w:val="0084126F"/>
    <w:rsid w:val="008420B1"/>
    <w:rsid w:val="008476CB"/>
    <w:rsid w:val="00852621"/>
    <w:rsid w:val="008645DD"/>
    <w:rsid w:val="00866F27"/>
    <w:rsid w:val="00876DDE"/>
    <w:rsid w:val="00884059"/>
    <w:rsid w:val="00893745"/>
    <w:rsid w:val="00895336"/>
    <w:rsid w:val="008A42E7"/>
    <w:rsid w:val="008A7419"/>
    <w:rsid w:val="008C571F"/>
    <w:rsid w:val="008D01A9"/>
    <w:rsid w:val="008D32FA"/>
    <w:rsid w:val="008E00B7"/>
    <w:rsid w:val="008E47D3"/>
    <w:rsid w:val="008E4B8E"/>
    <w:rsid w:val="00900063"/>
    <w:rsid w:val="0091572A"/>
    <w:rsid w:val="00924370"/>
    <w:rsid w:val="0093511F"/>
    <w:rsid w:val="00936AB7"/>
    <w:rsid w:val="0094363F"/>
    <w:rsid w:val="0094633C"/>
    <w:rsid w:val="00960C0B"/>
    <w:rsid w:val="0097535B"/>
    <w:rsid w:val="009842CC"/>
    <w:rsid w:val="00996EC6"/>
    <w:rsid w:val="009A3E45"/>
    <w:rsid w:val="009B31C0"/>
    <w:rsid w:val="009B6C94"/>
    <w:rsid w:val="009C326C"/>
    <w:rsid w:val="009C6918"/>
    <w:rsid w:val="009D310B"/>
    <w:rsid w:val="009D4242"/>
    <w:rsid w:val="009D6927"/>
    <w:rsid w:val="009F0F1B"/>
    <w:rsid w:val="00A023E2"/>
    <w:rsid w:val="00A15A97"/>
    <w:rsid w:val="00A2276E"/>
    <w:rsid w:val="00A2636B"/>
    <w:rsid w:val="00A44114"/>
    <w:rsid w:val="00A50FE8"/>
    <w:rsid w:val="00A56F00"/>
    <w:rsid w:val="00A65890"/>
    <w:rsid w:val="00A76740"/>
    <w:rsid w:val="00A91B21"/>
    <w:rsid w:val="00A936BC"/>
    <w:rsid w:val="00AA2403"/>
    <w:rsid w:val="00AA38C0"/>
    <w:rsid w:val="00AA3DEA"/>
    <w:rsid w:val="00AA56FF"/>
    <w:rsid w:val="00AB0D84"/>
    <w:rsid w:val="00AB1AC4"/>
    <w:rsid w:val="00AB3610"/>
    <w:rsid w:val="00AD14F8"/>
    <w:rsid w:val="00AD5A4C"/>
    <w:rsid w:val="00AE5BD8"/>
    <w:rsid w:val="00AF1FFD"/>
    <w:rsid w:val="00B01027"/>
    <w:rsid w:val="00B06935"/>
    <w:rsid w:val="00B15C0F"/>
    <w:rsid w:val="00B4091F"/>
    <w:rsid w:val="00B47342"/>
    <w:rsid w:val="00B65131"/>
    <w:rsid w:val="00B70B3E"/>
    <w:rsid w:val="00B70D39"/>
    <w:rsid w:val="00B80007"/>
    <w:rsid w:val="00B80434"/>
    <w:rsid w:val="00B87963"/>
    <w:rsid w:val="00B91089"/>
    <w:rsid w:val="00BA1779"/>
    <w:rsid w:val="00BA2AA8"/>
    <w:rsid w:val="00BA5F1C"/>
    <w:rsid w:val="00BB114B"/>
    <w:rsid w:val="00BB26FD"/>
    <w:rsid w:val="00BC3604"/>
    <w:rsid w:val="00BC45BE"/>
    <w:rsid w:val="00BC5620"/>
    <w:rsid w:val="00BE0BC4"/>
    <w:rsid w:val="00BE20D2"/>
    <w:rsid w:val="00BF3073"/>
    <w:rsid w:val="00BF3F2F"/>
    <w:rsid w:val="00BF4DFD"/>
    <w:rsid w:val="00C069EC"/>
    <w:rsid w:val="00C07D8C"/>
    <w:rsid w:val="00C2086D"/>
    <w:rsid w:val="00C246AB"/>
    <w:rsid w:val="00C259E8"/>
    <w:rsid w:val="00C33E0E"/>
    <w:rsid w:val="00C35327"/>
    <w:rsid w:val="00C64D26"/>
    <w:rsid w:val="00C64DA6"/>
    <w:rsid w:val="00C66895"/>
    <w:rsid w:val="00C66E55"/>
    <w:rsid w:val="00C77E11"/>
    <w:rsid w:val="00C94BA9"/>
    <w:rsid w:val="00C94DA6"/>
    <w:rsid w:val="00CA1D94"/>
    <w:rsid w:val="00CA3CD7"/>
    <w:rsid w:val="00CA4587"/>
    <w:rsid w:val="00CA5DD0"/>
    <w:rsid w:val="00CA61D1"/>
    <w:rsid w:val="00CC2F23"/>
    <w:rsid w:val="00CD766B"/>
    <w:rsid w:val="00D055DA"/>
    <w:rsid w:val="00D26518"/>
    <w:rsid w:val="00D30D1E"/>
    <w:rsid w:val="00D31B27"/>
    <w:rsid w:val="00D47BB5"/>
    <w:rsid w:val="00D5069F"/>
    <w:rsid w:val="00D50BEE"/>
    <w:rsid w:val="00D53C70"/>
    <w:rsid w:val="00D56FB4"/>
    <w:rsid w:val="00D62773"/>
    <w:rsid w:val="00D63F39"/>
    <w:rsid w:val="00D64178"/>
    <w:rsid w:val="00D662DA"/>
    <w:rsid w:val="00D72132"/>
    <w:rsid w:val="00DA077C"/>
    <w:rsid w:val="00DA2717"/>
    <w:rsid w:val="00DA6A05"/>
    <w:rsid w:val="00DB5354"/>
    <w:rsid w:val="00DB58DC"/>
    <w:rsid w:val="00DB59CD"/>
    <w:rsid w:val="00DC33DE"/>
    <w:rsid w:val="00DD1202"/>
    <w:rsid w:val="00DD3860"/>
    <w:rsid w:val="00DE3C9F"/>
    <w:rsid w:val="00DF2C13"/>
    <w:rsid w:val="00DF4373"/>
    <w:rsid w:val="00E06C4D"/>
    <w:rsid w:val="00E079DD"/>
    <w:rsid w:val="00E07E29"/>
    <w:rsid w:val="00E1669D"/>
    <w:rsid w:val="00E26FF0"/>
    <w:rsid w:val="00E333C5"/>
    <w:rsid w:val="00E34795"/>
    <w:rsid w:val="00E473C5"/>
    <w:rsid w:val="00E662C8"/>
    <w:rsid w:val="00E70F1B"/>
    <w:rsid w:val="00E72666"/>
    <w:rsid w:val="00E8221A"/>
    <w:rsid w:val="00E82250"/>
    <w:rsid w:val="00EA63FA"/>
    <w:rsid w:val="00EC2BD3"/>
    <w:rsid w:val="00ED1140"/>
    <w:rsid w:val="00ED5256"/>
    <w:rsid w:val="00EE2728"/>
    <w:rsid w:val="00EE3C5B"/>
    <w:rsid w:val="00EE4692"/>
    <w:rsid w:val="00EE7BB5"/>
    <w:rsid w:val="00EF0A53"/>
    <w:rsid w:val="00EF237E"/>
    <w:rsid w:val="00EF5A15"/>
    <w:rsid w:val="00EF61F4"/>
    <w:rsid w:val="00F057C0"/>
    <w:rsid w:val="00F058E4"/>
    <w:rsid w:val="00F078F0"/>
    <w:rsid w:val="00F07E65"/>
    <w:rsid w:val="00F14030"/>
    <w:rsid w:val="00F35299"/>
    <w:rsid w:val="00F401A6"/>
    <w:rsid w:val="00F42952"/>
    <w:rsid w:val="00F44064"/>
    <w:rsid w:val="00F53C40"/>
    <w:rsid w:val="00F5459A"/>
    <w:rsid w:val="00F6168D"/>
    <w:rsid w:val="00F63CDC"/>
    <w:rsid w:val="00F70B72"/>
    <w:rsid w:val="00F71947"/>
    <w:rsid w:val="00F73F0B"/>
    <w:rsid w:val="00F76879"/>
    <w:rsid w:val="00F8096F"/>
    <w:rsid w:val="00F817FF"/>
    <w:rsid w:val="00F84C4F"/>
    <w:rsid w:val="00F971FE"/>
    <w:rsid w:val="00FB2765"/>
    <w:rsid w:val="00FD43BA"/>
    <w:rsid w:val="00FD7757"/>
    <w:rsid w:val="00FE0D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B33C5"/>
  <w15:docId w15:val="{1CD890E3-D22B-4436-AF0E-D1732501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24B0"/>
  </w:style>
  <w:style w:type="paragraph" w:styleId="Nadpis1">
    <w:name w:val="heading 1"/>
    <w:basedOn w:val="Normlny"/>
    <w:next w:val="Normlny"/>
    <w:link w:val="Nadpis1Char"/>
    <w:qFormat/>
    <w:rsid w:val="00B70B3E"/>
    <w:pPr>
      <w:keepNext/>
      <w:tabs>
        <w:tab w:val="left" w:pos="2340"/>
      </w:tabs>
      <w:spacing w:after="0" w:line="240" w:lineRule="auto"/>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uiPriority w:val="9"/>
    <w:unhideWhenUsed/>
    <w:qFormat/>
    <w:rsid w:val="009A3E45"/>
    <w:pPr>
      <w:keepNext/>
      <w:keepLines/>
      <w:pBdr>
        <w:top w:val="single" w:sz="4" w:space="1" w:color="auto"/>
        <w:left w:val="single" w:sz="4" w:space="4" w:color="auto"/>
        <w:bottom w:val="single" w:sz="4" w:space="1" w:color="auto"/>
        <w:right w:val="single" w:sz="4" w:space="4" w:color="auto"/>
      </w:pBdr>
      <w:shd w:val="clear" w:color="auto" w:fill="99FF66"/>
      <w:spacing w:before="200" w:after="0"/>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3D0808"/>
    <w:pPr>
      <w:keepNext/>
      <w:keepLines/>
      <w:pBdr>
        <w:top w:val="single" w:sz="4" w:space="1" w:color="auto"/>
        <w:left w:val="single" w:sz="4" w:space="4" w:color="auto"/>
        <w:bottom w:val="single" w:sz="4" w:space="1" w:color="auto"/>
        <w:right w:val="single" w:sz="4" w:space="4" w:color="auto"/>
      </w:pBdr>
      <w:shd w:val="clear" w:color="auto" w:fill="C5E0B3" w:themeFill="accent6" w:themeFillTint="66"/>
      <w:spacing w:before="200" w:after="0"/>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semiHidden/>
    <w:unhideWhenUsed/>
    <w:qFormat/>
    <w:rsid w:val="00DB58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70B3E"/>
    <w:rPr>
      <w:rFonts w:ascii="Times New Roman" w:eastAsia="Times New Roman" w:hAnsi="Times New Roman" w:cs="Times New Roman"/>
      <w:b/>
      <w:bCs/>
      <w:sz w:val="24"/>
      <w:szCs w:val="24"/>
      <w:lang w:eastAsia="sk-SK"/>
    </w:rPr>
  </w:style>
  <w:style w:type="paragraph" w:styleId="Zkladntext">
    <w:name w:val="Body Text"/>
    <w:basedOn w:val="Normlny"/>
    <w:link w:val="ZkladntextChar"/>
    <w:semiHidden/>
    <w:rsid w:val="00B70B3E"/>
    <w:pPr>
      <w:tabs>
        <w:tab w:val="left" w:pos="1620"/>
      </w:tabs>
      <w:spacing w:after="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semiHidden/>
    <w:rsid w:val="00B70B3E"/>
    <w:rPr>
      <w:rFonts w:ascii="Times New Roman" w:eastAsia="Times New Roman" w:hAnsi="Times New Roman" w:cs="Times New Roman"/>
      <w:sz w:val="24"/>
      <w:szCs w:val="24"/>
      <w:lang w:eastAsia="sk-SK"/>
    </w:rPr>
  </w:style>
  <w:style w:type="paragraph" w:customStyle="1" w:styleId="xl24">
    <w:name w:val="xl24"/>
    <w:basedOn w:val="Normlny"/>
    <w:rsid w:val="00B70B3E"/>
    <w:pPr>
      <w:spacing w:before="100" w:beforeAutospacing="1" w:after="100" w:afterAutospacing="1" w:line="240" w:lineRule="auto"/>
    </w:pPr>
    <w:rPr>
      <w:rFonts w:ascii="Arial" w:eastAsia="Arial Unicode MS" w:hAnsi="Arial" w:cs="Arial"/>
      <w:sz w:val="24"/>
      <w:szCs w:val="24"/>
      <w:lang w:eastAsia="sk-SK"/>
    </w:rPr>
  </w:style>
  <w:style w:type="paragraph" w:styleId="Hlavika">
    <w:name w:val="header"/>
    <w:basedOn w:val="Normlny"/>
    <w:link w:val="HlavikaChar"/>
    <w:uiPriority w:val="99"/>
    <w:unhideWhenUsed/>
    <w:rsid w:val="006F064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064F"/>
  </w:style>
  <w:style w:type="paragraph" w:styleId="Pta">
    <w:name w:val="footer"/>
    <w:basedOn w:val="Normlny"/>
    <w:link w:val="PtaChar"/>
    <w:uiPriority w:val="99"/>
    <w:unhideWhenUsed/>
    <w:rsid w:val="006F064F"/>
    <w:pPr>
      <w:tabs>
        <w:tab w:val="center" w:pos="4536"/>
        <w:tab w:val="right" w:pos="9072"/>
      </w:tabs>
      <w:spacing w:after="0" w:line="240" w:lineRule="auto"/>
    </w:pPr>
  </w:style>
  <w:style w:type="character" w:customStyle="1" w:styleId="PtaChar">
    <w:name w:val="Päta Char"/>
    <w:basedOn w:val="Predvolenpsmoodseku"/>
    <w:link w:val="Pta"/>
    <w:uiPriority w:val="99"/>
    <w:rsid w:val="006F064F"/>
  </w:style>
  <w:style w:type="paragraph" w:customStyle="1" w:styleId="tl1">
    <w:name w:val="Štýl1"/>
    <w:basedOn w:val="Nadpis1"/>
    <w:link w:val="tl1Char"/>
    <w:qFormat/>
    <w:rsid w:val="00F63CDC"/>
    <w:rPr>
      <w:rFonts w:asciiTheme="minorHAnsi" w:hAnsiTheme="minorHAnsi"/>
      <w:sz w:val="32"/>
    </w:rPr>
  </w:style>
  <w:style w:type="paragraph" w:customStyle="1" w:styleId="nadpis10">
    <w:name w:val="nadpis1"/>
    <w:basedOn w:val="Nadpis1"/>
    <w:link w:val="nadpis1Char0"/>
    <w:qFormat/>
    <w:rsid w:val="009A3E45"/>
    <w:pPr>
      <w:pBdr>
        <w:top w:val="single" w:sz="4" w:space="1" w:color="auto"/>
        <w:left w:val="single" w:sz="4" w:space="4" w:color="auto"/>
        <w:bottom w:val="single" w:sz="4" w:space="1" w:color="auto"/>
        <w:right w:val="single" w:sz="4" w:space="4" w:color="auto"/>
      </w:pBdr>
      <w:shd w:val="clear" w:color="auto" w:fill="00FF00"/>
    </w:pPr>
    <w:rPr>
      <w:rFonts w:asciiTheme="minorHAnsi" w:hAnsiTheme="minorHAnsi"/>
      <w:sz w:val="36"/>
    </w:rPr>
  </w:style>
  <w:style w:type="character" w:customStyle="1" w:styleId="tl1Char">
    <w:name w:val="Štýl1 Char"/>
    <w:basedOn w:val="Nadpis1Char"/>
    <w:link w:val="tl1"/>
    <w:rsid w:val="00F63CDC"/>
    <w:rPr>
      <w:rFonts w:ascii="Times New Roman" w:eastAsia="Times New Roman" w:hAnsi="Times New Roman" w:cs="Times New Roman"/>
      <w:b/>
      <w:bCs/>
      <w:sz w:val="32"/>
      <w:szCs w:val="24"/>
      <w:lang w:eastAsia="sk-SK"/>
    </w:rPr>
  </w:style>
  <w:style w:type="paragraph" w:customStyle="1" w:styleId="hlnadpis">
    <w:name w:val="hl nadpis"/>
    <w:basedOn w:val="Nadpis1"/>
    <w:link w:val="hlnadpisChar"/>
    <w:qFormat/>
    <w:rsid w:val="009C6918"/>
    <w:pPr>
      <w:pBdr>
        <w:top w:val="single" w:sz="4" w:space="1" w:color="auto"/>
        <w:left w:val="single" w:sz="4" w:space="4" w:color="auto"/>
        <w:bottom w:val="single" w:sz="4" w:space="1" w:color="auto"/>
        <w:right w:val="single" w:sz="4" w:space="4" w:color="auto"/>
      </w:pBdr>
      <w:shd w:val="clear" w:color="auto" w:fill="00B050"/>
    </w:pPr>
    <w:rPr>
      <w:rFonts w:asciiTheme="minorHAnsi" w:hAnsiTheme="minorHAnsi"/>
      <w:sz w:val="36"/>
    </w:rPr>
  </w:style>
  <w:style w:type="character" w:customStyle="1" w:styleId="nadpis1Char0">
    <w:name w:val="nadpis1 Char"/>
    <w:basedOn w:val="Nadpis1Char"/>
    <w:link w:val="nadpis10"/>
    <w:rsid w:val="009A3E45"/>
    <w:rPr>
      <w:rFonts w:ascii="Times New Roman" w:eastAsia="Times New Roman" w:hAnsi="Times New Roman" w:cs="Times New Roman"/>
      <w:b/>
      <w:bCs/>
      <w:sz w:val="36"/>
      <w:szCs w:val="24"/>
      <w:shd w:val="clear" w:color="auto" w:fill="00FF00"/>
      <w:lang w:eastAsia="sk-SK"/>
    </w:rPr>
  </w:style>
  <w:style w:type="paragraph" w:styleId="Odsekzoznamu">
    <w:name w:val="List Paragraph"/>
    <w:basedOn w:val="Normlny"/>
    <w:uiPriority w:val="34"/>
    <w:qFormat/>
    <w:rsid w:val="00395FAC"/>
    <w:pPr>
      <w:ind w:left="720"/>
      <w:contextualSpacing/>
    </w:pPr>
  </w:style>
  <w:style w:type="character" w:customStyle="1" w:styleId="hlnadpisChar">
    <w:name w:val="hl nadpis Char"/>
    <w:basedOn w:val="Predvolenpsmoodseku"/>
    <w:link w:val="hlnadpis"/>
    <w:rsid w:val="009C6918"/>
    <w:rPr>
      <w:rFonts w:eastAsia="Times New Roman" w:cs="Times New Roman"/>
      <w:b/>
      <w:bCs/>
      <w:sz w:val="36"/>
      <w:szCs w:val="24"/>
      <w:shd w:val="clear" w:color="auto" w:fill="00B050"/>
      <w:lang w:eastAsia="sk-SK"/>
    </w:rPr>
  </w:style>
  <w:style w:type="paragraph" w:styleId="Textbubliny">
    <w:name w:val="Balloon Text"/>
    <w:basedOn w:val="Normlny"/>
    <w:link w:val="TextbublinyChar"/>
    <w:uiPriority w:val="99"/>
    <w:semiHidden/>
    <w:unhideWhenUsed/>
    <w:rsid w:val="004C53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535D"/>
    <w:rPr>
      <w:rFonts w:ascii="Tahoma" w:hAnsi="Tahoma" w:cs="Tahoma"/>
      <w:sz w:val="16"/>
      <w:szCs w:val="16"/>
    </w:rPr>
  </w:style>
  <w:style w:type="table" w:styleId="Mriekatabuky">
    <w:name w:val="Table Grid"/>
    <w:basedOn w:val="Normlnatabuka"/>
    <w:uiPriority w:val="39"/>
    <w:rsid w:val="00F4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A91B21"/>
    <w:pPr>
      <w:keepLines/>
      <w:tabs>
        <w:tab w:val="clear" w:pos="2340"/>
      </w:tabs>
      <w:spacing w:before="480" w:line="276" w:lineRule="auto"/>
      <w:outlineLvl w:val="9"/>
    </w:pPr>
    <w:rPr>
      <w:rFonts w:asciiTheme="majorHAnsi" w:eastAsiaTheme="majorEastAsia" w:hAnsiTheme="majorHAnsi" w:cstheme="majorBidi"/>
      <w:color w:val="2E74B5" w:themeColor="accent1" w:themeShade="BF"/>
      <w:sz w:val="28"/>
      <w:szCs w:val="28"/>
      <w:lang w:eastAsia="en-US"/>
    </w:rPr>
  </w:style>
  <w:style w:type="paragraph" w:styleId="Obsah1">
    <w:name w:val="toc 1"/>
    <w:basedOn w:val="Normlny"/>
    <w:next w:val="Normlny"/>
    <w:autoRedefine/>
    <w:uiPriority w:val="39"/>
    <w:unhideWhenUsed/>
    <w:rsid w:val="00A91B21"/>
    <w:pPr>
      <w:spacing w:after="100"/>
    </w:pPr>
  </w:style>
  <w:style w:type="character" w:styleId="Hypertextovprepojenie">
    <w:name w:val="Hyperlink"/>
    <w:basedOn w:val="Predvolenpsmoodseku"/>
    <w:uiPriority w:val="99"/>
    <w:unhideWhenUsed/>
    <w:rsid w:val="00A91B21"/>
    <w:rPr>
      <w:color w:val="0563C1" w:themeColor="hyperlink"/>
      <w:u w:val="single"/>
    </w:rPr>
  </w:style>
  <w:style w:type="character" w:customStyle="1" w:styleId="Nadpis2Char">
    <w:name w:val="Nadpis 2 Char"/>
    <w:basedOn w:val="Predvolenpsmoodseku"/>
    <w:link w:val="Nadpis2"/>
    <w:uiPriority w:val="9"/>
    <w:rsid w:val="009A3E45"/>
    <w:rPr>
      <w:rFonts w:asciiTheme="majorHAnsi" w:eastAsiaTheme="majorEastAsia" w:hAnsiTheme="majorHAnsi" w:cstheme="majorBidi"/>
      <w:b/>
      <w:bCs/>
      <w:sz w:val="26"/>
      <w:szCs w:val="26"/>
      <w:shd w:val="clear" w:color="auto" w:fill="99FF66"/>
    </w:rPr>
  </w:style>
  <w:style w:type="paragraph" w:styleId="Obsah2">
    <w:name w:val="toc 2"/>
    <w:basedOn w:val="Normlny"/>
    <w:next w:val="Normlny"/>
    <w:autoRedefine/>
    <w:uiPriority w:val="39"/>
    <w:unhideWhenUsed/>
    <w:rsid w:val="0033685A"/>
    <w:pPr>
      <w:spacing w:after="100"/>
      <w:ind w:left="220"/>
    </w:pPr>
  </w:style>
  <w:style w:type="character" w:customStyle="1" w:styleId="Nadpis3Char">
    <w:name w:val="Nadpis 3 Char"/>
    <w:basedOn w:val="Predvolenpsmoodseku"/>
    <w:link w:val="Nadpis3"/>
    <w:uiPriority w:val="9"/>
    <w:rsid w:val="003D0808"/>
    <w:rPr>
      <w:rFonts w:asciiTheme="majorHAnsi" w:eastAsiaTheme="majorEastAsia" w:hAnsiTheme="majorHAnsi" w:cstheme="majorBidi"/>
      <w:b/>
      <w:bCs/>
      <w:shd w:val="clear" w:color="auto" w:fill="C5E0B3" w:themeFill="accent6" w:themeFillTint="66"/>
    </w:rPr>
  </w:style>
  <w:style w:type="paragraph" w:customStyle="1" w:styleId="Default">
    <w:name w:val="Default"/>
    <w:rsid w:val="00822B1E"/>
    <w:pPr>
      <w:autoSpaceDE w:val="0"/>
      <w:autoSpaceDN w:val="0"/>
      <w:adjustRightInd w:val="0"/>
      <w:spacing w:after="0" w:line="240" w:lineRule="auto"/>
    </w:pPr>
    <w:rPr>
      <w:rFonts w:ascii="Calibri" w:hAnsi="Calibri" w:cs="Calibri"/>
      <w:color w:val="000000"/>
      <w:sz w:val="24"/>
      <w:szCs w:val="24"/>
    </w:rPr>
  </w:style>
  <w:style w:type="paragraph" w:styleId="Obsah3">
    <w:name w:val="toc 3"/>
    <w:basedOn w:val="Normlny"/>
    <w:next w:val="Normlny"/>
    <w:autoRedefine/>
    <w:uiPriority w:val="39"/>
    <w:unhideWhenUsed/>
    <w:rsid w:val="000A3665"/>
    <w:pPr>
      <w:spacing w:after="100"/>
      <w:ind w:left="440"/>
    </w:pPr>
  </w:style>
  <w:style w:type="character" w:styleId="PouitHypertextovPrepojenie">
    <w:name w:val="FollowedHyperlink"/>
    <w:basedOn w:val="Predvolenpsmoodseku"/>
    <w:uiPriority w:val="99"/>
    <w:semiHidden/>
    <w:unhideWhenUsed/>
    <w:rsid w:val="00B4091F"/>
    <w:rPr>
      <w:color w:val="954F72" w:themeColor="followedHyperlink"/>
      <w:u w:val="single"/>
    </w:rPr>
  </w:style>
  <w:style w:type="character" w:customStyle="1" w:styleId="navbarseparator">
    <w:name w:val="navbar_separator"/>
    <w:basedOn w:val="Predvolenpsmoodseku"/>
    <w:rsid w:val="00884059"/>
  </w:style>
  <w:style w:type="character" w:customStyle="1" w:styleId="Nadpis4Char">
    <w:name w:val="Nadpis 4 Char"/>
    <w:basedOn w:val="Predvolenpsmoodseku"/>
    <w:link w:val="Nadpis4"/>
    <w:uiPriority w:val="9"/>
    <w:semiHidden/>
    <w:rsid w:val="00DB58DC"/>
    <w:rPr>
      <w:rFonts w:asciiTheme="majorHAnsi" w:eastAsiaTheme="majorEastAsia" w:hAnsiTheme="majorHAnsi" w:cstheme="majorBidi"/>
      <w:i/>
      <w:iCs/>
      <w:color w:val="2E74B5" w:themeColor="accent1" w:themeShade="BF"/>
    </w:rPr>
  </w:style>
  <w:style w:type="paragraph" w:styleId="Zkladntext2">
    <w:name w:val="Body Text 2"/>
    <w:basedOn w:val="Normlny"/>
    <w:link w:val="Zkladntext2Char"/>
    <w:uiPriority w:val="99"/>
    <w:semiHidden/>
    <w:unhideWhenUsed/>
    <w:rsid w:val="00DB58DC"/>
    <w:pPr>
      <w:spacing w:after="120" w:line="480" w:lineRule="auto"/>
    </w:pPr>
  </w:style>
  <w:style w:type="character" w:customStyle="1" w:styleId="Zkladntext2Char">
    <w:name w:val="Základný text 2 Char"/>
    <w:basedOn w:val="Predvolenpsmoodseku"/>
    <w:link w:val="Zkladntext2"/>
    <w:uiPriority w:val="99"/>
    <w:semiHidden/>
    <w:rsid w:val="00DB58DC"/>
  </w:style>
  <w:style w:type="paragraph" w:styleId="Zarkazkladnhotextu2">
    <w:name w:val="Body Text Indent 2"/>
    <w:basedOn w:val="Normlny"/>
    <w:link w:val="Zarkazkladnhotextu2Char"/>
    <w:uiPriority w:val="99"/>
    <w:semiHidden/>
    <w:unhideWhenUsed/>
    <w:rsid w:val="00DB58D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B58DC"/>
  </w:style>
  <w:style w:type="paragraph" w:styleId="Oznaitext">
    <w:name w:val="Block Text"/>
    <w:basedOn w:val="Normlny"/>
    <w:semiHidden/>
    <w:rsid w:val="00DB58DC"/>
    <w:pPr>
      <w:spacing w:after="0" w:line="240" w:lineRule="auto"/>
      <w:ind w:left="360" w:right="569"/>
    </w:pPr>
    <w:rPr>
      <w:rFonts w:ascii="Times New Roman" w:eastAsia="Times New Roman" w:hAnsi="Times New Roman" w:cs="Times New Roman"/>
      <w:sz w:val="26"/>
      <w:szCs w:val="24"/>
      <w:lang w:eastAsia="sk-SK"/>
    </w:rPr>
  </w:style>
  <w:style w:type="paragraph" w:customStyle="1" w:styleId="odsek">
    <w:name w:val="odsek"/>
    <w:basedOn w:val="Normlny"/>
    <w:rsid w:val="003D052D"/>
    <w:pPr>
      <w:numPr>
        <w:ilvl w:val="1"/>
        <w:numId w:val="24"/>
      </w:numPr>
      <w:spacing w:after="120" w:line="240" w:lineRule="auto"/>
      <w:jc w:val="both"/>
    </w:pPr>
    <w:rPr>
      <w:rFonts w:ascii="Times New Roman" w:eastAsia="Times New Roman" w:hAnsi="Times New Roman" w:cs="Times New Roman"/>
      <w:color w:val="000000"/>
      <w:sz w:val="24"/>
      <w:szCs w:val="24"/>
      <w:lang w:eastAsia="sk-SK"/>
    </w:rPr>
  </w:style>
  <w:style w:type="paragraph" w:styleId="Textpoznmkypodiarou">
    <w:name w:val="footnote text"/>
    <w:basedOn w:val="Normlny"/>
    <w:link w:val="TextpoznmkypodiarouChar"/>
    <w:uiPriority w:val="99"/>
    <w:semiHidden/>
    <w:rsid w:val="003D052D"/>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3D052D"/>
    <w:rPr>
      <w:rFonts w:ascii="Times New Roman" w:eastAsia="Times New Roman" w:hAnsi="Times New Roman" w:cs="Times New Roman"/>
      <w:sz w:val="20"/>
      <w:szCs w:val="20"/>
      <w:lang w:eastAsia="sk-SK"/>
    </w:rPr>
  </w:style>
  <w:style w:type="paragraph" w:customStyle="1" w:styleId="lnok">
    <w:name w:val="článok"/>
    <w:basedOn w:val="Normlny"/>
    <w:next w:val="odsek"/>
    <w:uiPriority w:val="99"/>
    <w:rsid w:val="003D052D"/>
    <w:pPr>
      <w:numPr>
        <w:numId w:val="24"/>
      </w:numPr>
      <w:spacing w:before="120" w:after="240" w:line="240" w:lineRule="auto"/>
      <w:jc w:val="center"/>
    </w:pPr>
    <w:rPr>
      <w:rFonts w:ascii="Times New Roman" w:eastAsia="Times New Roman" w:hAnsi="Times New Roman" w:cs="Times New Roman"/>
      <w:b/>
      <w:color w:val="000000"/>
      <w:sz w:val="26"/>
      <w:szCs w:val="26"/>
      <w:lang w:eastAsia="sk-SK"/>
    </w:rPr>
  </w:style>
  <w:style w:type="character" w:styleId="Odkaznapoznmkupodiarou">
    <w:name w:val="footnote reference"/>
    <w:basedOn w:val="Predvolenpsmoodseku"/>
    <w:uiPriority w:val="99"/>
    <w:semiHidden/>
    <w:rsid w:val="003D05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8951">
      <w:bodyDiv w:val="1"/>
      <w:marLeft w:val="0"/>
      <w:marRight w:val="0"/>
      <w:marTop w:val="0"/>
      <w:marBottom w:val="0"/>
      <w:divBdr>
        <w:top w:val="none" w:sz="0" w:space="0" w:color="auto"/>
        <w:left w:val="none" w:sz="0" w:space="0" w:color="auto"/>
        <w:bottom w:val="none" w:sz="0" w:space="0" w:color="auto"/>
        <w:right w:val="none" w:sz="0" w:space="0" w:color="auto"/>
      </w:divBdr>
    </w:div>
    <w:div w:id="1722092546">
      <w:bodyDiv w:val="1"/>
      <w:marLeft w:val="0"/>
      <w:marRight w:val="0"/>
      <w:marTop w:val="0"/>
      <w:marBottom w:val="0"/>
      <w:divBdr>
        <w:top w:val="none" w:sz="0" w:space="0" w:color="auto"/>
        <w:left w:val="none" w:sz="0" w:space="0" w:color="auto"/>
        <w:bottom w:val="none" w:sz="0" w:space="0" w:color="auto"/>
        <w:right w:val="none" w:sz="0" w:space="0" w:color="auto"/>
      </w:divBdr>
    </w:div>
    <w:div w:id="1863325246">
      <w:bodyDiv w:val="1"/>
      <w:marLeft w:val="0"/>
      <w:marRight w:val="0"/>
      <w:marTop w:val="0"/>
      <w:marBottom w:val="0"/>
      <w:divBdr>
        <w:top w:val="none" w:sz="0" w:space="0" w:color="auto"/>
        <w:left w:val="none" w:sz="0" w:space="0" w:color="auto"/>
        <w:bottom w:val="none" w:sz="0" w:space="0" w:color="auto"/>
        <w:right w:val="none" w:sz="0" w:space="0" w:color="auto"/>
      </w:divBdr>
    </w:div>
    <w:div w:id="20617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ymsenpk.edupage.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88D197-28C9-43D9-A5FC-3F495C3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50</Pages>
  <Words>16717</Words>
  <Characters>95292</Characters>
  <Application>Microsoft Office Word</Application>
  <DocSecurity>0</DocSecurity>
  <Lines>794</Lines>
  <Paragraphs>223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Používateľ systému Windows</cp:lastModifiedBy>
  <cp:revision>23</cp:revision>
  <cp:lastPrinted>2023-03-24T11:48:00Z</cp:lastPrinted>
  <dcterms:created xsi:type="dcterms:W3CDTF">2020-09-11T11:31:00Z</dcterms:created>
  <dcterms:modified xsi:type="dcterms:W3CDTF">2023-03-24T11:49:00Z</dcterms:modified>
</cp:coreProperties>
</file>