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83FB00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063C4" w14:textId="77777777" w:rsidR="00786587" w:rsidRDefault="00786587" w:rsidP="00E2648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678AD9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1B0A7265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18E39A2C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46ABB4EB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2D54CCCE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5AA323E2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264BB6AB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6B03774D" w14:textId="77777777" w:rsidR="00B96D82" w:rsidRDefault="00B96D82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</w:p>
    <w:p w14:paraId="7AD10B3A" w14:textId="74D93E0E" w:rsidR="00E2648D" w:rsidRPr="00D44830" w:rsidRDefault="00E2648D" w:rsidP="00BC377F">
      <w:pPr>
        <w:tabs>
          <w:tab w:val="left" w:pos="9645"/>
        </w:tabs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D44830">
        <w:rPr>
          <w:sz w:val="20"/>
          <w:szCs w:val="20"/>
          <w:lang w:val="sk-SK"/>
        </w:rPr>
        <w:t>1</w:t>
      </w:r>
      <w:r w:rsidR="007E1F43">
        <w:rPr>
          <w:sz w:val="20"/>
          <w:szCs w:val="20"/>
          <w:lang w:val="sk-SK"/>
        </w:rPr>
        <w:t>7</w:t>
      </w:r>
      <w:r w:rsidRPr="00D44830">
        <w:rPr>
          <w:sz w:val="20"/>
          <w:szCs w:val="20"/>
          <w:lang w:val="sk-SK"/>
        </w:rPr>
        <w:t>.2.2023</w:t>
      </w:r>
    </w:p>
    <w:p w14:paraId="23F6AD8C" w14:textId="64B9660E" w:rsidR="0085119E" w:rsidRDefault="0085119E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  <w:r w:rsidRPr="0085119E">
        <w:rPr>
          <w:sz w:val="28"/>
          <w:szCs w:val="28"/>
          <w:lang w:val="sk-SK"/>
        </w:rPr>
        <w:t>Vážen</w:t>
      </w:r>
      <w:r w:rsidR="00426CC5">
        <w:rPr>
          <w:sz w:val="28"/>
          <w:szCs w:val="28"/>
          <w:lang w:val="sk-SK"/>
        </w:rPr>
        <w:t>é</w:t>
      </w:r>
      <w:r w:rsidRPr="0085119E">
        <w:rPr>
          <w:sz w:val="28"/>
          <w:szCs w:val="28"/>
          <w:lang w:val="sk-SK"/>
        </w:rPr>
        <w:t xml:space="preserve"> </w:t>
      </w:r>
      <w:r w:rsidR="00426CC5">
        <w:rPr>
          <w:sz w:val="28"/>
          <w:szCs w:val="28"/>
          <w:lang w:val="sk-SK"/>
        </w:rPr>
        <w:t>vedenie školy</w:t>
      </w:r>
      <w:r w:rsidRPr="0085119E">
        <w:rPr>
          <w:sz w:val="28"/>
          <w:szCs w:val="28"/>
          <w:lang w:val="sk-SK"/>
        </w:rPr>
        <w:t xml:space="preserve">, </w:t>
      </w:r>
      <w:r w:rsidR="00251E9D">
        <w:rPr>
          <w:sz w:val="28"/>
          <w:szCs w:val="28"/>
          <w:lang w:val="sk-SK"/>
        </w:rPr>
        <w:t>milí rodičia</w:t>
      </w:r>
      <w:r w:rsidR="00B96D82">
        <w:rPr>
          <w:sz w:val="28"/>
          <w:szCs w:val="28"/>
          <w:lang w:val="sk-SK"/>
        </w:rPr>
        <w:t>,</w:t>
      </w:r>
    </w:p>
    <w:p w14:paraId="4826C8B0" w14:textId="12EDE1EE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4B0120B5" w14:textId="5A49FBBB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634B0914" w14:textId="77777777" w:rsidR="00B96D82" w:rsidRDefault="00B96D82" w:rsidP="00EC69C8">
      <w:pPr>
        <w:tabs>
          <w:tab w:val="left" w:pos="9645"/>
        </w:tabs>
        <w:ind w:left="1418"/>
        <w:rPr>
          <w:sz w:val="28"/>
          <w:szCs w:val="28"/>
          <w:lang w:val="sk-SK"/>
        </w:rPr>
      </w:pPr>
    </w:p>
    <w:p w14:paraId="496C8E61" w14:textId="77777777" w:rsidR="0085119E" w:rsidRPr="0085119E" w:rsidRDefault="0085119E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68C87595" w14:textId="502057D1" w:rsidR="00BC377F" w:rsidRDefault="00426CC5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</w:t>
      </w:r>
      <w:r w:rsidR="00C51AA4">
        <w:rPr>
          <w:sz w:val="28"/>
          <w:szCs w:val="28"/>
          <w:lang w:val="sk-SK"/>
        </w:rPr>
        <w:t>ď</w:t>
      </w:r>
      <w:bookmarkStart w:id="0" w:name="_GoBack"/>
      <w:bookmarkEnd w:id="0"/>
      <w:r w:rsidR="0085119E" w:rsidRPr="0085119E">
        <w:rPr>
          <w:sz w:val="28"/>
          <w:szCs w:val="28"/>
          <w:lang w:val="sk-SK"/>
        </w:rPr>
        <w:t xml:space="preserve">aka promptnej reakcii Ministerstva pôdohospodárstva a verejnému prísľubu ministra navýšiť dotáciu na Školské mlieko pre školský rok 2022/2023 opätovne </w:t>
      </w:r>
      <w:r w:rsidR="00B96D82">
        <w:rPr>
          <w:sz w:val="28"/>
          <w:szCs w:val="28"/>
          <w:lang w:val="sk-SK"/>
        </w:rPr>
        <w:t xml:space="preserve">od 17.2.2023 </w:t>
      </w:r>
      <w:r w:rsidR="0085119E" w:rsidRPr="0085119E">
        <w:rPr>
          <w:sz w:val="28"/>
          <w:szCs w:val="28"/>
          <w:lang w:val="sk-SK"/>
        </w:rPr>
        <w:t xml:space="preserve">spúšťame predaj dotovaných mliečnych výrobkov RAJO. </w:t>
      </w:r>
    </w:p>
    <w:p w14:paraId="7754B7CD" w14:textId="081C2D33" w:rsidR="007E1F43" w:rsidRDefault="007E1F43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</w:p>
    <w:p w14:paraId="3BFEA0D2" w14:textId="2D63E675" w:rsidR="007E1F43" w:rsidRDefault="007E1F43" w:rsidP="007E1F43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  <w:r w:rsidRPr="007E1F43">
        <w:rPr>
          <w:sz w:val="28"/>
          <w:szCs w:val="28"/>
          <w:lang w:val="sk-SK"/>
        </w:rPr>
        <w:t xml:space="preserve">Nevyhodnotili sme zvýšený záujem detí o mlieko správne, vyčerpali sme prostriedky z programu na dodávku dotovaného mlieka do škôl skôr a včas sme to smerom k MPRV SR nekomunikovali.  </w:t>
      </w:r>
    </w:p>
    <w:p w14:paraId="3F80255A" w14:textId="63A9F0FF" w:rsidR="00BC377F" w:rsidRDefault="00BC377F" w:rsidP="00BC377F">
      <w:pPr>
        <w:tabs>
          <w:tab w:val="left" w:pos="9645"/>
        </w:tabs>
        <w:ind w:left="1418" w:right="995"/>
        <w:rPr>
          <w:sz w:val="28"/>
          <w:szCs w:val="28"/>
          <w:lang w:val="sk-SK"/>
        </w:rPr>
      </w:pPr>
    </w:p>
    <w:p w14:paraId="649EF3C1" w14:textId="6D53B629" w:rsidR="0085119E" w:rsidRPr="0085119E" w:rsidRDefault="0085119E" w:rsidP="00BC377F">
      <w:pPr>
        <w:tabs>
          <w:tab w:val="left" w:pos="9645"/>
        </w:tabs>
        <w:ind w:left="1418" w:right="1420"/>
        <w:rPr>
          <w:sz w:val="28"/>
          <w:szCs w:val="28"/>
          <w:lang w:val="sk-SK"/>
        </w:rPr>
      </w:pPr>
      <w:r w:rsidRPr="0085119E">
        <w:rPr>
          <w:sz w:val="28"/>
          <w:szCs w:val="28"/>
          <w:lang w:val="sk-SK"/>
        </w:rPr>
        <w:t xml:space="preserve">Veľmi si tento prístup ministerstva vážime a Vám ďakujeme za trpezlivosť počas riešenia vzniknutej situácie. </w:t>
      </w:r>
    </w:p>
    <w:p w14:paraId="40FA2F1F" w14:textId="14CC693B" w:rsidR="0085119E" w:rsidRDefault="0085119E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00EDAE57" w14:textId="77777777" w:rsidR="00251E9D" w:rsidRPr="0085119E" w:rsidRDefault="00251E9D" w:rsidP="0085119E">
      <w:pPr>
        <w:tabs>
          <w:tab w:val="left" w:pos="9645"/>
        </w:tabs>
        <w:rPr>
          <w:sz w:val="28"/>
          <w:szCs w:val="28"/>
          <w:lang w:val="sk-SK"/>
        </w:rPr>
      </w:pPr>
    </w:p>
    <w:p w14:paraId="1A4FFE7C" w14:textId="3945F208" w:rsidR="00BC377F" w:rsidRDefault="00BC377F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444DCC63" w14:textId="77777777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405D7CD1" w14:textId="5D8A2A6D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188A82E6" w14:textId="77777777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77405C97" w14:textId="7B2D0C74" w:rsidR="00251E9D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0A43CB3C" w14:textId="77777777" w:rsidR="00251E9D" w:rsidRPr="0085119E" w:rsidRDefault="00251E9D" w:rsidP="00BC377F">
      <w:pPr>
        <w:tabs>
          <w:tab w:val="left" w:pos="9645"/>
        </w:tabs>
        <w:ind w:left="1418" w:right="1562"/>
        <w:rPr>
          <w:sz w:val="28"/>
          <w:szCs w:val="28"/>
          <w:lang w:val="sk-SK"/>
        </w:rPr>
      </w:pPr>
    </w:p>
    <w:p w14:paraId="59DDD7FF" w14:textId="6FC9C264" w:rsidR="00560381" w:rsidRPr="007E5BBA" w:rsidRDefault="00560381" w:rsidP="00560381">
      <w:pPr>
        <w:ind w:left="5040" w:firstLine="7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7E5BBA">
        <w:rPr>
          <w:sz w:val="28"/>
          <w:szCs w:val="28"/>
          <w:lang w:val="sk-SK"/>
        </w:rPr>
        <w:t xml:space="preserve"> 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7E5BBA">
        <w:rPr>
          <w:sz w:val="28"/>
          <w:szCs w:val="28"/>
          <w:lang w:val="sk-SK"/>
        </w:rPr>
        <w:t>T</w:t>
      </w:r>
      <w:r w:rsidR="007E1F43">
        <w:rPr>
          <w:sz w:val="28"/>
          <w:szCs w:val="28"/>
          <w:lang w:val="sk-SK"/>
        </w:rPr>
        <w:t>í</w:t>
      </w:r>
      <w:r w:rsidRPr="007E5BBA">
        <w:rPr>
          <w:sz w:val="28"/>
          <w:szCs w:val="28"/>
          <w:lang w:val="sk-SK"/>
        </w:rPr>
        <w:t>m školské mlieko</w:t>
      </w:r>
    </w:p>
    <w:p w14:paraId="0804A647" w14:textId="66BDA7D9" w:rsidR="00E42669" w:rsidRDefault="00560381" w:rsidP="00E42669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RAJO </w:t>
      </w:r>
      <w:proofErr w:type="spellStart"/>
      <w:r>
        <w:rPr>
          <w:sz w:val="28"/>
          <w:szCs w:val="28"/>
        </w:rPr>
        <w:t>s.r.o</w:t>
      </w:r>
      <w:proofErr w:type="spellEnd"/>
      <w:r>
        <w:rPr>
          <w:sz w:val="28"/>
          <w:szCs w:val="28"/>
        </w:rPr>
        <w:t>.</w:t>
      </w:r>
      <w:proofErr w:type="gramEnd"/>
    </w:p>
    <w:p w14:paraId="7C90A6AB" w14:textId="062D3AA7" w:rsidR="00E42669" w:rsidRDefault="00E42669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02FC6D4" w14:textId="77777777" w:rsidR="00B96D82" w:rsidRDefault="00B96D82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50A81D6E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DE4A5" w14:textId="77777777" w:rsidR="00B96D82" w:rsidRDefault="00B96D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69">
        <w:rPr>
          <w:rFonts w:ascii="Tahoma" w:hAnsi="Tahoma"/>
          <w:color w:val="1A171B"/>
          <w:spacing w:val="3"/>
          <w:w w:val="105"/>
          <w:sz w:val="17"/>
        </w:rPr>
        <w:t>RAJO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proofErr w:type="spellStart"/>
      <w:r w:rsidR="00E42669">
        <w:rPr>
          <w:rFonts w:ascii="Tahoma" w:hAnsi="Tahoma"/>
          <w:color w:val="1A171B"/>
          <w:spacing w:val="-1"/>
          <w:w w:val="105"/>
          <w:sz w:val="17"/>
        </w:rPr>
        <w:t>s.r.o</w:t>
      </w:r>
      <w:proofErr w:type="spellEnd"/>
      <w:r w:rsidR="00E42669">
        <w:rPr>
          <w:rFonts w:ascii="Tahoma" w:hAnsi="Tahoma"/>
          <w:color w:val="1A171B"/>
          <w:spacing w:val="-1"/>
          <w:w w:val="105"/>
          <w:sz w:val="17"/>
        </w:rPr>
        <w:t>.,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proofErr w:type="spellStart"/>
      <w:r w:rsidR="00E42669">
        <w:rPr>
          <w:rFonts w:ascii="Tahoma" w:hAnsi="Tahoma"/>
          <w:color w:val="1A171B"/>
          <w:spacing w:val="3"/>
          <w:w w:val="105"/>
          <w:sz w:val="17"/>
        </w:rPr>
        <w:t>Studená</w:t>
      </w:r>
      <w:proofErr w:type="spellEnd"/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35,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1"/>
          <w:w w:val="105"/>
          <w:sz w:val="17"/>
        </w:rPr>
        <w:t>SR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w w:val="105"/>
          <w:sz w:val="17"/>
        </w:rPr>
        <w:t>-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823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2"/>
          <w:w w:val="105"/>
          <w:sz w:val="17"/>
        </w:rPr>
        <w:t>55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E42669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Člen</w:t>
      </w:r>
      <w:proofErr w:type="spellEnd"/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skupiny</w:t>
      </w:r>
      <w:proofErr w:type="spellEnd"/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  <w:lang w:val="sk-SK" w:eastAsia="sk-SK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E42669">
      <w:pPr>
        <w:pStyle w:val="Zkladntext"/>
        <w:spacing w:before="32" w:line="248" w:lineRule="auto"/>
        <w:ind w:right="2178"/>
        <w:jc w:val="center"/>
      </w:pPr>
      <w:proofErr w:type="spellStart"/>
      <w:r>
        <w:rPr>
          <w:color w:val="1A171B"/>
          <w:spacing w:val="3"/>
          <w:w w:val="110"/>
        </w:rPr>
        <w:t>Spoločnosť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zapísaná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Obchodnom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registri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vedenom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proofErr w:type="gramStart"/>
      <w:r>
        <w:rPr>
          <w:color w:val="1A171B"/>
          <w:spacing w:val="2"/>
          <w:w w:val="110"/>
        </w:rPr>
        <w:t>na</w:t>
      </w:r>
      <w:proofErr w:type="spellEnd"/>
      <w:proofErr w:type="gramEnd"/>
      <w:r>
        <w:rPr>
          <w:color w:val="1A171B"/>
          <w:spacing w:val="-2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Okresnom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súde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Oddiel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2"/>
          <w:w w:val="110"/>
        </w:rPr>
        <w:t>Sro</w:t>
      </w:r>
      <w:proofErr w:type="spellEnd"/>
      <w:r>
        <w:rPr>
          <w:color w:val="1A171B"/>
          <w:spacing w:val="2"/>
          <w:w w:val="110"/>
        </w:rPr>
        <w:t>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vložka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číslo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11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2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E42669">
      <w:pPr>
        <w:pStyle w:val="Zkladntext"/>
        <w:spacing w:before="0"/>
        <w:ind w:right="2181"/>
        <w:jc w:val="center"/>
      </w:pPr>
      <w:proofErr w:type="spellStart"/>
      <w:r>
        <w:rPr>
          <w:color w:val="1A171B"/>
          <w:spacing w:val="2"/>
          <w:w w:val="105"/>
        </w:rPr>
        <w:t>Unicredit</w:t>
      </w:r>
      <w:proofErr w:type="spellEnd"/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proofErr w:type="spellStart"/>
      <w:proofErr w:type="gramStart"/>
      <w:r>
        <w:rPr>
          <w:color w:val="1A171B"/>
          <w:spacing w:val="2"/>
          <w:w w:val="105"/>
        </w:rPr>
        <w:t>a.s</w:t>
      </w:r>
      <w:proofErr w:type="spellEnd"/>
      <w:proofErr w:type="gramEnd"/>
      <w:r>
        <w:rPr>
          <w:color w:val="1A171B"/>
          <w:spacing w:val="2"/>
          <w:w w:val="105"/>
        </w:rPr>
        <w:t>.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E42669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proofErr w:type="spellStart"/>
      <w:proofErr w:type="gramStart"/>
      <w:r>
        <w:rPr>
          <w:color w:val="1A171B"/>
          <w:spacing w:val="2"/>
          <w:w w:val="105"/>
        </w:rPr>
        <w:t>a.s</w:t>
      </w:r>
      <w:proofErr w:type="spellEnd"/>
      <w:proofErr w:type="gramEnd"/>
      <w:r>
        <w:rPr>
          <w:color w:val="1A171B"/>
          <w:spacing w:val="2"/>
          <w:w w:val="105"/>
        </w:rPr>
        <w:t>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E42669">
      <w:pPr>
        <w:pStyle w:val="Zkladntext"/>
        <w:ind w:right="2181"/>
        <w:jc w:val="center"/>
      </w:pPr>
      <w:proofErr w:type="spellStart"/>
      <w:r>
        <w:rPr>
          <w:color w:val="1A171B"/>
          <w:spacing w:val="2"/>
          <w:w w:val="105"/>
        </w:rPr>
        <w:t>Československá</w:t>
      </w:r>
      <w:proofErr w:type="spellEnd"/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obchodná</w:t>
      </w:r>
      <w:proofErr w:type="spellEnd"/>
      <w:r>
        <w:rPr>
          <w:color w:val="1A171B"/>
          <w:spacing w:val="25"/>
          <w:w w:val="105"/>
        </w:rPr>
        <w:t xml:space="preserve"> </w:t>
      </w:r>
      <w:proofErr w:type="spellStart"/>
      <w:proofErr w:type="gramStart"/>
      <w:r>
        <w:rPr>
          <w:color w:val="1A171B"/>
          <w:spacing w:val="2"/>
          <w:w w:val="105"/>
        </w:rPr>
        <w:t>banka</w:t>
      </w:r>
      <w:proofErr w:type="spellEnd"/>
      <w:proofErr w:type="gramEnd"/>
      <w:r>
        <w:rPr>
          <w:color w:val="1A171B"/>
          <w:spacing w:val="2"/>
          <w:w w:val="105"/>
        </w:rPr>
        <w:t>,</w:t>
      </w:r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w w:val="105"/>
        </w:rPr>
        <w:t>a.s</w:t>
      </w:r>
      <w:proofErr w:type="spellEnd"/>
      <w:r>
        <w:rPr>
          <w:color w:val="1A171B"/>
          <w:w w:val="105"/>
        </w:rPr>
        <w:t>.,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účtu</w:t>
      </w:r>
      <w:proofErr w:type="spellEnd"/>
      <w:r>
        <w:rPr>
          <w:color w:val="1A171B"/>
          <w:spacing w:val="2"/>
          <w:w w:val="105"/>
        </w:rPr>
        <w:t>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D54"/>
    <w:multiLevelType w:val="hybridMultilevel"/>
    <w:tmpl w:val="56C68324"/>
    <w:lvl w:ilvl="0" w:tplc="678CD0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A978CD00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2F2E814A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1A636F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8A28BAE2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F4F2AD70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0DDAB338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0DF8228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8640CEA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1">
    <w:nsid w:val="4DE2186E"/>
    <w:multiLevelType w:val="hybridMultilevel"/>
    <w:tmpl w:val="BB6A72E2"/>
    <w:lvl w:ilvl="0" w:tplc="041B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7"/>
    <w:rsid w:val="000A4A2C"/>
    <w:rsid w:val="000C3EFE"/>
    <w:rsid w:val="0018570A"/>
    <w:rsid w:val="0023370A"/>
    <w:rsid w:val="00250D41"/>
    <w:rsid w:val="00251E9D"/>
    <w:rsid w:val="002F4E97"/>
    <w:rsid w:val="003573AD"/>
    <w:rsid w:val="00426CC5"/>
    <w:rsid w:val="00466D86"/>
    <w:rsid w:val="004C66C8"/>
    <w:rsid w:val="00560381"/>
    <w:rsid w:val="005F1C7A"/>
    <w:rsid w:val="00635758"/>
    <w:rsid w:val="00654B49"/>
    <w:rsid w:val="007648C4"/>
    <w:rsid w:val="00786587"/>
    <w:rsid w:val="007E1F43"/>
    <w:rsid w:val="0085119E"/>
    <w:rsid w:val="008B6775"/>
    <w:rsid w:val="0094257B"/>
    <w:rsid w:val="00B10DA2"/>
    <w:rsid w:val="00B12DFC"/>
    <w:rsid w:val="00B96D82"/>
    <w:rsid w:val="00BC377F"/>
    <w:rsid w:val="00C51AA4"/>
    <w:rsid w:val="00CC284F"/>
    <w:rsid w:val="00D44830"/>
    <w:rsid w:val="00E2648D"/>
    <w:rsid w:val="00E42669"/>
    <w:rsid w:val="00EC69C8"/>
    <w:rsid w:val="00F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3573AD"/>
    <w:pPr>
      <w:widowControl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4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3573AD"/>
    <w:pPr>
      <w:widowControl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4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ajo@raj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jo.sk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5BBD-7719-459B-8093-FAEF386F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sedlacekova</cp:lastModifiedBy>
  <cp:revision>4</cp:revision>
  <cp:lastPrinted>2023-02-17T13:31:00Z</cp:lastPrinted>
  <dcterms:created xsi:type="dcterms:W3CDTF">2023-02-20T11:50:00Z</dcterms:created>
  <dcterms:modified xsi:type="dcterms:W3CDTF">2023-02-20T11:50:00Z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