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ADE" w:rsidRPr="00316ADE" w:rsidRDefault="00316ADE" w:rsidP="00316ADE">
      <w:pPr>
        <w:pStyle w:val="Nadpis2"/>
        <w:shd w:val="clear" w:color="auto" w:fill="FFFFFF"/>
        <w:spacing w:before="0" w:beforeAutospacing="0" w:after="150" w:afterAutospacing="0"/>
        <w:jc w:val="center"/>
        <w:textAlignment w:val="top"/>
        <w:rPr>
          <w:rFonts w:ascii="Arial" w:hAnsi="Arial" w:cs="Arial"/>
          <w:color w:val="FF0000"/>
          <w:u w:val="single"/>
        </w:rPr>
      </w:pPr>
      <w:r w:rsidRPr="00316ADE">
        <w:rPr>
          <w:rFonts w:ascii="Arial" w:hAnsi="Arial" w:cs="Arial"/>
          <w:color w:val="FF0000"/>
          <w:u w:val="single"/>
        </w:rPr>
        <w:t>Prijímacie konanie na stredné školy</w:t>
      </w:r>
    </w:p>
    <w:p w:rsidR="00316ADE" w:rsidRDefault="00316ADE" w:rsidP="00316ADE">
      <w:pPr>
        <w:pStyle w:val="Normlnywebov"/>
        <w:shd w:val="clear" w:color="auto" w:fill="FFFFFF"/>
        <w:spacing w:before="0" w:beforeAutospacing="0" w:after="240" w:afterAutospacing="0"/>
        <w:jc w:val="center"/>
        <w:textAlignment w:val="top"/>
        <w:rPr>
          <w:rFonts w:ascii="Arial" w:hAnsi="Arial" w:cs="Arial"/>
          <w:color w:val="111111"/>
          <w:sz w:val="20"/>
          <w:szCs w:val="20"/>
        </w:rPr>
      </w:pPr>
      <w:r>
        <w:rPr>
          <w:rStyle w:val="Siln"/>
          <w:rFonts w:ascii="inherit" w:hAnsi="inherit" w:cs="Arial"/>
          <w:color w:val="111111"/>
          <w:sz w:val="27"/>
          <w:szCs w:val="27"/>
        </w:rPr>
        <w:t>Harmonogram  k prijímaniu žiakov 9. ročníka na SŠ</w:t>
      </w:r>
    </w:p>
    <w:p w:rsidR="00316ADE" w:rsidRDefault="00662E92" w:rsidP="00316ADE">
      <w:pPr>
        <w:pStyle w:val="Normlnywebov"/>
        <w:shd w:val="clear" w:color="auto" w:fill="FFFFFF"/>
        <w:spacing w:before="0" w:beforeAutospacing="0" w:after="240" w:afterAutospacing="0"/>
        <w:textAlignment w:val="top"/>
        <w:rPr>
          <w:rFonts w:ascii="Arial" w:hAnsi="Arial" w:cs="Arial"/>
          <w:color w:val="111111"/>
          <w:sz w:val="20"/>
          <w:szCs w:val="20"/>
        </w:rPr>
      </w:pPr>
      <w:r>
        <w:rPr>
          <w:rStyle w:val="Siln"/>
          <w:rFonts w:ascii="inherit" w:hAnsi="inherit" w:cs="Arial"/>
          <w:color w:val="111111"/>
          <w:sz w:val="21"/>
          <w:szCs w:val="21"/>
        </w:rPr>
        <w:t>Do 30. 11. 2023</w:t>
      </w:r>
      <w:r w:rsidR="00316ADE">
        <w:rPr>
          <w:rFonts w:ascii="Trebuchet MS" w:hAnsi="Trebuchet MS" w:cs="Arial"/>
          <w:color w:val="111111"/>
          <w:sz w:val="21"/>
          <w:szCs w:val="21"/>
        </w:rPr>
        <w:t> - SŠ zverejnia kritériá prijímania na všetky stredné školy</w:t>
      </w:r>
    </w:p>
    <w:p w:rsidR="00316ADE" w:rsidRDefault="00A21E51" w:rsidP="00316ADE">
      <w:pPr>
        <w:pStyle w:val="Normlnywebov"/>
        <w:shd w:val="clear" w:color="auto" w:fill="FFFFFF"/>
        <w:spacing w:before="0" w:beforeAutospacing="0" w:after="240" w:afterAutospacing="0"/>
        <w:textAlignment w:val="top"/>
        <w:rPr>
          <w:rStyle w:val="Siln"/>
          <w:rFonts w:ascii="inherit" w:hAnsi="inherit" w:cs="Arial"/>
          <w:color w:val="111111"/>
          <w:sz w:val="21"/>
          <w:szCs w:val="21"/>
        </w:rPr>
      </w:pPr>
      <w:r w:rsidRPr="00A21E51">
        <w:rPr>
          <w:rStyle w:val="Siln"/>
          <w:rFonts w:ascii="inherit" w:hAnsi="inherit" w:cs="Arial"/>
          <w:sz w:val="21"/>
          <w:szCs w:val="21"/>
        </w:rPr>
        <w:t>Do</w:t>
      </w:r>
      <w:r>
        <w:rPr>
          <w:rStyle w:val="Siln"/>
          <w:rFonts w:ascii="inherit" w:hAnsi="inherit" w:cs="Arial"/>
          <w:color w:val="FF0000"/>
          <w:sz w:val="21"/>
          <w:szCs w:val="21"/>
        </w:rPr>
        <w:t xml:space="preserve"> </w:t>
      </w:r>
      <w:r w:rsidR="00662E92">
        <w:rPr>
          <w:rStyle w:val="Siln"/>
          <w:rFonts w:ascii="inherit" w:hAnsi="inherit" w:cs="Arial"/>
          <w:color w:val="FF0000"/>
          <w:sz w:val="21"/>
          <w:szCs w:val="21"/>
        </w:rPr>
        <w:t>20. 3. 2024</w:t>
      </w:r>
      <w:r w:rsidR="00316ADE" w:rsidRPr="009431F0">
        <w:rPr>
          <w:rStyle w:val="Siln"/>
          <w:rFonts w:ascii="inherit" w:hAnsi="inherit" w:cs="Arial"/>
          <w:color w:val="FF0000"/>
          <w:sz w:val="21"/>
          <w:szCs w:val="21"/>
        </w:rPr>
        <w:t xml:space="preserve"> </w:t>
      </w:r>
      <w:r w:rsidR="00316ADE">
        <w:rPr>
          <w:rStyle w:val="Siln"/>
          <w:rFonts w:ascii="inherit" w:hAnsi="inherit" w:cs="Arial"/>
          <w:color w:val="111111"/>
          <w:sz w:val="21"/>
          <w:szCs w:val="21"/>
        </w:rPr>
        <w:t>–</w:t>
      </w:r>
      <w:r w:rsidR="00316ADE">
        <w:rPr>
          <w:rFonts w:ascii="Trebuchet MS" w:hAnsi="Trebuchet MS" w:cs="Arial"/>
          <w:color w:val="111111"/>
          <w:sz w:val="21"/>
          <w:szCs w:val="21"/>
        </w:rPr>
        <w:t> </w:t>
      </w:r>
      <w:r w:rsidR="00316ADE">
        <w:rPr>
          <w:rStyle w:val="Siln"/>
          <w:rFonts w:ascii="inherit" w:hAnsi="inherit" w:cs="Arial"/>
          <w:color w:val="111111"/>
          <w:sz w:val="21"/>
          <w:szCs w:val="21"/>
        </w:rPr>
        <w:t xml:space="preserve">zákonný zástupca podáva prihlášku cez </w:t>
      </w:r>
      <w:proofErr w:type="spellStart"/>
      <w:r w:rsidR="00316ADE">
        <w:rPr>
          <w:rStyle w:val="Siln"/>
          <w:rFonts w:ascii="inherit" w:hAnsi="inherit" w:cs="Arial"/>
          <w:color w:val="111111"/>
          <w:sz w:val="21"/>
          <w:szCs w:val="21"/>
        </w:rPr>
        <w:t>Edupage</w:t>
      </w:r>
      <w:proofErr w:type="spellEnd"/>
      <w:r w:rsidR="00316ADE">
        <w:rPr>
          <w:rStyle w:val="Siln"/>
          <w:rFonts w:ascii="inherit" w:hAnsi="inherit" w:cs="Arial"/>
          <w:color w:val="111111"/>
          <w:sz w:val="21"/>
          <w:szCs w:val="21"/>
        </w:rPr>
        <w:t xml:space="preserve"> na všetky stredné školy</w:t>
      </w:r>
    </w:p>
    <w:p w:rsidR="00A21E51" w:rsidRDefault="00A21E51" w:rsidP="00316ADE">
      <w:pPr>
        <w:pStyle w:val="Normlnywebov"/>
        <w:shd w:val="clear" w:color="auto" w:fill="FFFFFF"/>
        <w:spacing w:before="0" w:beforeAutospacing="0" w:after="240" w:afterAutospacing="0"/>
        <w:textAlignment w:val="top"/>
        <w:rPr>
          <w:rFonts w:ascii="Arial" w:hAnsi="Arial" w:cs="Arial"/>
          <w:color w:val="111111"/>
          <w:sz w:val="20"/>
          <w:szCs w:val="20"/>
        </w:rPr>
      </w:pPr>
      <w:r>
        <w:rPr>
          <w:rStyle w:val="Siln"/>
          <w:rFonts w:ascii="inherit" w:hAnsi="inherit" w:cs="Arial"/>
          <w:color w:val="111111"/>
          <w:sz w:val="21"/>
          <w:szCs w:val="21"/>
        </w:rPr>
        <w:t xml:space="preserve">TESTOVANIE  9 - 2023 - </w:t>
      </w:r>
      <w:r>
        <w:rPr>
          <w:rStyle w:val="Siln"/>
          <w:rFonts w:ascii="inherit" w:hAnsi="inherit" w:cs="Arial"/>
          <w:color w:val="FF0000"/>
          <w:sz w:val="21"/>
          <w:szCs w:val="21"/>
        </w:rPr>
        <w:t>20.3.2024</w:t>
      </w:r>
      <w:r>
        <w:rPr>
          <w:rFonts w:ascii="Trebuchet MS" w:hAnsi="Trebuchet MS" w:cs="Arial"/>
          <w:color w:val="111111"/>
          <w:sz w:val="21"/>
          <w:szCs w:val="21"/>
        </w:rPr>
        <w:t>, 4.4.2024 – náhradný  termín</w:t>
      </w:r>
    </w:p>
    <w:p w:rsidR="00316ADE" w:rsidRDefault="00662E92" w:rsidP="00316ADE">
      <w:pPr>
        <w:pStyle w:val="Normlnywebov"/>
        <w:shd w:val="clear" w:color="auto" w:fill="FFFFFF"/>
        <w:spacing w:before="0" w:beforeAutospacing="0" w:after="240" w:afterAutospacing="0"/>
        <w:textAlignment w:val="top"/>
        <w:rPr>
          <w:rStyle w:val="Siln"/>
          <w:rFonts w:ascii="inherit" w:hAnsi="inherit" w:cs="Arial"/>
          <w:color w:val="111111"/>
          <w:sz w:val="21"/>
          <w:szCs w:val="21"/>
        </w:rPr>
      </w:pPr>
      <w:r>
        <w:rPr>
          <w:rStyle w:val="Siln"/>
          <w:rFonts w:ascii="inherit" w:hAnsi="inherit" w:cs="Arial"/>
          <w:color w:val="111111"/>
          <w:sz w:val="21"/>
          <w:szCs w:val="21"/>
        </w:rPr>
        <w:t>25</w:t>
      </w:r>
      <w:r w:rsidR="00510E1E">
        <w:rPr>
          <w:rStyle w:val="Siln"/>
          <w:rFonts w:ascii="inherit" w:hAnsi="inherit" w:cs="Arial"/>
          <w:color w:val="111111"/>
          <w:sz w:val="21"/>
          <w:szCs w:val="21"/>
        </w:rPr>
        <w:t>. 3. -</w:t>
      </w:r>
      <w:r w:rsidR="00316ADE">
        <w:rPr>
          <w:rStyle w:val="Siln"/>
          <w:rFonts w:ascii="inherit" w:hAnsi="inherit" w:cs="Arial"/>
          <w:color w:val="111111"/>
          <w:sz w:val="21"/>
          <w:szCs w:val="21"/>
        </w:rPr>
        <w:t xml:space="preserve"> </w:t>
      </w:r>
      <w:r>
        <w:rPr>
          <w:rStyle w:val="Siln"/>
          <w:rFonts w:ascii="inherit" w:hAnsi="inherit" w:cs="Arial"/>
          <w:color w:val="111111"/>
          <w:sz w:val="21"/>
          <w:szCs w:val="21"/>
        </w:rPr>
        <w:t>19. 4. 2024</w:t>
      </w:r>
      <w:r w:rsidR="00316ADE">
        <w:rPr>
          <w:rStyle w:val="Siln"/>
          <w:rFonts w:ascii="inherit" w:hAnsi="inherit" w:cs="Arial"/>
          <w:color w:val="111111"/>
          <w:sz w:val="21"/>
          <w:szCs w:val="21"/>
        </w:rPr>
        <w:t xml:space="preserve"> –1. fáza TALENTOVÝCH  SKÚŠOK</w:t>
      </w:r>
    </w:p>
    <w:p w:rsidR="00A21E51" w:rsidRDefault="00A21E51" w:rsidP="00316ADE">
      <w:pPr>
        <w:pStyle w:val="Normlnywebov"/>
        <w:shd w:val="clear" w:color="auto" w:fill="FFFFFF"/>
        <w:spacing w:before="0" w:beforeAutospacing="0" w:after="240" w:afterAutospacing="0"/>
        <w:textAlignment w:val="top"/>
        <w:rPr>
          <w:rFonts w:ascii="Arial" w:hAnsi="Arial" w:cs="Arial"/>
          <w:color w:val="111111"/>
          <w:sz w:val="20"/>
          <w:szCs w:val="20"/>
        </w:rPr>
      </w:pPr>
      <w:r>
        <w:rPr>
          <w:rFonts w:ascii="inherit" w:hAnsi="inherit" w:cs="Arial"/>
          <w:b/>
          <w:bCs/>
          <w:color w:val="111111"/>
          <w:sz w:val="21"/>
          <w:szCs w:val="21"/>
        </w:rPr>
        <w:t>26.4 – 30.4.2024 - 1. termín talentových skúšok</w:t>
      </w:r>
      <w:r>
        <w:rPr>
          <w:rFonts w:ascii="Arial" w:hAnsi="Arial" w:cs="Arial"/>
          <w:color w:val="111111"/>
          <w:sz w:val="20"/>
          <w:szCs w:val="20"/>
        </w:rPr>
        <w:t xml:space="preserve"> a overenie zdravotnej spôsobilosti pre Stredné športové školy</w:t>
      </w:r>
    </w:p>
    <w:p w:rsidR="00316ADE" w:rsidRDefault="00316ADE" w:rsidP="00316ADE">
      <w:pPr>
        <w:pStyle w:val="Normlnywebov"/>
        <w:shd w:val="clear" w:color="auto" w:fill="FFFFFF"/>
        <w:spacing w:before="0" w:beforeAutospacing="0" w:after="240" w:afterAutospacing="0"/>
        <w:textAlignment w:val="top"/>
        <w:rPr>
          <w:rFonts w:ascii="Arial" w:hAnsi="Arial" w:cs="Arial"/>
          <w:color w:val="111111"/>
          <w:sz w:val="20"/>
          <w:szCs w:val="20"/>
        </w:rPr>
      </w:pPr>
      <w:r>
        <w:rPr>
          <w:rStyle w:val="Siln"/>
          <w:rFonts w:ascii="inherit" w:hAnsi="inherit" w:cs="Arial"/>
          <w:color w:val="111111"/>
          <w:sz w:val="21"/>
          <w:szCs w:val="21"/>
        </w:rPr>
        <w:t>1. KOLO P</w:t>
      </w:r>
      <w:r w:rsidR="00662E92">
        <w:rPr>
          <w:rStyle w:val="Siln"/>
          <w:rFonts w:ascii="inherit" w:hAnsi="inherit" w:cs="Arial"/>
          <w:color w:val="111111"/>
          <w:sz w:val="21"/>
          <w:szCs w:val="21"/>
        </w:rPr>
        <w:t>RIJÍMACÍCH  SKÚŠOK – 1. termín 2.5.2024 - 3.5.2024</w:t>
      </w:r>
    </w:p>
    <w:p w:rsidR="00316ADE" w:rsidRDefault="00316ADE" w:rsidP="00316ADE">
      <w:pPr>
        <w:pStyle w:val="Normlnywebov"/>
        <w:shd w:val="clear" w:color="auto" w:fill="FFFFFF"/>
        <w:spacing w:before="0" w:beforeAutospacing="0" w:after="240" w:afterAutospacing="0"/>
        <w:textAlignment w:val="top"/>
        <w:rPr>
          <w:rFonts w:ascii="Arial" w:hAnsi="Arial" w:cs="Arial"/>
          <w:color w:val="111111"/>
          <w:sz w:val="20"/>
          <w:szCs w:val="20"/>
        </w:rPr>
      </w:pPr>
      <w:r>
        <w:rPr>
          <w:rStyle w:val="Siln"/>
          <w:rFonts w:ascii="inherit" w:hAnsi="inherit" w:cs="Arial"/>
          <w:color w:val="111111"/>
          <w:sz w:val="21"/>
          <w:szCs w:val="21"/>
        </w:rPr>
        <w:t>1. KOLO P</w:t>
      </w:r>
      <w:r w:rsidR="00662E92">
        <w:rPr>
          <w:rStyle w:val="Siln"/>
          <w:rFonts w:ascii="inherit" w:hAnsi="inherit" w:cs="Arial"/>
          <w:color w:val="111111"/>
          <w:sz w:val="21"/>
          <w:szCs w:val="21"/>
        </w:rPr>
        <w:t>RIJÍMACÍCH  SKÚŠOK – 2. termín 6</w:t>
      </w:r>
      <w:r>
        <w:rPr>
          <w:rStyle w:val="Siln"/>
          <w:rFonts w:ascii="inherit" w:hAnsi="inherit" w:cs="Arial"/>
          <w:color w:val="111111"/>
          <w:sz w:val="21"/>
          <w:szCs w:val="21"/>
        </w:rPr>
        <w:t>.5.20</w:t>
      </w:r>
      <w:r w:rsidR="00662E92">
        <w:rPr>
          <w:rStyle w:val="Siln"/>
          <w:rFonts w:ascii="inherit" w:hAnsi="inherit" w:cs="Arial"/>
          <w:color w:val="111111"/>
          <w:sz w:val="21"/>
          <w:szCs w:val="21"/>
        </w:rPr>
        <w:t>24 - 7.5.2024</w:t>
      </w:r>
    </w:p>
    <w:p w:rsidR="00316ADE" w:rsidRDefault="00662E92" w:rsidP="00316ADE">
      <w:pPr>
        <w:pStyle w:val="Normlnywebov"/>
        <w:shd w:val="clear" w:color="auto" w:fill="FFFFFF"/>
        <w:spacing w:before="0" w:beforeAutospacing="0" w:after="240" w:afterAutospacing="0"/>
        <w:textAlignment w:val="top"/>
        <w:rPr>
          <w:rFonts w:ascii="Arial" w:hAnsi="Arial" w:cs="Arial"/>
          <w:color w:val="111111"/>
          <w:sz w:val="20"/>
          <w:szCs w:val="20"/>
        </w:rPr>
      </w:pPr>
      <w:r>
        <w:rPr>
          <w:rStyle w:val="Siln"/>
          <w:rFonts w:ascii="inherit" w:hAnsi="inherit" w:cs="Arial"/>
          <w:color w:val="111111"/>
          <w:sz w:val="21"/>
          <w:szCs w:val="21"/>
        </w:rPr>
        <w:t>9.5. - 13.5.2024</w:t>
      </w:r>
      <w:r w:rsidR="00316ADE">
        <w:rPr>
          <w:rStyle w:val="Siln"/>
          <w:rFonts w:ascii="inherit" w:hAnsi="inherit" w:cs="Arial"/>
          <w:color w:val="111111"/>
          <w:sz w:val="21"/>
          <w:szCs w:val="21"/>
        </w:rPr>
        <w:t xml:space="preserve"> - 2. termín talentových skúšok  </w:t>
      </w:r>
    </w:p>
    <w:p w:rsidR="00316ADE" w:rsidRDefault="00662E92" w:rsidP="00316ADE">
      <w:pPr>
        <w:pStyle w:val="Normlnywebov"/>
        <w:shd w:val="clear" w:color="auto" w:fill="FFFFFF"/>
        <w:spacing w:before="0" w:beforeAutospacing="0" w:after="240" w:afterAutospacing="0"/>
        <w:textAlignment w:val="top"/>
        <w:rPr>
          <w:rFonts w:ascii="Arial" w:hAnsi="Arial" w:cs="Arial"/>
          <w:color w:val="111111"/>
          <w:sz w:val="20"/>
          <w:szCs w:val="20"/>
        </w:rPr>
      </w:pPr>
      <w:r>
        <w:rPr>
          <w:rStyle w:val="Siln"/>
          <w:rFonts w:ascii="Trebuchet MS" w:hAnsi="Trebuchet MS" w:cs="Arial"/>
          <w:color w:val="111111"/>
          <w:sz w:val="21"/>
          <w:szCs w:val="21"/>
        </w:rPr>
        <w:t>2. KOLO PRIJÍMACÍCH SKÚŠOK - 18.6.2024 - 19.6.2024</w:t>
      </w:r>
    </w:p>
    <w:p w:rsidR="00316ADE" w:rsidRDefault="00A21E51" w:rsidP="00316ADE">
      <w:pPr>
        <w:shd w:val="clear" w:color="auto" w:fill="FFFFFF"/>
        <w:textAlignment w:val="top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316ADE" w:rsidRPr="00002663" w:rsidRDefault="00002663" w:rsidP="00316ADE">
      <w:pPr>
        <w:pStyle w:val="Normlnywebov"/>
        <w:shd w:val="clear" w:color="auto" w:fill="FFFFFF"/>
        <w:spacing w:before="0" w:beforeAutospacing="0" w:after="240" w:afterAutospacing="0"/>
        <w:jc w:val="center"/>
        <w:textAlignment w:val="top"/>
        <w:rPr>
          <w:rFonts w:ascii="Arial" w:hAnsi="Arial" w:cs="Arial"/>
          <w:b/>
          <w:color w:val="FF0000"/>
          <w:sz w:val="36"/>
          <w:szCs w:val="36"/>
        </w:rPr>
      </w:pPr>
      <w:r w:rsidRPr="00002663">
        <w:rPr>
          <w:rStyle w:val="Siln"/>
          <w:rFonts w:ascii="Arial" w:hAnsi="Arial" w:cs="Arial"/>
          <w:b w:val="0"/>
          <w:color w:val="FF0000"/>
          <w:sz w:val="36"/>
          <w:szCs w:val="36"/>
        </w:rPr>
        <w:t xml:space="preserve">a) </w:t>
      </w:r>
      <w:r w:rsidR="00316ADE" w:rsidRPr="00002663">
        <w:rPr>
          <w:rStyle w:val="Siln"/>
          <w:rFonts w:ascii="Arial" w:hAnsi="Arial" w:cs="Arial"/>
          <w:b w:val="0"/>
          <w:color w:val="FF0000"/>
          <w:sz w:val="36"/>
          <w:szCs w:val="36"/>
          <w:u w:val="single"/>
        </w:rPr>
        <w:t>Informácie o podávaní prihlášok na stredné školy</w:t>
      </w:r>
    </w:p>
    <w:p w:rsidR="00316ADE" w:rsidRDefault="00316ADE" w:rsidP="00316ADE">
      <w:pPr>
        <w:pStyle w:val="Odsekzoznamu"/>
        <w:shd w:val="clear" w:color="auto" w:fill="FFFFFF"/>
        <w:spacing w:before="0" w:beforeAutospacing="0" w:after="240" w:afterAutospacing="0"/>
        <w:textAlignment w:val="top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1.januára 2022 nadobudla účinnosť novela školského zákona č. 415/2021 Z. z., ktorá upravuje priebeh a organizáciu prijímacieho k</w:t>
      </w:r>
      <w:r w:rsidR="00510E1E">
        <w:rPr>
          <w:rFonts w:ascii="Arial" w:hAnsi="Arial" w:cs="Arial"/>
          <w:color w:val="111111"/>
          <w:sz w:val="20"/>
          <w:szCs w:val="20"/>
        </w:rPr>
        <w:t>onania</w:t>
      </w:r>
      <w:r>
        <w:rPr>
          <w:rFonts w:ascii="Arial" w:hAnsi="Arial" w:cs="Arial"/>
          <w:color w:val="111111"/>
          <w:sz w:val="20"/>
          <w:szCs w:val="20"/>
        </w:rPr>
        <w:t>. Novela školského zákona upravuje spôsob podávania prihlášky na vzdelávanie v strednej škole.</w:t>
      </w:r>
    </w:p>
    <w:p w:rsidR="00316ADE" w:rsidRDefault="00316ADE" w:rsidP="00316ADE">
      <w:pPr>
        <w:pStyle w:val="Odsekzoznamu"/>
        <w:shd w:val="clear" w:color="auto" w:fill="FFFFFF"/>
        <w:spacing w:before="0" w:beforeAutospacing="0" w:after="240" w:afterAutospacing="0"/>
        <w:textAlignment w:val="top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Po novom bude zákonný zástupca </w:t>
      </w:r>
      <w:r>
        <w:rPr>
          <w:rFonts w:ascii="inherit" w:hAnsi="inherit" w:cs="Arial"/>
          <w:b/>
          <w:bCs/>
          <w:color w:val="111111"/>
          <w:sz w:val="20"/>
          <w:szCs w:val="20"/>
        </w:rPr>
        <w:t>vypĺňať iba jednu prihlášku</w:t>
      </w:r>
      <w:r>
        <w:rPr>
          <w:rFonts w:ascii="Arial" w:hAnsi="Arial" w:cs="Arial"/>
          <w:color w:val="111111"/>
          <w:sz w:val="20"/>
          <w:szCs w:val="20"/>
        </w:rPr>
        <w:t>, v ktorej sa v poradí podľa záujmu uvádzajú najviac dva odbory vzdelávania, ktoré nevyžadujú overenie špeciálnych schopností, zručností a nadania (ďalej len „netalentové odbory“), a najviac dva odbory vzdelávania, ktoré vyžadujú overenie špeciálnych schopností, zručností a nadania (ďalej len „talentové odbory“).</w:t>
      </w:r>
    </w:p>
    <w:p w:rsidR="00316ADE" w:rsidRDefault="00316ADE" w:rsidP="00316ADE">
      <w:pPr>
        <w:pStyle w:val="Odsekzoznamu"/>
        <w:shd w:val="clear" w:color="auto" w:fill="FFFFFF"/>
        <w:spacing w:before="0" w:beforeAutospacing="0" w:after="240" w:afterAutospacing="0"/>
        <w:textAlignment w:val="top"/>
        <w:rPr>
          <w:rFonts w:ascii="Arial" w:hAnsi="Arial" w:cs="Arial"/>
          <w:color w:val="111111"/>
          <w:sz w:val="20"/>
          <w:szCs w:val="20"/>
        </w:rPr>
      </w:pPr>
      <w:r>
        <w:rPr>
          <w:rFonts w:ascii="inherit" w:hAnsi="inherit" w:cs="Arial"/>
          <w:b/>
          <w:bCs/>
          <w:color w:val="111111"/>
          <w:sz w:val="20"/>
          <w:szCs w:val="20"/>
        </w:rPr>
        <w:t xml:space="preserve"> Termín podania prihlášky je pre všetky odbory vzdelávania rovnaký. Prihlášku je potrebné podať </w:t>
      </w:r>
      <w:r w:rsidR="00510E1E">
        <w:rPr>
          <w:rFonts w:ascii="inherit" w:hAnsi="inherit" w:cs="Arial"/>
          <w:b/>
          <w:bCs/>
          <w:color w:val="FF0000"/>
          <w:sz w:val="20"/>
          <w:szCs w:val="20"/>
        </w:rPr>
        <w:t>do 20. marca 2024</w:t>
      </w:r>
      <w:r w:rsidR="009431F0">
        <w:rPr>
          <w:rFonts w:ascii="Arial" w:hAnsi="Arial" w:cs="Arial"/>
          <w:color w:val="FF0000"/>
          <w:sz w:val="20"/>
          <w:szCs w:val="20"/>
        </w:rPr>
        <w:t>.</w:t>
      </w:r>
    </w:p>
    <w:p w:rsidR="00316ADE" w:rsidRDefault="00316ADE" w:rsidP="00316ADE">
      <w:pPr>
        <w:pStyle w:val="Odsekzoznamu"/>
        <w:shd w:val="clear" w:color="auto" w:fill="FFFFFF"/>
        <w:spacing w:before="0" w:beforeAutospacing="0" w:after="240" w:afterAutospacing="0"/>
        <w:textAlignment w:val="top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Riaditelia stredných škôl zverejnia podmienky prijatia na štúdium na strednej škole a kritériá na úspešné vykonanie prijímacej skúšky na štúdium vo všetkých odboroch vzdelávania stredných škôl </w:t>
      </w:r>
      <w:r w:rsidR="00510E1E">
        <w:rPr>
          <w:rFonts w:ascii="Arial" w:hAnsi="Arial" w:cs="Arial"/>
          <w:color w:val="FF0000"/>
          <w:sz w:val="20"/>
          <w:szCs w:val="20"/>
        </w:rPr>
        <w:t>do 30. novembra 2023</w:t>
      </w:r>
      <w:r>
        <w:rPr>
          <w:rFonts w:ascii="Arial" w:hAnsi="Arial" w:cs="Arial"/>
          <w:color w:val="111111"/>
          <w:sz w:val="20"/>
          <w:szCs w:val="20"/>
        </w:rPr>
        <w:t>.</w:t>
      </w:r>
    </w:p>
    <w:p w:rsidR="00316ADE" w:rsidRDefault="00316ADE" w:rsidP="00316ADE">
      <w:pPr>
        <w:pStyle w:val="Odsekzoznamu"/>
        <w:shd w:val="clear" w:color="auto" w:fill="FFFFFF"/>
        <w:spacing w:before="0" w:beforeAutospacing="0" w:after="240" w:afterAutospacing="0"/>
        <w:textAlignment w:val="top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 Riaditeľom gymnázií so štvorročným, päťročným alebo osemročným vzdelávacím programom sa umožňuje zaradiť do podmienok prijímacieho konania prijatie uchádzača bez prijímacej skúšky, ak uchádzač v externom testovaní dosiahol úspešnosť najmenej 90% v každom vyučovacom predmete samostatne.</w:t>
      </w:r>
    </w:p>
    <w:p w:rsidR="00316ADE" w:rsidRDefault="00316ADE" w:rsidP="00316ADE">
      <w:pPr>
        <w:pStyle w:val="Odsekzoznamu"/>
        <w:shd w:val="clear" w:color="auto" w:fill="FFFFFF"/>
        <w:spacing w:before="0" w:beforeAutospacing="0" w:after="240" w:afterAutospacing="0"/>
        <w:textAlignment w:val="top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Riaditeľom stredných škôl, v ktorých sa získava úplné stredné odborné vzdelanie, novela školského zákona umožňuje zaradiť do podmienok prijímacieho konania prijatie uchádzača bez prijímacej skúšky, ak uchádzač v externom testovaní dosiahol úspešnosť najmenej 80% v každom vyučovacom predmete samostatne.</w:t>
      </w:r>
    </w:p>
    <w:p w:rsidR="00316ADE" w:rsidRDefault="00316ADE" w:rsidP="00316ADE">
      <w:pPr>
        <w:pStyle w:val="Odsekzoznamu"/>
        <w:shd w:val="clear" w:color="auto" w:fill="FFFFFF"/>
        <w:spacing w:before="0" w:beforeAutospacing="0" w:after="240" w:afterAutospacing="0"/>
        <w:textAlignment w:val="top"/>
        <w:rPr>
          <w:rFonts w:ascii="Arial" w:hAnsi="Arial" w:cs="Arial"/>
          <w:color w:val="111111"/>
          <w:sz w:val="20"/>
          <w:szCs w:val="20"/>
        </w:rPr>
      </w:pPr>
      <w:r>
        <w:rPr>
          <w:rFonts w:ascii="inherit" w:hAnsi="inherit" w:cs="Arial"/>
          <w:b/>
          <w:bCs/>
          <w:color w:val="111111"/>
          <w:sz w:val="20"/>
          <w:szCs w:val="20"/>
        </w:rPr>
        <w:t>Proces podávania prihlášok na stredné</w:t>
      </w:r>
      <w:r w:rsidR="00163DB3">
        <w:rPr>
          <w:rFonts w:ascii="inherit" w:hAnsi="inherit" w:cs="Arial"/>
          <w:b/>
          <w:bCs/>
          <w:color w:val="111111"/>
          <w:sz w:val="20"/>
          <w:szCs w:val="20"/>
        </w:rPr>
        <w:t xml:space="preserve"> školy bude aktualizovaný na stránke </w:t>
      </w:r>
      <w:r w:rsidR="00A03839">
        <w:rPr>
          <w:rFonts w:ascii="inherit" w:hAnsi="inherit" w:cs="Arial"/>
          <w:b/>
          <w:bCs/>
          <w:color w:val="111111"/>
          <w:sz w:val="20"/>
          <w:szCs w:val="20"/>
        </w:rPr>
        <w:t>Ministerstva školstva</w:t>
      </w:r>
      <w:r>
        <w:rPr>
          <w:rFonts w:ascii="inherit" w:hAnsi="inherit" w:cs="Arial"/>
          <w:b/>
          <w:bCs/>
          <w:color w:val="111111"/>
          <w:sz w:val="20"/>
          <w:szCs w:val="20"/>
        </w:rPr>
        <w:t>.</w:t>
      </w:r>
      <w:r w:rsidR="00A03839">
        <w:rPr>
          <w:rFonts w:ascii="inherit" w:hAnsi="inherit" w:cs="Arial"/>
          <w:b/>
          <w:bCs/>
          <w:color w:val="111111"/>
          <w:sz w:val="20"/>
          <w:szCs w:val="20"/>
        </w:rPr>
        <w:t xml:space="preserve"> Minulý šk. rok platilo:</w:t>
      </w:r>
    </w:p>
    <w:p w:rsidR="00316ADE" w:rsidRDefault="00316ADE" w:rsidP="00316ADE">
      <w:pPr>
        <w:pStyle w:val="Odsekzoznamu"/>
        <w:shd w:val="clear" w:color="auto" w:fill="FFFFFF"/>
        <w:spacing w:before="0" w:beforeAutospacing="0" w:after="240" w:afterAutospacing="0"/>
        <w:textAlignment w:val="top"/>
        <w:rPr>
          <w:rFonts w:ascii="Arial" w:hAnsi="Arial" w:cs="Arial"/>
          <w:color w:val="111111"/>
          <w:sz w:val="20"/>
          <w:szCs w:val="20"/>
        </w:rPr>
      </w:pPr>
      <w:r>
        <w:rPr>
          <w:rFonts w:ascii="inherit" w:hAnsi="inherit" w:cs="Arial"/>
          <w:b/>
          <w:bCs/>
          <w:color w:val="111111"/>
          <w:sz w:val="20"/>
          <w:szCs w:val="20"/>
        </w:rPr>
        <w:t>a) Zákonný zástupca vypĺňa len jednu prihlášku na vzdelávanie, na ktorej uvedie v poradí podľa záujmu - najviac dva netalentové odbory, - najviac dva talentové odbory.</w:t>
      </w:r>
      <w:r>
        <w:rPr>
          <w:rFonts w:ascii="Arial" w:hAnsi="Arial" w:cs="Arial"/>
          <w:color w:val="111111"/>
          <w:sz w:val="20"/>
          <w:szCs w:val="20"/>
        </w:rPr>
        <w:t> Poradie záujmu je informačné pre riaditeľov základných škôl a stredných škôl, uchádzač stále bude mať možnosť potvrdiť rozhodnutie o prijatí na vzdelávanie v ktorejkoľvek zo škôl, na ktorú bol prijatý.</w:t>
      </w:r>
    </w:p>
    <w:p w:rsidR="00316ADE" w:rsidRDefault="00316ADE" w:rsidP="00316ADE">
      <w:pPr>
        <w:pStyle w:val="Odsekzoznamu"/>
        <w:shd w:val="clear" w:color="auto" w:fill="FFFFFF"/>
        <w:spacing w:before="0" w:beforeAutospacing="0" w:after="240" w:afterAutospacing="0"/>
        <w:textAlignment w:val="top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b) Hodnotenie žiaka na prihláške potv</w:t>
      </w:r>
      <w:r w:rsidR="00A03839">
        <w:rPr>
          <w:rFonts w:ascii="Arial" w:hAnsi="Arial" w:cs="Arial"/>
          <w:color w:val="111111"/>
          <w:sz w:val="20"/>
          <w:szCs w:val="20"/>
        </w:rPr>
        <w:t>rdzuje riaditeľ základnej školy (elektronicky).</w:t>
      </w:r>
    </w:p>
    <w:p w:rsidR="00316ADE" w:rsidRDefault="00316ADE" w:rsidP="00316ADE">
      <w:pPr>
        <w:pStyle w:val="Odsekzoznamu"/>
        <w:shd w:val="clear" w:color="auto" w:fill="FFFFFF"/>
        <w:spacing w:before="0" w:beforeAutospacing="0" w:after="240" w:afterAutospacing="0"/>
        <w:textAlignment w:val="top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c) Termíny konania prijímacích skúšok na stredné školy sú zverejnené na webovom sídle ministerstva školstva, .</w:t>
      </w:r>
    </w:p>
    <w:p w:rsidR="00316ADE" w:rsidRDefault="00316ADE" w:rsidP="00316ADE">
      <w:pPr>
        <w:pStyle w:val="Odsekzoznamu"/>
        <w:shd w:val="clear" w:color="auto" w:fill="FFFFFF"/>
        <w:spacing w:before="0" w:beforeAutospacing="0" w:after="240" w:afterAutospacing="0"/>
        <w:textAlignment w:val="top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d) Termín na podanie (odoslanie) vyplnenej prihlášky na každú strednú školu, na ktorú sa uchá</w:t>
      </w:r>
      <w:r w:rsidR="00A03839">
        <w:rPr>
          <w:rFonts w:ascii="Arial" w:hAnsi="Arial" w:cs="Arial"/>
          <w:color w:val="111111"/>
          <w:sz w:val="20"/>
          <w:szCs w:val="20"/>
        </w:rPr>
        <w:t>dzač hlási, je do 20. marca 2024</w:t>
      </w:r>
      <w:r>
        <w:rPr>
          <w:rFonts w:ascii="Arial" w:hAnsi="Arial" w:cs="Arial"/>
          <w:color w:val="111111"/>
          <w:sz w:val="20"/>
          <w:szCs w:val="20"/>
        </w:rPr>
        <w:t xml:space="preserve"> pre všetky odbory vzdelávania (talentové odbory aj netalentové odbory). Termín na podanie prihlášky sa nevzťahuje iba na uchádzača - mladistvého vo výkone trestu odňatia slobody.</w:t>
      </w:r>
    </w:p>
    <w:p w:rsidR="00316ADE" w:rsidRDefault="00316ADE" w:rsidP="00316ADE">
      <w:pPr>
        <w:pStyle w:val="Odsekzoznamu"/>
        <w:shd w:val="clear" w:color="auto" w:fill="FFFFFF"/>
        <w:spacing w:before="0" w:beforeAutospacing="0" w:after="240" w:afterAutospacing="0"/>
        <w:textAlignment w:val="top"/>
        <w:rPr>
          <w:rFonts w:ascii="Arial" w:hAnsi="Arial" w:cs="Arial"/>
          <w:color w:val="111111"/>
          <w:sz w:val="20"/>
          <w:szCs w:val="20"/>
        </w:rPr>
      </w:pPr>
      <w:r>
        <w:rPr>
          <w:rFonts w:ascii="inherit" w:hAnsi="inherit" w:cs="Arial"/>
          <w:b/>
          <w:bCs/>
          <w:color w:val="111111"/>
          <w:sz w:val="20"/>
          <w:szCs w:val="20"/>
        </w:rPr>
        <w:lastRenderedPageBreak/>
        <w:t>e) Prihlášku, v ktorej je jedným zo zvolených talentových odborov odbor vzdelávania na strednej športovej škole, je nutné zaslať v čo najskoršom termíne od ukončenia hodnotenia žiaka za prvý polrok z dôvodu overovani</w:t>
      </w:r>
      <w:r w:rsidR="00A03839">
        <w:rPr>
          <w:rFonts w:ascii="inherit" w:hAnsi="inherit" w:cs="Arial"/>
          <w:b/>
          <w:bCs/>
          <w:color w:val="111111"/>
          <w:sz w:val="20"/>
          <w:szCs w:val="20"/>
        </w:rPr>
        <w:t>a športového výkonu v čase od 25. marca 2024 do 19. apríla 2024</w:t>
      </w:r>
      <w:r>
        <w:rPr>
          <w:rFonts w:ascii="inherit" w:hAnsi="inherit" w:cs="Arial"/>
          <w:b/>
          <w:bCs/>
          <w:color w:val="111111"/>
          <w:sz w:val="20"/>
          <w:szCs w:val="20"/>
        </w:rPr>
        <w:t>.</w:t>
      </w:r>
    </w:p>
    <w:p w:rsidR="00316ADE" w:rsidRDefault="009431F0" w:rsidP="00316ADE">
      <w:pPr>
        <w:pStyle w:val="Odsekzoznamu"/>
        <w:shd w:val="clear" w:color="auto" w:fill="FFFFFF"/>
        <w:spacing w:before="0" w:beforeAutospacing="0" w:after="240" w:afterAutospacing="0"/>
        <w:textAlignment w:val="top"/>
        <w:rPr>
          <w:rFonts w:ascii="Arial" w:hAnsi="Arial" w:cs="Arial"/>
          <w:color w:val="111111"/>
          <w:sz w:val="20"/>
          <w:szCs w:val="20"/>
        </w:rPr>
      </w:pPr>
      <w:r>
        <w:rPr>
          <w:rFonts w:ascii="inherit" w:hAnsi="inherit" w:cs="Arial"/>
          <w:b/>
          <w:bCs/>
          <w:color w:val="111111"/>
          <w:sz w:val="20"/>
          <w:szCs w:val="20"/>
        </w:rPr>
        <w:t xml:space="preserve">f) Prihlášku podáva ZZ </w:t>
      </w:r>
      <w:r w:rsidR="00316ADE">
        <w:rPr>
          <w:rFonts w:ascii="inherit" w:hAnsi="inherit" w:cs="Arial"/>
          <w:b/>
          <w:bCs/>
          <w:color w:val="111111"/>
          <w:sz w:val="20"/>
          <w:szCs w:val="20"/>
        </w:rPr>
        <w:t xml:space="preserve"> elektronicky (zadáv</w:t>
      </w:r>
      <w:r>
        <w:rPr>
          <w:rFonts w:ascii="inherit" w:hAnsi="inherit" w:cs="Arial"/>
          <w:b/>
          <w:bCs/>
          <w:color w:val="111111"/>
          <w:sz w:val="20"/>
          <w:szCs w:val="20"/>
        </w:rPr>
        <w:t xml:space="preserve">a sa v systéme </w:t>
      </w:r>
      <w:proofErr w:type="spellStart"/>
      <w:r>
        <w:rPr>
          <w:rFonts w:ascii="inherit" w:hAnsi="inherit" w:cs="Arial"/>
          <w:b/>
          <w:bCs/>
          <w:color w:val="111111"/>
          <w:sz w:val="20"/>
          <w:szCs w:val="20"/>
        </w:rPr>
        <w:t>E</w:t>
      </w:r>
      <w:r w:rsidR="00316ADE">
        <w:rPr>
          <w:rFonts w:ascii="inherit" w:hAnsi="inherit" w:cs="Arial"/>
          <w:b/>
          <w:bCs/>
          <w:color w:val="111111"/>
          <w:sz w:val="20"/>
          <w:szCs w:val="20"/>
        </w:rPr>
        <w:t>dupage</w:t>
      </w:r>
      <w:proofErr w:type="spellEnd"/>
      <w:r>
        <w:rPr>
          <w:rFonts w:ascii="Arial" w:hAnsi="Arial" w:cs="Arial"/>
          <w:color w:val="111111"/>
          <w:sz w:val="20"/>
          <w:szCs w:val="20"/>
        </w:rPr>
        <w:t xml:space="preserve">) </w:t>
      </w:r>
      <w:r w:rsidR="00316ADE">
        <w:rPr>
          <w:rFonts w:ascii="Arial" w:hAnsi="Arial" w:cs="Arial"/>
          <w:color w:val="111111"/>
          <w:sz w:val="20"/>
          <w:szCs w:val="20"/>
        </w:rPr>
        <w:t xml:space="preserve"> alebo - v listinnej podobe na tlačive 056 MŠVVaŠ SR (od 01. januára 2022 s podpismi oboch zákonných zástupcov). Prihláška je platná aj s podpisom jedného zákonného zástupcu, ak sa zákonní zástupcovia dohodli, že prihlášku podpisuje iba jeden zákonný zástupca, a ak o tejto skutočnosti doručia riaditeľovi školy písomné vyhlásenie.</w:t>
      </w:r>
    </w:p>
    <w:p w:rsidR="00316ADE" w:rsidRDefault="00316ADE" w:rsidP="00316ADE">
      <w:pPr>
        <w:pStyle w:val="Odsekzoznamu"/>
        <w:shd w:val="clear" w:color="auto" w:fill="FFFFFF"/>
        <w:spacing w:before="0" w:beforeAutospacing="0" w:after="240" w:afterAutospacing="0"/>
        <w:textAlignment w:val="top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g) </w:t>
      </w:r>
      <w:r>
        <w:rPr>
          <w:rFonts w:ascii="inherit" w:hAnsi="inherit" w:cs="Arial"/>
          <w:b/>
          <w:bCs/>
          <w:color w:val="111111"/>
          <w:sz w:val="20"/>
          <w:szCs w:val="20"/>
        </w:rPr>
        <w:t>Povinnými prílohami prihlášky podľa druhu záujmu o štúdium sú: - Potvrdenie o zdravotnej spôsobilosti na účel schopnosti študovať zvolený štud</w:t>
      </w:r>
      <w:r w:rsidR="00A21E51">
        <w:rPr>
          <w:rFonts w:ascii="inherit" w:hAnsi="inherit" w:cs="Arial"/>
          <w:b/>
          <w:bCs/>
          <w:color w:val="111111"/>
          <w:sz w:val="20"/>
          <w:szCs w:val="20"/>
        </w:rPr>
        <w:t>ijný odbor alebo učebný odbor (</w:t>
      </w:r>
      <w:r>
        <w:rPr>
          <w:rFonts w:ascii="inherit" w:hAnsi="inherit" w:cs="Arial"/>
          <w:b/>
          <w:bCs/>
          <w:color w:val="111111"/>
          <w:sz w:val="20"/>
          <w:szCs w:val="20"/>
        </w:rPr>
        <w:t>predkladá len uchádzač o štúdium v tých študijných odboroch alebo učebných odboroch, ktoré ministers</w:t>
      </w:r>
      <w:r w:rsidR="00A03839">
        <w:rPr>
          <w:rFonts w:ascii="inherit" w:hAnsi="inherit" w:cs="Arial"/>
          <w:b/>
          <w:bCs/>
          <w:color w:val="111111"/>
          <w:sz w:val="20"/>
          <w:szCs w:val="20"/>
        </w:rPr>
        <w:t xml:space="preserve">tvo školstva do konca januára 2024 </w:t>
      </w:r>
      <w:r>
        <w:rPr>
          <w:rFonts w:ascii="inherit" w:hAnsi="inherit" w:cs="Arial"/>
          <w:b/>
          <w:bCs/>
          <w:color w:val="111111"/>
          <w:sz w:val="20"/>
          <w:szCs w:val="20"/>
        </w:rPr>
        <w:t xml:space="preserve"> zverejní na webovom sídle v časti</w:t>
      </w:r>
      <w:r>
        <w:rPr>
          <w:rFonts w:ascii="Arial" w:hAnsi="Arial" w:cs="Arial"/>
          <w:color w:val="111111"/>
          <w:sz w:val="20"/>
          <w:szCs w:val="20"/>
        </w:rPr>
        <w:t> </w:t>
      </w:r>
      <w:r>
        <w:rPr>
          <w:rFonts w:ascii="inherit" w:hAnsi="inherit" w:cs="Arial"/>
          <w:b/>
          <w:bCs/>
          <w:color w:val="111111"/>
          <w:sz w:val="20"/>
          <w:szCs w:val="20"/>
        </w:rPr>
        <w:t>regionálne školstvo/vzdelávanie na stredných školách</w:t>
      </w:r>
      <w:r w:rsidR="00A21E51">
        <w:rPr>
          <w:rFonts w:ascii="inherit" w:hAnsi="inherit" w:cs="Arial"/>
          <w:b/>
          <w:bCs/>
          <w:color w:val="111111"/>
          <w:sz w:val="20"/>
          <w:szCs w:val="20"/>
        </w:rPr>
        <w:t>)</w:t>
      </w:r>
      <w:r>
        <w:rPr>
          <w:rFonts w:ascii="inherit" w:hAnsi="inherit" w:cs="Arial"/>
          <w:b/>
          <w:bCs/>
          <w:color w:val="111111"/>
          <w:sz w:val="20"/>
          <w:szCs w:val="20"/>
        </w:rPr>
        <w:t xml:space="preserve">, </w:t>
      </w:r>
      <w:proofErr w:type="spellStart"/>
      <w:r>
        <w:rPr>
          <w:rFonts w:ascii="inherit" w:hAnsi="inherit" w:cs="Arial"/>
          <w:b/>
          <w:bCs/>
          <w:color w:val="111111"/>
          <w:sz w:val="20"/>
          <w:szCs w:val="20"/>
        </w:rPr>
        <w:t>link</w:t>
      </w:r>
      <w:proofErr w:type="spellEnd"/>
      <w:r>
        <w:rPr>
          <w:rFonts w:ascii="inherit" w:hAnsi="inherit" w:cs="Arial"/>
          <w:b/>
          <w:bCs/>
          <w:color w:val="111111"/>
          <w:sz w:val="20"/>
          <w:szCs w:val="20"/>
        </w:rPr>
        <w:t>:</w:t>
      </w:r>
    </w:p>
    <w:p w:rsidR="00316ADE" w:rsidRDefault="00316ADE" w:rsidP="00316ADE">
      <w:pPr>
        <w:pStyle w:val="Odsekzoznamu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https://www.minedu.sk/zoznam-ucebnychodborov-a-studijnych-odborov-v-ktorych-sa-vyzaduje-zdravotnasposobilost/ </w:t>
      </w:r>
    </w:p>
    <w:p w:rsidR="00002663" w:rsidRPr="00002663" w:rsidRDefault="00002663" w:rsidP="00002663">
      <w:pPr>
        <w:spacing w:after="150" w:line="240" w:lineRule="auto"/>
        <w:textAlignment w:val="top"/>
        <w:outlineLvl w:val="1"/>
        <w:rPr>
          <w:rFonts w:ascii="Arial" w:eastAsia="Times New Roman" w:hAnsi="Arial" w:cs="Arial"/>
          <w:color w:val="333333"/>
          <w:sz w:val="40"/>
          <w:szCs w:val="40"/>
          <w:lang w:eastAsia="sk-SK"/>
        </w:rPr>
      </w:pPr>
    </w:p>
    <w:p w:rsidR="00524BEF" w:rsidRPr="00002663" w:rsidRDefault="00002663" w:rsidP="00002663">
      <w:pPr>
        <w:spacing w:after="150" w:line="240" w:lineRule="auto"/>
        <w:jc w:val="center"/>
        <w:textAlignment w:val="top"/>
        <w:outlineLvl w:val="1"/>
        <w:rPr>
          <w:rFonts w:ascii="Arial" w:eastAsia="Times New Roman" w:hAnsi="Arial" w:cs="Arial"/>
          <w:color w:val="FF0000"/>
          <w:sz w:val="36"/>
          <w:szCs w:val="36"/>
          <w:lang w:eastAsia="sk-SK"/>
        </w:rPr>
      </w:pPr>
      <w:r w:rsidRPr="00002663">
        <w:rPr>
          <w:rFonts w:ascii="Arial" w:eastAsia="Times New Roman" w:hAnsi="Arial" w:cs="Arial"/>
          <w:color w:val="FF0000"/>
          <w:sz w:val="36"/>
          <w:szCs w:val="36"/>
          <w:lang w:eastAsia="sk-SK"/>
        </w:rPr>
        <w:t xml:space="preserve">b) </w:t>
      </w:r>
      <w:r w:rsidR="00524BEF" w:rsidRPr="00002663">
        <w:rPr>
          <w:rFonts w:ascii="Arial" w:eastAsia="Times New Roman" w:hAnsi="Arial" w:cs="Arial"/>
          <w:color w:val="FF0000"/>
          <w:sz w:val="36"/>
          <w:szCs w:val="36"/>
          <w:u w:val="single"/>
          <w:lang w:eastAsia="sk-SK"/>
        </w:rPr>
        <w:t>Usmernenie žiakov 9. ročníka a rodičov k DOD</w:t>
      </w:r>
    </w:p>
    <w:p w:rsidR="00524BEF" w:rsidRPr="00FF65A4" w:rsidRDefault="00524BEF" w:rsidP="00FF65A4">
      <w:pPr>
        <w:spacing w:after="240" w:line="240" w:lineRule="auto"/>
        <w:textAlignment w:val="top"/>
        <w:rPr>
          <w:rFonts w:ascii="Arial" w:eastAsia="Times New Roman" w:hAnsi="Arial" w:cs="Arial"/>
          <w:sz w:val="24"/>
          <w:szCs w:val="24"/>
          <w:lang w:eastAsia="sk-SK"/>
        </w:rPr>
      </w:pPr>
      <w:r w:rsidRPr="00FF65A4">
        <w:rPr>
          <w:rFonts w:ascii="Arial" w:eastAsia="Times New Roman" w:hAnsi="Arial" w:cs="Arial"/>
          <w:sz w:val="24"/>
          <w:szCs w:val="24"/>
          <w:lang w:eastAsia="sk-SK"/>
        </w:rPr>
        <w:t>Počas školského roka sa takmer na všetkých stredných školách konajú  DOD (Dni otvorených dverí).</w:t>
      </w:r>
      <w:r w:rsidR="00A21E51">
        <w:rPr>
          <w:rFonts w:ascii="Arial" w:eastAsia="Times New Roman" w:hAnsi="Arial" w:cs="Arial"/>
          <w:sz w:val="24"/>
          <w:szCs w:val="24"/>
          <w:lang w:eastAsia="sk-SK"/>
        </w:rPr>
        <w:t xml:space="preserve"> Upozorňujem, že </w:t>
      </w:r>
      <w:r w:rsidR="00A21E51" w:rsidRPr="00A21E51">
        <w:rPr>
          <w:rFonts w:ascii="Arial" w:eastAsia="Times New Roman" w:hAnsi="Arial" w:cs="Arial"/>
          <w:sz w:val="24"/>
          <w:szCs w:val="24"/>
          <w:highlight w:val="yellow"/>
          <w:lang w:eastAsia="sk-SK"/>
        </w:rPr>
        <w:t xml:space="preserve">je dôležité pravidelne sledovať webové stránky SŠ, ktoré uverejňujú </w:t>
      </w:r>
      <w:bookmarkStart w:id="0" w:name="_GoBack"/>
      <w:bookmarkEnd w:id="0"/>
      <w:r w:rsidR="00A21E51" w:rsidRPr="00A21E51">
        <w:rPr>
          <w:rFonts w:ascii="Arial" w:eastAsia="Times New Roman" w:hAnsi="Arial" w:cs="Arial"/>
          <w:sz w:val="24"/>
          <w:szCs w:val="24"/>
          <w:highlight w:val="yellow"/>
          <w:lang w:eastAsia="sk-SK"/>
        </w:rPr>
        <w:t>všetky potrebné informácie.</w:t>
      </w:r>
    </w:p>
    <w:p w:rsidR="00524BEF" w:rsidRPr="00FF65A4" w:rsidRDefault="00524BEF" w:rsidP="00524BEF">
      <w:pPr>
        <w:spacing w:after="240" w:line="240" w:lineRule="auto"/>
        <w:textAlignment w:val="top"/>
        <w:rPr>
          <w:rFonts w:ascii="Arial" w:eastAsia="Times New Roman" w:hAnsi="Arial" w:cs="Arial"/>
          <w:sz w:val="24"/>
          <w:szCs w:val="24"/>
          <w:lang w:eastAsia="sk-SK"/>
        </w:rPr>
      </w:pPr>
      <w:r w:rsidRPr="00FF65A4">
        <w:rPr>
          <w:rFonts w:ascii="Arial" w:eastAsia="Times New Roman" w:hAnsi="Arial" w:cs="Arial"/>
          <w:sz w:val="24"/>
          <w:szCs w:val="24"/>
          <w:lang w:eastAsia="sk-SK"/>
        </w:rPr>
        <w:t xml:space="preserve">Pokiaľ je akcia </w:t>
      </w:r>
      <w:r w:rsidRPr="00FF65A4">
        <w:rPr>
          <w:rFonts w:ascii="inherit" w:eastAsia="Times New Roman" w:hAnsi="inherit" w:cs="Arial"/>
          <w:b/>
          <w:bCs/>
          <w:sz w:val="24"/>
          <w:szCs w:val="24"/>
          <w:lang w:eastAsia="sk-SK"/>
        </w:rPr>
        <w:t>organizovaná školou</w:t>
      </w:r>
      <w:r w:rsidRPr="00FF65A4">
        <w:rPr>
          <w:rFonts w:ascii="Arial" w:eastAsia="Times New Roman" w:hAnsi="Arial" w:cs="Arial"/>
          <w:sz w:val="24"/>
          <w:szCs w:val="24"/>
          <w:lang w:eastAsia="sk-SK"/>
        </w:rPr>
        <w:t>, výchovný poradca vyberie školu a s touto skupinou navštívi DOD.</w:t>
      </w:r>
      <w:r w:rsidRPr="00FF65A4">
        <w:rPr>
          <w:rFonts w:ascii="inherit" w:eastAsia="Times New Roman" w:hAnsi="inherit" w:cs="Arial"/>
          <w:b/>
          <w:bCs/>
          <w:sz w:val="24"/>
          <w:szCs w:val="24"/>
          <w:lang w:eastAsia="sk-SK"/>
        </w:rPr>
        <w:t xml:space="preserve"> Rodičia dostanú</w:t>
      </w:r>
      <w:r w:rsidRPr="00FF65A4">
        <w:rPr>
          <w:rFonts w:ascii="Arial" w:eastAsia="Times New Roman" w:hAnsi="Arial" w:cs="Arial"/>
          <w:sz w:val="24"/>
          <w:szCs w:val="24"/>
          <w:lang w:eastAsia="sk-SK"/>
        </w:rPr>
        <w:t xml:space="preserve"> informácie o akcii vo forme </w:t>
      </w:r>
      <w:r w:rsidR="00FF65A4">
        <w:rPr>
          <w:rFonts w:ascii="inherit" w:eastAsia="Times New Roman" w:hAnsi="inherit" w:cs="Arial"/>
          <w:b/>
          <w:bCs/>
          <w:sz w:val="24"/>
          <w:szCs w:val="24"/>
          <w:lang w:eastAsia="sk-SK"/>
        </w:rPr>
        <w:t>potvrdenia</w:t>
      </w:r>
      <w:r w:rsidRPr="00FF65A4">
        <w:rPr>
          <w:rFonts w:ascii="Arial" w:eastAsia="Times New Roman" w:hAnsi="Arial" w:cs="Arial"/>
          <w:sz w:val="24"/>
          <w:szCs w:val="24"/>
          <w:lang w:eastAsia="sk-SK"/>
        </w:rPr>
        <w:t xml:space="preserve"> a svojím</w:t>
      </w:r>
      <w:r w:rsidRPr="00FF65A4">
        <w:rPr>
          <w:rFonts w:ascii="inherit" w:eastAsia="Times New Roman" w:hAnsi="inherit" w:cs="Arial"/>
          <w:b/>
          <w:bCs/>
          <w:sz w:val="24"/>
          <w:szCs w:val="24"/>
          <w:lang w:eastAsia="sk-SK"/>
        </w:rPr>
        <w:t xml:space="preserve"> podpisom</w:t>
      </w:r>
      <w:r w:rsidRPr="00FF65A4">
        <w:rPr>
          <w:rFonts w:ascii="Arial" w:eastAsia="Times New Roman" w:hAnsi="Arial" w:cs="Arial"/>
          <w:sz w:val="24"/>
          <w:szCs w:val="24"/>
          <w:lang w:eastAsia="sk-SK"/>
        </w:rPr>
        <w:t xml:space="preserve"> na ňom potvrdia, že sú informovaní a s </w:t>
      </w:r>
      <w:r w:rsidRPr="00FF65A4">
        <w:rPr>
          <w:rFonts w:ascii="inherit" w:eastAsia="Times New Roman" w:hAnsi="inherit" w:cs="Arial"/>
          <w:b/>
          <w:bCs/>
          <w:sz w:val="24"/>
          <w:szCs w:val="24"/>
          <w:lang w:eastAsia="sk-SK"/>
        </w:rPr>
        <w:t>účasťou svojho dieťaťa súhlasia</w:t>
      </w:r>
      <w:r w:rsidRPr="00FF65A4">
        <w:rPr>
          <w:rFonts w:ascii="Arial" w:eastAsia="Times New Roman" w:hAnsi="Arial" w:cs="Arial"/>
          <w:sz w:val="24"/>
          <w:szCs w:val="24"/>
          <w:lang w:eastAsia="sk-SK"/>
        </w:rPr>
        <w:t>.</w:t>
      </w:r>
    </w:p>
    <w:p w:rsidR="00524BEF" w:rsidRPr="00FF65A4" w:rsidRDefault="00524BEF" w:rsidP="00524BEF">
      <w:pPr>
        <w:spacing w:after="240" w:line="240" w:lineRule="auto"/>
        <w:textAlignment w:val="top"/>
        <w:rPr>
          <w:rFonts w:ascii="Arial" w:eastAsia="Times New Roman" w:hAnsi="Arial" w:cs="Arial"/>
          <w:sz w:val="24"/>
          <w:szCs w:val="24"/>
          <w:lang w:eastAsia="sk-SK"/>
        </w:rPr>
      </w:pPr>
      <w:r w:rsidRPr="00F266A3">
        <w:rPr>
          <w:rFonts w:ascii="Arial" w:eastAsia="Times New Roman" w:hAnsi="Arial" w:cs="Arial"/>
          <w:sz w:val="24"/>
          <w:szCs w:val="24"/>
          <w:highlight w:val="yellow"/>
          <w:lang w:eastAsia="sk-SK"/>
        </w:rPr>
        <w:t>Z organizačných dôvodov škola nie je schopná sprevádzať žiakov na všetky školy.</w:t>
      </w:r>
    </w:p>
    <w:p w:rsidR="00524BEF" w:rsidRPr="00FF65A4" w:rsidRDefault="00524BEF" w:rsidP="00524BEF">
      <w:pPr>
        <w:spacing w:after="240" w:line="240" w:lineRule="auto"/>
        <w:textAlignment w:val="top"/>
        <w:rPr>
          <w:rFonts w:ascii="Arial" w:eastAsia="Times New Roman" w:hAnsi="Arial" w:cs="Arial"/>
          <w:sz w:val="24"/>
          <w:szCs w:val="24"/>
          <w:lang w:eastAsia="sk-SK"/>
        </w:rPr>
      </w:pPr>
      <w:r w:rsidRPr="00F266A3">
        <w:rPr>
          <w:rFonts w:ascii="Arial" w:eastAsia="Times New Roman" w:hAnsi="Arial" w:cs="Arial"/>
          <w:sz w:val="24"/>
          <w:szCs w:val="24"/>
          <w:highlight w:val="yellow"/>
          <w:lang w:eastAsia="sk-SK"/>
        </w:rPr>
        <w:t>Pokiaľ žiak nedonesie do</w:t>
      </w:r>
      <w:r w:rsidR="00FF65A4" w:rsidRPr="00F266A3">
        <w:rPr>
          <w:rFonts w:ascii="Arial" w:eastAsia="Times New Roman" w:hAnsi="Arial" w:cs="Arial"/>
          <w:sz w:val="24"/>
          <w:szCs w:val="24"/>
          <w:highlight w:val="yellow"/>
          <w:lang w:eastAsia="sk-SK"/>
        </w:rPr>
        <w:t xml:space="preserve">mov potvrdenie na podpis </w:t>
      </w:r>
      <w:r w:rsidRPr="00F266A3">
        <w:rPr>
          <w:rFonts w:ascii="Arial" w:eastAsia="Times New Roman" w:hAnsi="Arial" w:cs="Arial"/>
          <w:sz w:val="24"/>
          <w:szCs w:val="24"/>
          <w:highlight w:val="yellow"/>
          <w:lang w:eastAsia="sk-SK"/>
        </w:rPr>
        <w:t xml:space="preserve">, akcia </w:t>
      </w:r>
      <w:r w:rsidRPr="00F266A3">
        <w:rPr>
          <w:rFonts w:ascii="inherit" w:eastAsia="Times New Roman" w:hAnsi="inherit" w:cs="Arial"/>
          <w:b/>
          <w:bCs/>
          <w:sz w:val="24"/>
          <w:szCs w:val="24"/>
          <w:highlight w:val="yellow"/>
          <w:lang w:eastAsia="sk-SK"/>
        </w:rPr>
        <w:t>nie je organizovaná školou</w:t>
      </w:r>
      <w:r w:rsidRPr="00F266A3">
        <w:rPr>
          <w:rFonts w:ascii="Arial" w:eastAsia="Times New Roman" w:hAnsi="Arial" w:cs="Arial"/>
          <w:sz w:val="24"/>
          <w:szCs w:val="24"/>
          <w:highlight w:val="yellow"/>
          <w:lang w:eastAsia="sk-SK"/>
        </w:rPr>
        <w:t xml:space="preserve"> a v prípade záujmu by mali </w:t>
      </w:r>
      <w:r w:rsidRPr="00F266A3">
        <w:rPr>
          <w:rFonts w:ascii="inherit" w:eastAsia="Times New Roman" w:hAnsi="inherit" w:cs="Arial"/>
          <w:b/>
          <w:bCs/>
          <w:sz w:val="24"/>
          <w:szCs w:val="24"/>
          <w:highlight w:val="yellow"/>
          <w:lang w:eastAsia="sk-SK"/>
        </w:rPr>
        <w:t>rodičia alebo nimi poverená dospelá osoba deti sprevádzať</w:t>
      </w:r>
      <w:r w:rsidRPr="00FF65A4">
        <w:rPr>
          <w:rFonts w:ascii="Arial" w:eastAsia="Times New Roman" w:hAnsi="Arial" w:cs="Arial"/>
          <w:sz w:val="24"/>
          <w:szCs w:val="24"/>
          <w:lang w:eastAsia="sk-SK"/>
        </w:rPr>
        <w:t>, aby bola zaručená ich bezpečnosť, vhodné správanie na akcii a zároveň eliminované možné neodôvodnené odchody a vymeškávanie žiakov z vyučovania</w:t>
      </w:r>
      <w:r w:rsidRPr="00FF65A4">
        <w:rPr>
          <w:rFonts w:ascii="inherit" w:eastAsia="Times New Roman" w:hAnsi="inherit" w:cs="Arial"/>
          <w:b/>
          <w:bCs/>
          <w:sz w:val="24"/>
          <w:szCs w:val="24"/>
          <w:lang w:eastAsia="sk-SK"/>
        </w:rPr>
        <w:t xml:space="preserve">. </w:t>
      </w:r>
      <w:r w:rsidR="00A21E51">
        <w:rPr>
          <w:rFonts w:ascii="Arial" w:eastAsia="Times New Roman" w:hAnsi="Arial" w:cs="Arial"/>
          <w:sz w:val="24"/>
          <w:szCs w:val="24"/>
          <w:lang w:eastAsia="sk-SK"/>
        </w:rPr>
        <w:t>Zároveň</w:t>
      </w:r>
      <w:r w:rsidRPr="00FF65A4">
        <w:rPr>
          <w:rFonts w:ascii="Arial" w:eastAsia="Times New Roman" w:hAnsi="Arial" w:cs="Arial"/>
          <w:sz w:val="24"/>
          <w:szCs w:val="24"/>
          <w:lang w:eastAsia="sk-SK"/>
        </w:rPr>
        <w:t xml:space="preserve"> upozorňujeme rodičov, že podľa vnútornej dohody sa žiak môže (s ospravedlnením rodičov) zúčastniť DOD na maximálne dvoch školách, o ktoré má záujem a potrebuje sa rozhodnúť, na ktorú školu si podá prihlášku. </w:t>
      </w:r>
      <w:r w:rsidR="00FF65A4">
        <w:rPr>
          <w:rFonts w:ascii="Arial" w:eastAsia="Times New Roman" w:hAnsi="Arial" w:cs="Arial"/>
          <w:sz w:val="24"/>
          <w:szCs w:val="24"/>
          <w:lang w:eastAsia="sk-SK"/>
        </w:rPr>
        <w:t xml:space="preserve">Pri návšteve SŠ v Trenčíne má žiak ospravedlnené max. 3 vyučovacie hodiny, mimo TN celý deň. </w:t>
      </w:r>
      <w:r w:rsidRPr="00FF65A4">
        <w:rPr>
          <w:rFonts w:ascii="inherit" w:eastAsia="Times New Roman" w:hAnsi="inherit" w:cs="Arial"/>
          <w:b/>
          <w:bCs/>
          <w:sz w:val="24"/>
          <w:szCs w:val="24"/>
          <w:lang w:eastAsia="sk-SK"/>
        </w:rPr>
        <w:t>Žiak je povinný odovzdať triednemu učiteľovi potvrdenie o účasti DOD konkrétnej školy.</w:t>
      </w:r>
    </w:p>
    <w:p w:rsidR="00524BEF" w:rsidRDefault="00524BEF" w:rsidP="00524BEF">
      <w:pPr>
        <w:spacing w:after="100" w:line="240" w:lineRule="auto"/>
        <w:textAlignment w:val="top"/>
        <w:rPr>
          <w:rFonts w:ascii="inherit" w:eastAsia="Times New Roman" w:hAnsi="inherit" w:cs="Courier New"/>
          <w:i/>
          <w:iCs/>
          <w:sz w:val="24"/>
          <w:szCs w:val="24"/>
          <w:lang w:eastAsia="sk-SK"/>
        </w:rPr>
      </w:pPr>
      <w:r w:rsidRPr="00FF65A4">
        <w:rPr>
          <w:rFonts w:ascii="inherit" w:eastAsia="Times New Roman" w:hAnsi="inherit" w:cs="Courier New"/>
          <w:i/>
          <w:iCs/>
          <w:sz w:val="24"/>
          <w:szCs w:val="24"/>
          <w:lang w:eastAsia="sk-SK"/>
        </w:rPr>
        <w:t>Týmto upozornením chceme rodičov požiadať o spoluprácu, aby so svojimi deťmi o výbere škôl rozprávali a zároveň zodpovedne pristupovali aj k povoleniu účasti svojich detí na DOD, a tak eliminovali zbytočné odchody žiakov zo školy v čase, keď je ich aktívna príprava na Testovanie9 a prijímacie skúšky veľmi potrebná.</w:t>
      </w:r>
    </w:p>
    <w:p w:rsidR="00A21E51" w:rsidRDefault="00A21E51" w:rsidP="00524BEF">
      <w:pPr>
        <w:spacing w:after="100" w:line="240" w:lineRule="auto"/>
        <w:textAlignment w:val="top"/>
        <w:rPr>
          <w:rFonts w:ascii="inherit" w:eastAsia="Times New Roman" w:hAnsi="inherit" w:cs="Courier New"/>
          <w:i/>
          <w:iCs/>
          <w:sz w:val="24"/>
          <w:szCs w:val="24"/>
          <w:lang w:eastAsia="sk-SK"/>
        </w:rPr>
      </w:pPr>
    </w:p>
    <w:p w:rsidR="00F273A0" w:rsidRDefault="00F273A0" w:rsidP="00524BEF">
      <w:pPr>
        <w:spacing w:after="100" w:line="240" w:lineRule="auto"/>
        <w:textAlignment w:val="top"/>
        <w:rPr>
          <w:rFonts w:ascii="inherit" w:eastAsia="Times New Roman" w:hAnsi="inherit" w:cs="Courier New"/>
          <w:i/>
          <w:iCs/>
          <w:sz w:val="24"/>
          <w:szCs w:val="24"/>
          <w:lang w:eastAsia="sk-SK"/>
        </w:rPr>
      </w:pPr>
    </w:p>
    <w:p w:rsidR="00F273A0" w:rsidRDefault="00F273A0" w:rsidP="00F273A0">
      <w:pPr>
        <w:rPr>
          <w:sz w:val="28"/>
          <w:szCs w:val="28"/>
        </w:rPr>
      </w:pPr>
    </w:p>
    <w:p w:rsidR="00F273A0" w:rsidRPr="00FF65A4" w:rsidRDefault="00F273A0" w:rsidP="00524BEF">
      <w:pPr>
        <w:spacing w:after="100" w:line="240" w:lineRule="auto"/>
        <w:textAlignment w:val="top"/>
        <w:rPr>
          <w:rFonts w:ascii="Arial" w:eastAsia="Times New Roman" w:hAnsi="Arial" w:cs="Arial"/>
          <w:sz w:val="24"/>
          <w:szCs w:val="24"/>
          <w:lang w:eastAsia="sk-SK"/>
        </w:rPr>
      </w:pPr>
    </w:p>
    <w:p w:rsidR="00313ED5" w:rsidRPr="00FF65A4" w:rsidRDefault="00313ED5">
      <w:pPr>
        <w:rPr>
          <w:sz w:val="24"/>
          <w:szCs w:val="24"/>
        </w:rPr>
      </w:pPr>
    </w:p>
    <w:sectPr w:rsidR="00313ED5" w:rsidRPr="00FF65A4" w:rsidSect="00316A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A0068"/>
    <w:multiLevelType w:val="multilevel"/>
    <w:tmpl w:val="94645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C837ED"/>
    <w:multiLevelType w:val="multilevel"/>
    <w:tmpl w:val="6B1A3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BEF"/>
    <w:rsid w:val="00002663"/>
    <w:rsid w:val="00163DB3"/>
    <w:rsid w:val="00313ED5"/>
    <w:rsid w:val="00316ADE"/>
    <w:rsid w:val="00371BCC"/>
    <w:rsid w:val="003A21E5"/>
    <w:rsid w:val="00510E1E"/>
    <w:rsid w:val="00524BEF"/>
    <w:rsid w:val="00662E92"/>
    <w:rsid w:val="009431F0"/>
    <w:rsid w:val="00A03839"/>
    <w:rsid w:val="00A21E51"/>
    <w:rsid w:val="00B82D82"/>
    <w:rsid w:val="00F266A3"/>
    <w:rsid w:val="00F273A0"/>
    <w:rsid w:val="00FF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5F888-B7C9-4A41-9635-06830F89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524B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524BEF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524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524BEF"/>
    <w:rPr>
      <w:b/>
      <w:bCs/>
    </w:rPr>
  </w:style>
  <w:style w:type="character" w:styleId="Zvraznenie">
    <w:name w:val="Emphasis"/>
    <w:basedOn w:val="Predvolenpsmoodseku"/>
    <w:uiPriority w:val="20"/>
    <w:qFormat/>
    <w:rsid w:val="00524BEF"/>
    <w:rPr>
      <w:i/>
      <w:iCs/>
    </w:rPr>
  </w:style>
  <w:style w:type="character" w:styleId="Hypertextovprepojenie">
    <w:name w:val="Hyperlink"/>
    <w:uiPriority w:val="99"/>
    <w:unhideWhenUsed/>
    <w:rsid w:val="00F273A0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16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1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1E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6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51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72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09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2023-10-11T10:53:00Z</cp:lastPrinted>
  <dcterms:created xsi:type="dcterms:W3CDTF">2023-10-11T10:40:00Z</dcterms:created>
  <dcterms:modified xsi:type="dcterms:W3CDTF">2023-10-11T10:53:00Z</dcterms:modified>
</cp:coreProperties>
</file>