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5" w:rsidRPr="00AA491E" w:rsidRDefault="00FD2C0A" w:rsidP="004C6A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EA3B85" w:rsidRPr="00AA491E">
        <w:rPr>
          <w:rFonts w:ascii="Arial" w:hAnsi="Arial" w:cs="Arial"/>
          <w:b/>
          <w:bCs/>
        </w:rPr>
        <w:t>Základná škola Sačurov, Školská 389</w:t>
      </w:r>
    </w:p>
    <w:p w:rsidR="00EA3B85" w:rsidRPr="00AA491E" w:rsidRDefault="00EA3B85" w:rsidP="004C6AC6">
      <w:pPr>
        <w:rPr>
          <w:rFonts w:ascii="Arial" w:hAnsi="Arial" w:cs="Arial"/>
        </w:rPr>
      </w:pPr>
    </w:p>
    <w:p w:rsidR="00EA3B85" w:rsidRPr="00AA491E" w:rsidRDefault="00EA3B85" w:rsidP="004C6AC6">
      <w:pPr>
        <w:jc w:val="center"/>
        <w:rPr>
          <w:rFonts w:ascii="Arial" w:hAnsi="Arial" w:cs="Arial"/>
          <w:b/>
          <w:bCs/>
        </w:rPr>
      </w:pPr>
      <w:r w:rsidRPr="00AA491E">
        <w:rPr>
          <w:rFonts w:ascii="Arial" w:hAnsi="Arial" w:cs="Arial"/>
          <w:b/>
          <w:bCs/>
        </w:rPr>
        <w:t>Rozpracovanie koncepcie Výchovy proti intolerancii</w:t>
      </w:r>
    </w:p>
    <w:p w:rsidR="00EA3B85" w:rsidRPr="00AA491E" w:rsidRDefault="00B31321" w:rsidP="004C6AC6">
      <w:pPr>
        <w:jc w:val="center"/>
        <w:rPr>
          <w:rFonts w:ascii="Arial" w:hAnsi="Arial" w:cs="Arial"/>
          <w:b/>
          <w:bCs/>
        </w:rPr>
      </w:pPr>
      <w:r w:rsidRPr="00AA491E">
        <w:rPr>
          <w:rFonts w:ascii="Arial" w:hAnsi="Arial" w:cs="Arial"/>
          <w:b/>
          <w:bCs/>
        </w:rPr>
        <w:t xml:space="preserve"> pre školský rok </w:t>
      </w:r>
      <w:r w:rsidR="009B6C83">
        <w:rPr>
          <w:rFonts w:ascii="Arial" w:hAnsi="Arial" w:cs="Arial"/>
          <w:b/>
          <w:bCs/>
        </w:rPr>
        <w:t>2023</w:t>
      </w:r>
      <w:r w:rsidRPr="00AA491E">
        <w:rPr>
          <w:rFonts w:ascii="Arial" w:hAnsi="Arial" w:cs="Arial"/>
          <w:b/>
          <w:bCs/>
        </w:rPr>
        <w:t>/202</w:t>
      </w:r>
      <w:bookmarkStart w:id="0" w:name="_GoBack"/>
      <w:bookmarkEnd w:id="0"/>
      <w:r w:rsidR="009B6C83">
        <w:rPr>
          <w:rFonts w:ascii="Arial" w:hAnsi="Arial" w:cs="Arial"/>
          <w:b/>
          <w:bCs/>
        </w:rPr>
        <w:t>4</w:t>
      </w:r>
    </w:p>
    <w:p w:rsidR="00EA3B85" w:rsidRPr="00F17709" w:rsidRDefault="00EA3B85" w:rsidP="004C6AC6">
      <w:pPr>
        <w:rPr>
          <w:rFonts w:asciiTheme="minorHAnsi" w:hAnsiTheme="minorHAnsi" w:cstheme="minorHAnsi"/>
          <w:b/>
          <w:bCs/>
        </w:rPr>
      </w:pPr>
    </w:p>
    <w:p w:rsidR="00EA3B85" w:rsidRPr="00F17709" w:rsidRDefault="00EA3B85" w:rsidP="004C6AC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>Plán prace koordinátora pre ľudské práva bol</w:t>
      </w:r>
      <w:r w:rsidR="00497505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skon</w:t>
      </w:r>
      <w:r w:rsidR="00497505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cipovaný na základe  </w:t>
      </w:r>
      <w:r w:rsidR="007B1288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pokynov </w:t>
      </w:r>
      <w:r w:rsidR="009B6C83">
        <w:rPr>
          <w:rFonts w:asciiTheme="minorHAnsi" w:hAnsiTheme="minorHAnsi" w:cstheme="minorHAnsi"/>
          <w:i/>
          <w:iCs/>
          <w:sz w:val="24"/>
          <w:szCs w:val="24"/>
        </w:rPr>
        <w:t xml:space="preserve"> Sprievodcu školským rokom 2023</w:t>
      </w:r>
      <w:r w:rsidR="00746049" w:rsidRPr="00F17709">
        <w:rPr>
          <w:rFonts w:asciiTheme="minorHAnsi" w:hAnsiTheme="minorHAnsi" w:cstheme="minorHAnsi"/>
          <w:i/>
          <w:iCs/>
          <w:sz w:val="24"/>
          <w:szCs w:val="24"/>
        </w:rPr>
        <w:t>/20</w:t>
      </w:r>
      <w:r w:rsidR="00E47C21" w:rsidRPr="00F17709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9B6C83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>, Dohovoru o právach dieťať</w:t>
      </w:r>
      <w:r w:rsidR="00497505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a, Listiny ľudských práv, 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a plánu práce školy. </w:t>
      </w:r>
    </w:p>
    <w:p w:rsidR="00EE2030" w:rsidRDefault="00EA3B85" w:rsidP="00EE2030"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    Základným cieľom</w:t>
      </w:r>
      <w:r w:rsidR="00EE2030">
        <w:rPr>
          <w:rFonts w:asciiTheme="minorHAnsi" w:hAnsiTheme="minorHAnsi" w:cstheme="minorHAnsi"/>
          <w:i/>
          <w:iCs/>
          <w:sz w:val="24"/>
          <w:szCs w:val="24"/>
        </w:rPr>
        <w:t xml:space="preserve"> výchovy je 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E2030">
        <w:t xml:space="preserve">vytvárať klímu školy pre vzájomnú spoluprácu, šíriť myšlienky vzájomného rešpektu, podpory a spolupráce, rozvíjať schopnosti nenásilnej komunikácie, akceptácie odlišností a eliminovať prejavy intolerancie a nenávisti. </w:t>
      </w:r>
    </w:p>
    <w:p w:rsidR="00EE2030" w:rsidRDefault="00EE2030" w:rsidP="00EE2030">
      <w:r>
        <w:t>Podporovať potrebu zabezpečenia bezbariérovosti škôl .</w:t>
      </w:r>
    </w:p>
    <w:p w:rsidR="00F34C9B" w:rsidRPr="0033770A" w:rsidRDefault="00EE2030" w:rsidP="0033770A">
      <w:r>
        <w:t>Deťom a žiakom so zdravotným znevýhodnením umožniť vo vyučovacom procese, ale aj v čase mimo vyučovania, používanie kompenzačných a iných pomôcok a poskytovať im primerané úpravy v súlade s ich individuálnymi špeciálnymi výchovno-vzdelávacími potrebami.</w:t>
      </w:r>
    </w:p>
    <w:p w:rsidR="00EA3B85" w:rsidRPr="00F17709" w:rsidRDefault="00EA3B85" w:rsidP="0033770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Pri všetkých aktivitách budú zohľadňované vekové osobitosti žiakov, ich schopnosti a záujmy, ako aj ich rodinné prostredie. </w:t>
      </w:r>
    </w:p>
    <w:p w:rsidR="00EA3B85" w:rsidRPr="00F17709" w:rsidRDefault="00EA3B85" w:rsidP="0018789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EA3B85" w:rsidP="004C6AC6">
      <w:pPr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Plán práce : </w:t>
      </w:r>
    </w:p>
    <w:p w:rsidR="00187894" w:rsidRPr="00F17709" w:rsidRDefault="00187894" w:rsidP="004C6AC6">
      <w:pPr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EA3B85" w:rsidRPr="00F17709" w:rsidRDefault="00EA3B85" w:rsidP="007446AA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9.9.- </w:t>
      </w:r>
      <w:r w:rsidRPr="00BB3A8C">
        <w:rPr>
          <w:rFonts w:asciiTheme="minorHAnsi" w:hAnsiTheme="minorHAnsi" w:cstheme="minorHAnsi"/>
          <w:b/>
          <w:i/>
          <w:iCs/>
          <w:sz w:val="24"/>
          <w:szCs w:val="24"/>
        </w:rPr>
        <w:t>rozhlasové okienko o hol</w:t>
      </w:r>
      <w:r w:rsidR="00497505" w:rsidRPr="00BB3A8C">
        <w:rPr>
          <w:rFonts w:asciiTheme="minorHAnsi" w:hAnsiTheme="minorHAnsi" w:cstheme="minorHAnsi"/>
          <w:b/>
          <w:i/>
          <w:iCs/>
          <w:sz w:val="24"/>
          <w:szCs w:val="24"/>
        </w:rPr>
        <w:t>o</w:t>
      </w:r>
      <w:r w:rsidRPr="00BB3A8C">
        <w:rPr>
          <w:rFonts w:asciiTheme="minorHAnsi" w:hAnsiTheme="minorHAnsi" w:cstheme="minorHAnsi"/>
          <w:b/>
          <w:i/>
          <w:iCs/>
          <w:sz w:val="24"/>
          <w:szCs w:val="24"/>
        </w:rPr>
        <w:t>ka</w:t>
      </w:r>
      <w:r w:rsidR="00497505" w:rsidRPr="00BB3A8C">
        <w:rPr>
          <w:rFonts w:asciiTheme="minorHAnsi" w:hAnsiTheme="minorHAnsi" w:cstheme="minorHAnsi"/>
          <w:b/>
          <w:i/>
          <w:iCs/>
          <w:sz w:val="24"/>
          <w:szCs w:val="24"/>
        </w:rPr>
        <w:t>u</w:t>
      </w:r>
      <w:r w:rsidRPr="00BB3A8C">
        <w:rPr>
          <w:rFonts w:asciiTheme="minorHAnsi" w:hAnsiTheme="minorHAnsi" w:cstheme="minorHAnsi"/>
          <w:b/>
          <w:i/>
          <w:iCs/>
          <w:sz w:val="24"/>
          <w:szCs w:val="24"/>
        </w:rPr>
        <w:t>ste</w:t>
      </w: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 : september</w:t>
      </w: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Z: koordinátor</w:t>
      </w: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EE710B" w:rsidP="007446AA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>1.10</w:t>
      </w:r>
      <w:r w:rsidR="0068677E" w:rsidRPr="00F1770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>- medzinárodný deň seniorov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>, Mesiac úcty k starším - na hodinách výtvarnej výchov žiaci zhotovia darček pre svojich starých rodičov</w:t>
      </w:r>
      <w:r w:rsidR="0049407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T:  október</w:t>
      </w:r>
    </w:p>
    <w:p w:rsidR="00EA3B85" w:rsidRPr="00F17709" w:rsidRDefault="00EE710B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Z: </w:t>
      </w:r>
      <w:r w:rsidR="00EA3B85" w:rsidRPr="00F17709">
        <w:rPr>
          <w:rFonts w:asciiTheme="minorHAnsi" w:hAnsiTheme="minorHAnsi" w:cstheme="minorHAnsi"/>
          <w:i/>
          <w:iCs/>
          <w:sz w:val="24"/>
          <w:szCs w:val="24"/>
        </w:rPr>
        <w:t>učitelia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výtvarnej výchovy</w:t>
      </w:r>
    </w:p>
    <w:p w:rsidR="00EA3B85" w:rsidRPr="00F17709" w:rsidRDefault="00EA3B85" w:rsidP="001116E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59689D" w:rsidP="007446AA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17. November – </w:t>
      </w:r>
      <w:proofErr w:type="spellStart"/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>Den</w:t>
      </w:r>
      <w:proofErr w:type="spellEnd"/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>študenstva</w:t>
      </w:r>
      <w:proofErr w:type="spellEnd"/>
      <w:r w:rsidR="0049407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>- rozhlasové okienko</w:t>
      </w:r>
      <w:r w:rsidR="0049407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T: november</w:t>
      </w: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Z: koordinátor</w:t>
      </w:r>
    </w:p>
    <w:p w:rsidR="00EA3B85" w:rsidRPr="00F17709" w:rsidRDefault="00EA3B85" w:rsidP="007446AA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740A6D" w:rsidRPr="00F17709" w:rsidRDefault="00EA3B85" w:rsidP="00740A6D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>10.december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>Deň zápasu za ľudské práv</w:t>
      </w:r>
      <w:r w:rsidR="004972F3" w:rsidRPr="00F17709">
        <w:rPr>
          <w:rFonts w:asciiTheme="minorHAnsi" w:hAnsiTheme="minorHAnsi" w:cstheme="minorHAnsi"/>
          <w:b/>
          <w:i/>
          <w:iCs/>
          <w:sz w:val="24"/>
          <w:szCs w:val="24"/>
        </w:rPr>
        <w:t>a  -</w:t>
      </w:r>
      <w:r w:rsidR="00EE710B" w:rsidRPr="00F1770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4972F3" w:rsidRPr="00F17709">
        <w:rPr>
          <w:rFonts w:asciiTheme="minorHAnsi" w:hAnsiTheme="minorHAnsi" w:cstheme="minorHAnsi"/>
          <w:b/>
          <w:i/>
          <w:iCs/>
          <w:sz w:val="24"/>
          <w:szCs w:val="24"/>
        </w:rPr>
        <w:t>rozhlasové okienk</w:t>
      </w:r>
      <w:r w:rsidR="00F17709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o, </w:t>
      </w:r>
      <w:r w:rsidR="0068677E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D1599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nformovať </w:t>
      </w:r>
      <w:r w:rsidR="00740A6D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</w:p>
    <w:p w:rsidR="00EA3B85" w:rsidRPr="00F17709" w:rsidRDefault="00740A6D" w:rsidP="00740A6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           </w:t>
      </w:r>
      <w:r w:rsidR="00EA3B85" w:rsidRPr="00F17709">
        <w:rPr>
          <w:rFonts w:asciiTheme="minorHAnsi" w:hAnsiTheme="minorHAnsi" w:cstheme="minorHAnsi"/>
          <w:i/>
          <w:iCs/>
          <w:sz w:val="24"/>
          <w:szCs w:val="24"/>
        </w:rPr>
        <w:t>žiakov o d</w:t>
      </w:r>
      <w:r w:rsidR="001116E2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eklarácii ľudských práv </w:t>
      </w:r>
      <w:r w:rsidR="00EA3B85" w:rsidRPr="00F1770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EA3B85" w:rsidRPr="00F17709" w:rsidRDefault="00EA3B85" w:rsidP="00C11D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1116E2" w:rsidP="00C11D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T: december</w:t>
      </w:r>
    </w:p>
    <w:p w:rsidR="00EA3B85" w:rsidRPr="00F17709" w:rsidRDefault="00187894" w:rsidP="00C11D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Z: koordinátor</w:t>
      </w:r>
    </w:p>
    <w:p w:rsidR="0059689D" w:rsidRPr="00F17709" w:rsidRDefault="0059689D" w:rsidP="00C11D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93235C" w:rsidRPr="00BB3A8C" w:rsidRDefault="00BB3A8C" w:rsidP="00740A6D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/>
          <w:iCs/>
          <w:sz w:val="24"/>
          <w:szCs w:val="24"/>
        </w:rPr>
        <w:t>V</w:t>
      </w:r>
      <w:r w:rsidR="0059689D" w:rsidRPr="00F1770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 rámci </w:t>
      </w:r>
      <w:r w:rsidR="00497505" w:rsidRPr="00F17709">
        <w:rPr>
          <w:rFonts w:asciiTheme="minorHAnsi" w:hAnsiTheme="minorHAnsi" w:cstheme="minorHAnsi"/>
          <w:sz w:val="24"/>
          <w:szCs w:val="24"/>
        </w:rPr>
        <w:t>Národného programu boja proti obchodovaniu s ľuďmi na roky 2019 –</w:t>
      </w:r>
      <w:r w:rsidR="00740A6D" w:rsidRPr="00F17709">
        <w:rPr>
          <w:rFonts w:asciiTheme="minorHAnsi" w:hAnsiTheme="minorHAnsi" w:cstheme="minorHAnsi"/>
          <w:sz w:val="24"/>
          <w:szCs w:val="24"/>
        </w:rPr>
        <w:t>2023</w:t>
      </w:r>
      <w:r>
        <w:rPr>
          <w:rFonts w:asciiTheme="minorHAnsi" w:hAnsiTheme="minorHAnsi" w:cstheme="minorHAnsi"/>
          <w:sz w:val="24"/>
          <w:szCs w:val="24"/>
        </w:rPr>
        <w:t>,</w:t>
      </w:r>
      <w:r w:rsidR="00BD1599">
        <w:rPr>
          <w:rFonts w:asciiTheme="minorHAnsi" w:hAnsiTheme="minorHAnsi" w:cstheme="minorHAnsi"/>
          <w:sz w:val="24"/>
          <w:szCs w:val="24"/>
        </w:rPr>
        <w:t xml:space="preserve"> </w:t>
      </w:r>
      <w:r w:rsidRPr="00BB3A8C">
        <w:rPr>
          <w:rFonts w:asciiTheme="minorHAnsi" w:hAnsiTheme="minorHAnsi" w:cstheme="minorHAnsi"/>
          <w:b w:val="0"/>
          <w:sz w:val="24"/>
          <w:szCs w:val="24"/>
        </w:rPr>
        <w:t xml:space="preserve">informovať žiakov  o tejto problematike, </w:t>
      </w:r>
      <w:r w:rsidRPr="00BB3A8C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premietnuť krátky film pod názvom ,, </w:t>
      </w:r>
      <w:r w:rsidRPr="00BB3A8C">
        <w:rPr>
          <w:rFonts w:asciiTheme="minorHAnsi" w:hAnsiTheme="minorHAnsi" w:cstheme="minorHAnsi"/>
          <w:i/>
          <w:iCs/>
          <w:sz w:val="24"/>
          <w:szCs w:val="24"/>
        </w:rPr>
        <w:t>Dve malé dievčatká</w:t>
      </w:r>
      <w:r w:rsidRPr="00BB3A8C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„</w:t>
      </w:r>
      <w:r w:rsidRPr="00BB3A8C">
        <w:rPr>
          <w:rFonts w:asciiTheme="minorHAnsi" w:hAnsiTheme="minorHAnsi" w:cstheme="minorHAnsi"/>
          <w:b w:val="0"/>
          <w:color w:val="0F0F0F"/>
          <w:sz w:val="24"/>
          <w:szCs w:val="24"/>
        </w:rPr>
        <w:t>obchodovanie s ľuďmi (</w:t>
      </w:r>
      <w:proofErr w:type="spellStart"/>
      <w:r w:rsidRPr="00BB3A8C">
        <w:rPr>
          <w:rFonts w:asciiTheme="minorHAnsi" w:hAnsiTheme="minorHAnsi" w:cstheme="minorHAnsi"/>
          <w:b w:val="0"/>
          <w:color w:val="0F0F0F"/>
          <w:sz w:val="24"/>
          <w:szCs w:val="24"/>
        </w:rPr>
        <w:t>online</w:t>
      </w:r>
      <w:proofErr w:type="spellEnd"/>
      <w:r w:rsidRPr="00BB3A8C">
        <w:rPr>
          <w:rFonts w:asciiTheme="minorHAnsi" w:hAnsiTheme="minorHAnsi" w:cstheme="minorHAnsi"/>
          <w:b w:val="0"/>
          <w:color w:val="0F0F0F"/>
          <w:sz w:val="24"/>
          <w:szCs w:val="24"/>
        </w:rPr>
        <w:t xml:space="preserve"> video prevencia)</w:t>
      </w:r>
      <w:r w:rsidRPr="00BB3A8C">
        <w:rPr>
          <w:rFonts w:asciiTheme="minorHAnsi" w:hAnsiTheme="minorHAnsi" w:cstheme="minorHAnsi"/>
          <w:b w:val="0"/>
          <w:i/>
          <w:iCs/>
          <w:sz w:val="24"/>
          <w:szCs w:val="24"/>
        </w:rPr>
        <w:t> na hodinách OBN, diskusia</w:t>
      </w:r>
      <w:r w:rsidR="00494078">
        <w:rPr>
          <w:rFonts w:asciiTheme="minorHAnsi" w:hAnsiTheme="minorHAnsi" w:cstheme="minorHAnsi"/>
          <w:b w:val="0"/>
          <w:i/>
          <w:iCs/>
          <w:sz w:val="24"/>
          <w:szCs w:val="24"/>
        </w:rPr>
        <w:t>.</w:t>
      </w:r>
    </w:p>
    <w:p w:rsidR="00EA3B85" w:rsidRPr="00F17709" w:rsidRDefault="00EA3B85" w:rsidP="002570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4972F3" w:rsidP="009300F4">
      <w:pPr>
        <w:pStyle w:val="Odsekzoznamu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T: február</w:t>
      </w:r>
    </w:p>
    <w:p w:rsidR="00EA3B85" w:rsidRPr="00F17709" w:rsidRDefault="00EA3B85" w:rsidP="009300F4">
      <w:pPr>
        <w:pStyle w:val="Odsekzoznamu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Z: koordinátor, učitelia</w:t>
      </w:r>
    </w:p>
    <w:p w:rsidR="001B6A1D" w:rsidRPr="00F17709" w:rsidRDefault="001B6A1D" w:rsidP="001B6A1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EA3B85" w:rsidP="009300F4">
      <w:pPr>
        <w:pStyle w:val="Odsekzoznamu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1B6A1D" w:rsidP="001B6A1D">
      <w:pPr>
        <w:pStyle w:val="Odsekzoznamu"/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6 .</w:t>
      </w:r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746049" w:rsidRPr="00F1770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Deň </w:t>
      </w:r>
      <w:r w:rsidR="00EA3B85" w:rsidRPr="00F17709">
        <w:rPr>
          <w:rFonts w:asciiTheme="minorHAnsi" w:hAnsiTheme="minorHAnsi" w:cstheme="minorHAnsi"/>
          <w:b/>
          <w:i/>
          <w:iCs/>
          <w:sz w:val="24"/>
          <w:szCs w:val="24"/>
        </w:rPr>
        <w:t>boja proti rasizmu</w:t>
      </w:r>
      <w:r w:rsidR="00EA3B85" w:rsidRPr="00F17709">
        <w:rPr>
          <w:rFonts w:asciiTheme="minorHAnsi" w:hAnsiTheme="minorHAnsi" w:cstheme="minorHAnsi"/>
          <w:i/>
          <w:iCs/>
          <w:sz w:val="24"/>
          <w:szCs w:val="24"/>
        </w:rPr>
        <w:t>- 21.marec</w:t>
      </w:r>
      <w:r w:rsidR="00494078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="00746049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žiaci </w:t>
      </w:r>
      <w:r w:rsidR="00494078">
        <w:rPr>
          <w:rFonts w:asciiTheme="minorHAnsi" w:hAnsiTheme="minorHAnsi" w:cstheme="minorHAnsi"/>
          <w:i/>
          <w:iCs/>
          <w:sz w:val="24"/>
          <w:szCs w:val="24"/>
        </w:rPr>
        <w:t xml:space="preserve"> prídu </w:t>
      </w:r>
      <w:r w:rsidR="00746049" w:rsidRPr="00F17709">
        <w:rPr>
          <w:rFonts w:asciiTheme="minorHAnsi" w:hAnsiTheme="minorHAnsi" w:cstheme="minorHAnsi"/>
          <w:i/>
          <w:iCs/>
          <w:sz w:val="24"/>
          <w:szCs w:val="24"/>
        </w:rPr>
        <w:t>do školy oblečení vo farbách kontinentu,</w:t>
      </w:r>
      <w:r w:rsidR="000C2670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na hodinách VV</w:t>
      </w:r>
      <w:r w:rsidR="00746049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vytvor</w:t>
      </w:r>
      <w:r w:rsidR="000C2670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ia </w:t>
      </w:r>
      <w:proofErr w:type="spellStart"/>
      <w:r w:rsidR="000C2670" w:rsidRPr="00F17709">
        <w:rPr>
          <w:rFonts w:asciiTheme="minorHAnsi" w:hAnsiTheme="minorHAnsi" w:cstheme="minorHAnsi"/>
          <w:i/>
          <w:iCs/>
          <w:sz w:val="24"/>
          <w:szCs w:val="24"/>
        </w:rPr>
        <w:t>postery</w:t>
      </w:r>
      <w:proofErr w:type="spellEnd"/>
      <w:r w:rsidR="0049407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EA3B85" w:rsidRPr="00F17709" w:rsidRDefault="00EA3B85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T: marec</w:t>
      </w:r>
    </w:p>
    <w:p w:rsidR="00EA3B85" w:rsidRPr="00F17709" w:rsidRDefault="00EA3B85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Z : koordinátor, učitelia</w:t>
      </w:r>
    </w:p>
    <w:p w:rsidR="002570A7" w:rsidRPr="00F17709" w:rsidRDefault="002570A7" w:rsidP="002570A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740A6D" w:rsidRPr="00F17709" w:rsidRDefault="00740A6D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740A6D" w:rsidRPr="00F17709" w:rsidRDefault="002570A7" w:rsidP="00BB3A8C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F0F0F"/>
          <w:sz w:val="24"/>
          <w:szCs w:val="24"/>
        </w:rPr>
      </w:pPr>
      <w:r w:rsidRPr="00F17709">
        <w:rPr>
          <w:rFonts w:asciiTheme="minorHAnsi" w:hAnsiTheme="minorHAnsi" w:cstheme="minorHAnsi"/>
          <w:color w:val="0F0F0F"/>
          <w:sz w:val="24"/>
          <w:szCs w:val="24"/>
        </w:rPr>
        <w:t xml:space="preserve">      </w:t>
      </w:r>
      <w:r w:rsidRPr="00F17709">
        <w:rPr>
          <w:rFonts w:asciiTheme="minorHAnsi" w:hAnsiTheme="minorHAnsi" w:cstheme="minorHAnsi"/>
          <w:b w:val="0"/>
          <w:color w:val="0F0F0F"/>
          <w:sz w:val="24"/>
          <w:szCs w:val="24"/>
        </w:rPr>
        <w:t xml:space="preserve"> 7</w:t>
      </w:r>
      <w:r w:rsidRPr="00F17709">
        <w:rPr>
          <w:rFonts w:asciiTheme="minorHAnsi" w:hAnsiTheme="minorHAnsi" w:cstheme="minorHAnsi"/>
          <w:color w:val="0F0F0F"/>
          <w:sz w:val="24"/>
          <w:szCs w:val="24"/>
        </w:rPr>
        <w:t xml:space="preserve">. </w:t>
      </w:r>
      <w:r w:rsidR="001B6A1D" w:rsidRPr="00F17709">
        <w:rPr>
          <w:rFonts w:asciiTheme="minorHAnsi" w:hAnsiTheme="minorHAnsi" w:cstheme="minorHAnsi"/>
          <w:color w:val="0F0F0F"/>
          <w:sz w:val="24"/>
          <w:szCs w:val="24"/>
        </w:rPr>
        <w:t xml:space="preserve">2. 4 – Európsky deň  za práva migrantov </w:t>
      </w:r>
      <w:r w:rsidR="00BB3A8C">
        <w:rPr>
          <w:rFonts w:asciiTheme="minorHAnsi" w:hAnsiTheme="minorHAnsi" w:cstheme="minorHAnsi"/>
          <w:color w:val="0F0F0F"/>
          <w:sz w:val="24"/>
          <w:szCs w:val="24"/>
        </w:rPr>
        <w:t>–</w:t>
      </w:r>
      <w:r w:rsidR="00BB3A8C" w:rsidRPr="008175C5">
        <w:rPr>
          <w:rFonts w:asciiTheme="minorHAnsi" w:hAnsiTheme="minorHAnsi" w:cstheme="minorHAnsi"/>
          <w:b w:val="0"/>
          <w:color w:val="0F0F0F"/>
          <w:sz w:val="24"/>
          <w:szCs w:val="24"/>
        </w:rPr>
        <w:t xml:space="preserve"> </w:t>
      </w:r>
      <w:r w:rsidR="008175C5" w:rsidRPr="008175C5">
        <w:rPr>
          <w:rFonts w:asciiTheme="minorHAnsi" w:hAnsiTheme="minorHAnsi" w:cstheme="minorHAnsi"/>
          <w:b w:val="0"/>
          <w:color w:val="0F0F0F"/>
          <w:sz w:val="24"/>
          <w:szCs w:val="24"/>
        </w:rPr>
        <w:t>besed</w:t>
      </w:r>
      <w:r w:rsidR="008175C5">
        <w:rPr>
          <w:rFonts w:asciiTheme="minorHAnsi" w:hAnsiTheme="minorHAnsi" w:cstheme="minorHAnsi"/>
          <w:b w:val="0"/>
          <w:color w:val="0F0F0F"/>
          <w:sz w:val="24"/>
          <w:szCs w:val="24"/>
        </w:rPr>
        <w:t xml:space="preserve">a, </w:t>
      </w:r>
      <w:r w:rsidR="00BB3A8C" w:rsidRPr="008175C5">
        <w:rPr>
          <w:rFonts w:asciiTheme="minorHAnsi" w:hAnsiTheme="minorHAnsi" w:cstheme="minorHAnsi"/>
          <w:b w:val="0"/>
          <w:color w:val="0F0F0F"/>
          <w:sz w:val="24"/>
          <w:szCs w:val="24"/>
        </w:rPr>
        <w:t>diskusia</w:t>
      </w:r>
      <w:r w:rsidR="00BB3A8C" w:rsidRPr="00BB3A8C">
        <w:rPr>
          <w:rFonts w:asciiTheme="minorHAnsi" w:hAnsiTheme="minorHAnsi" w:cstheme="minorHAnsi"/>
          <w:b w:val="0"/>
          <w:color w:val="0F0F0F"/>
          <w:sz w:val="24"/>
          <w:szCs w:val="24"/>
        </w:rPr>
        <w:t xml:space="preserve"> na hodinách OBN</w:t>
      </w:r>
      <w:r w:rsidR="00494078">
        <w:rPr>
          <w:rFonts w:asciiTheme="minorHAnsi" w:hAnsiTheme="minorHAnsi" w:cstheme="minorHAnsi"/>
          <w:b w:val="0"/>
          <w:color w:val="0F0F0F"/>
          <w:sz w:val="24"/>
          <w:szCs w:val="24"/>
        </w:rPr>
        <w:t>.</w:t>
      </w:r>
    </w:p>
    <w:p w:rsidR="001B6A1D" w:rsidRPr="00F17709" w:rsidRDefault="00EE710B" w:rsidP="001B6A1D">
      <w:pPr>
        <w:pStyle w:val="Odsekzoznamu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T: apríl</w:t>
      </w:r>
    </w:p>
    <w:p w:rsidR="001B6A1D" w:rsidRPr="00F17709" w:rsidRDefault="00EE710B" w:rsidP="001B6A1D">
      <w:pPr>
        <w:pStyle w:val="Odsekzoznamu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Z : koordinátor</w:t>
      </w:r>
      <w:r w:rsidR="00BB3A8C">
        <w:rPr>
          <w:rFonts w:asciiTheme="minorHAnsi" w:hAnsiTheme="minorHAnsi" w:cstheme="minorHAnsi"/>
          <w:i/>
          <w:iCs/>
          <w:sz w:val="24"/>
          <w:szCs w:val="24"/>
        </w:rPr>
        <w:t>, učitelia</w:t>
      </w:r>
    </w:p>
    <w:p w:rsidR="00EA3B85" w:rsidRPr="00F17709" w:rsidRDefault="00EA3B85" w:rsidP="00604ABF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EA3B85" w:rsidP="001B6A1D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Rozhlasové okienko</w:t>
      </w:r>
      <w:r w:rsidR="000C2670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0C2670" w:rsidRPr="00F17709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D</w:t>
      </w:r>
      <w:r w:rsidRPr="00F17709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eň víťazstva nad fašizmom.</w:t>
      </w:r>
      <w:r w:rsidRPr="00F17709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Informovať žiakov o fašizme a jeho </w:t>
      </w:r>
      <w:proofErr w:type="spellStart"/>
      <w:r w:rsidRPr="00F17709">
        <w:rPr>
          <w:rFonts w:asciiTheme="minorHAnsi" w:hAnsiTheme="minorHAnsi" w:cstheme="minorHAnsi"/>
          <w:i/>
          <w:iCs/>
          <w:sz w:val="24"/>
          <w:szCs w:val="24"/>
        </w:rPr>
        <w:t>nežiadúcich</w:t>
      </w:r>
      <w:proofErr w:type="spellEnd"/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prejavov aj v dnešnej dobe. </w:t>
      </w:r>
    </w:p>
    <w:p w:rsidR="00EA3B85" w:rsidRPr="00F17709" w:rsidRDefault="00EA3B85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EA3B85" w:rsidRPr="00F17709" w:rsidRDefault="00EA3B85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T: máj</w:t>
      </w:r>
    </w:p>
    <w:p w:rsidR="00EA3B85" w:rsidRPr="00F17709" w:rsidRDefault="00EA3B85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Z: koordinátor</w:t>
      </w:r>
    </w:p>
    <w:p w:rsidR="00385C57" w:rsidRPr="00F17709" w:rsidRDefault="00385C57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FD2F8F" w:rsidRPr="00F17709" w:rsidRDefault="00FD2F8F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FD2F8F" w:rsidRPr="00F17709" w:rsidRDefault="00FD2F8F" w:rsidP="009300F4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F34C9B" w:rsidRPr="00F17709" w:rsidRDefault="00F34C9B" w:rsidP="00F34C9B">
      <w:pPr>
        <w:spacing w:after="0" w:line="240" w:lineRule="auto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b/>
          <w:i/>
          <w:iCs/>
          <w:sz w:val="24"/>
          <w:szCs w:val="24"/>
        </w:rPr>
        <w:t>Informačné a metodické zdroje:</w:t>
      </w:r>
    </w:p>
    <w:p w:rsidR="0093235C" w:rsidRPr="00F17709" w:rsidRDefault="0093235C" w:rsidP="00F34C9B">
      <w:pPr>
        <w:spacing w:after="0" w:line="240" w:lineRule="auto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AA491E" w:rsidRPr="00F17709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5" w:history="1">
        <w:r w:rsidR="00AA491E" w:rsidRPr="00F17709">
          <w:rPr>
            <w:rStyle w:val="Hypertextovprepojenie"/>
            <w:rFonts w:asciiTheme="minorHAnsi" w:hAnsiTheme="minorHAnsi" w:cstheme="minorHAnsi"/>
            <w:sz w:val="24"/>
            <w:szCs w:val="24"/>
          </w:rPr>
          <w:t>Metodika zameraná na prevenciu a podporu</w:t>
        </w:r>
      </w:hyperlink>
      <w:r w:rsidR="00AA491E" w:rsidRPr="00F17709">
        <w:rPr>
          <w:rFonts w:asciiTheme="minorHAnsi" w:hAnsiTheme="minorHAnsi" w:cstheme="minorHAnsi"/>
          <w:sz w:val="24"/>
          <w:szCs w:val="24"/>
        </w:rPr>
        <w:t xml:space="preserve"> využívania aktivizujúcich metód, skupinovej práce, diskusie a kooperatívneho riešenia úloh pri práci so žiakmi.</w:t>
      </w:r>
    </w:p>
    <w:p w:rsidR="00AA491E" w:rsidRPr="00F17709" w:rsidRDefault="00BD1599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491E" w:rsidRPr="00F17709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AA491E" w:rsidRPr="00F17709">
          <w:rPr>
            <w:rStyle w:val="Hypertextovprepojenie"/>
            <w:rFonts w:asciiTheme="minorHAnsi" w:hAnsiTheme="minorHAnsi" w:cstheme="minorHAnsi"/>
            <w:sz w:val="24"/>
            <w:szCs w:val="24"/>
          </w:rPr>
          <w:t>Školská socializácia a nové výzvy v prevencii</w:t>
        </w:r>
      </w:hyperlink>
      <w:r w:rsidR="00AA491E" w:rsidRPr="00F17709">
        <w:rPr>
          <w:rFonts w:asciiTheme="minorHAnsi" w:hAnsiTheme="minorHAnsi" w:cstheme="minorHAnsi"/>
          <w:sz w:val="24"/>
          <w:szCs w:val="24"/>
        </w:rPr>
        <w:t xml:space="preserve"> pomôcka k základnej orientácii sa v nových výzvach v prevencii nežiaduceho, rizikového správania žiakov a zároveň rámcové metodické odporúčania, ako na ne reagovať •</w:t>
      </w:r>
    </w:p>
    <w:p w:rsidR="00BE1276" w:rsidRDefault="00AA491E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17709">
        <w:rPr>
          <w:rFonts w:asciiTheme="minorHAnsi" w:hAnsiTheme="minorHAnsi" w:cstheme="minorHAnsi"/>
          <w:sz w:val="24"/>
          <w:szCs w:val="24"/>
        </w:rPr>
        <w:t xml:space="preserve"> Časopis </w:t>
      </w:r>
      <w:hyperlink r:id="rId7" w:history="1">
        <w:r w:rsidRPr="00F17709">
          <w:rPr>
            <w:rStyle w:val="Hypertextovprepojenie"/>
            <w:rFonts w:asciiTheme="minorHAnsi" w:hAnsiTheme="minorHAnsi" w:cstheme="minorHAnsi"/>
            <w:sz w:val="24"/>
            <w:szCs w:val="24"/>
          </w:rPr>
          <w:t>Prevencia</w:t>
        </w:r>
      </w:hyperlink>
      <w:r w:rsidRPr="00F17709">
        <w:rPr>
          <w:rFonts w:asciiTheme="minorHAnsi" w:hAnsiTheme="minorHAnsi" w:cstheme="minorHAnsi"/>
          <w:sz w:val="24"/>
          <w:szCs w:val="24"/>
        </w:rPr>
        <w:t xml:space="preserve"> zameraný na prevenciu sociálno-patologick</w:t>
      </w:r>
      <w:r w:rsidR="00BE1276">
        <w:rPr>
          <w:rFonts w:asciiTheme="minorHAnsi" w:hAnsiTheme="minorHAnsi" w:cstheme="minorHAnsi"/>
          <w:sz w:val="24"/>
          <w:szCs w:val="24"/>
        </w:rPr>
        <w:t xml:space="preserve">ých javov v rezorte školstva. </w:t>
      </w:r>
    </w:p>
    <w:p w:rsidR="00AA491E" w:rsidRDefault="00AA491E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17709">
        <w:rPr>
          <w:rFonts w:asciiTheme="minorHAnsi" w:hAnsiTheme="minorHAnsi" w:cstheme="minorHAnsi"/>
          <w:sz w:val="24"/>
          <w:szCs w:val="24"/>
        </w:rPr>
        <w:t>Pomoc obetiam trestných činov – Prevencia kriminality</w:t>
      </w:r>
      <w:r w:rsidR="00BE1276">
        <w:rPr>
          <w:rFonts w:asciiTheme="minorHAnsi" w:hAnsiTheme="minorHAnsi" w:cstheme="minorHAnsi"/>
          <w:sz w:val="24"/>
          <w:szCs w:val="24"/>
        </w:rPr>
        <w:t>:</w:t>
      </w:r>
    </w:p>
    <w:p w:rsidR="00BE1276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8" w:history="1">
        <w:r w:rsidR="00D36437" w:rsidRPr="0049622C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https://www.minedu.sk/data/files/10181_zoznam_avp_28012021.xlsxň</w:t>
        </w:r>
      </w:hyperlink>
    </w:p>
    <w:p w:rsidR="00D36437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9" w:history="1">
        <w:r w:rsidR="00D36437" w:rsidRPr="0049622C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https://vudpap.sk/webinare/riesenie-krizovej-situacie-praca-so-ziakmi-s-triedou/</w:t>
        </w:r>
      </w:hyperlink>
    </w:p>
    <w:p w:rsidR="00D36437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D36437" w:rsidRPr="0049622C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https://vudpap.sk/webinare/nenavistne-prejavy-na-internete-pre-odbornych-a-pedagogickych-zamestnancov-a-rodicov/</w:t>
        </w:r>
      </w:hyperlink>
    </w:p>
    <w:p w:rsidR="00D36437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604ABF" w:rsidRPr="0049622C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https://vudpap.sk/webinare/nenavistne-prejavy-na-internete-pre-odbornych-a-pedagogickych-zamestnancov-a-rodicov/</w:t>
        </w:r>
      </w:hyperlink>
    </w:p>
    <w:p w:rsidR="00604ABF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604ABF" w:rsidRPr="0049622C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https://vudpap.sk/webinare/webinar-zippyho-kamarati/</w:t>
        </w:r>
      </w:hyperlink>
    </w:p>
    <w:p w:rsidR="00604ABF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604ABF" w:rsidRPr="0049622C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https://vudpap.sk/webinare/zostrih-z-webinara-socialne-vztahy-v-triede-co-vsetko-o-nich-mozem-vediet-ii/</w:t>
        </w:r>
      </w:hyperlink>
    </w:p>
    <w:p w:rsidR="00604ABF" w:rsidRPr="00F17709" w:rsidRDefault="00604ABF" w:rsidP="00F34C9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04ABF">
        <w:rPr>
          <w:rFonts w:asciiTheme="minorHAnsi" w:hAnsiTheme="minorHAnsi" w:cstheme="minorHAnsi"/>
          <w:sz w:val="24"/>
          <w:szCs w:val="24"/>
        </w:rPr>
        <w:t>https://vudpap.sk/webinare/webinar-62-rizikove-spravanie-ziakov-v-skole/</w:t>
      </w:r>
    </w:p>
    <w:p w:rsidR="00604ABF" w:rsidRDefault="00C94ADB" w:rsidP="00F34C9B">
      <w:pPr>
        <w:spacing w:after="0" w:line="240" w:lineRule="auto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  <w:hyperlink r:id="rId14" w:history="1">
        <w:r w:rsidR="00604ABF" w:rsidRPr="0049622C">
          <w:rPr>
            <w:rStyle w:val="Hypertextovprepojenie"/>
            <w:rFonts w:asciiTheme="minorHAnsi" w:hAnsiTheme="minorHAnsi" w:cstheme="minorHAnsi"/>
            <w:b/>
            <w:i/>
            <w:iCs/>
            <w:sz w:val="24"/>
            <w:szCs w:val="24"/>
          </w:rPr>
          <w:t>https://vudpap.sk/webinare/zostrih-z-webinara-socialne-vztahy</w:t>
        </w:r>
      </w:hyperlink>
    </w:p>
    <w:p w:rsidR="00AA491E" w:rsidRDefault="00D36437" w:rsidP="00F34C9B">
      <w:pPr>
        <w:spacing w:after="0" w:line="240" w:lineRule="auto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36437">
        <w:rPr>
          <w:rFonts w:asciiTheme="minorHAnsi" w:hAnsiTheme="minorHAnsi" w:cstheme="minorHAnsi"/>
          <w:b/>
          <w:i/>
          <w:iCs/>
          <w:sz w:val="24"/>
          <w:szCs w:val="24"/>
        </w:rPr>
        <w:t>-</w:t>
      </w:r>
      <w:proofErr w:type="spellStart"/>
      <w:r w:rsidRPr="00D36437">
        <w:rPr>
          <w:rFonts w:asciiTheme="minorHAnsi" w:hAnsiTheme="minorHAnsi" w:cstheme="minorHAnsi"/>
          <w:b/>
          <w:i/>
          <w:iCs/>
          <w:sz w:val="24"/>
          <w:szCs w:val="24"/>
        </w:rPr>
        <w:t>v-triede-co-vsetko-o-nich-mozem-vediet-ii</w:t>
      </w:r>
      <w:proofErr w:type="spellEnd"/>
      <w:r w:rsidRPr="00D36437">
        <w:rPr>
          <w:rFonts w:asciiTheme="minorHAnsi" w:hAnsiTheme="minorHAnsi" w:cstheme="minorHAnsi"/>
          <w:b/>
          <w:i/>
          <w:iCs/>
          <w:sz w:val="24"/>
          <w:szCs w:val="24"/>
        </w:rPr>
        <w:t>/</w:t>
      </w:r>
    </w:p>
    <w:p w:rsidR="00604ABF" w:rsidRDefault="00604ABF" w:rsidP="00F34C9B">
      <w:pPr>
        <w:spacing w:after="0" w:line="240" w:lineRule="auto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604ABF" w:rsidRPr="00F17709" w:rsidRDefault="00604ABF" w:rsidP="00F34C9B">
      <w:pPr>
        <w:spacing w:after="0" w:line="240" w:lineRule="auto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D36437" w:rsidRPr="00F17709" w:rsidRDefault="00D36437" w:rsidP="00BD1599">
      <w:pPr>
        <w:spacing w:after="0" w:line="240" w:lineRule="auto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</w:p>
    <w:p w:rsidR="00F34C9B" w:rsidRPr="00F17709" w:rsidRDefault="00F34C9B" w:rsidP="00F34C9B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Oddelenia prevencie Policajného zboru, krajských koordinátorov prevencie (ďalej len</w:t>
      </w:r>
    </w:p>
    <w:p w:rsidR="00B971CC" w:rsidRPr="00F17709" w:rsidRDefault="00F34C9B" w:rsidP="00B971CC">
      <w:pPr>
        <w:spacing w:after="0" w:line="240" w:lineRule="auto"/>
        <w:ind w:left="360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Pr="00F17709">
        <w:rPr>
          <w:rFonts w:asciiTheme="minorHAnsi" w:hAnsiTheme="minorHAnsi" w:cstheme="minorHAnsi"/>
          <w:i/>
          <w:iCs/>
          <w:sz w:val="24"/>
          <w:szCs w:val="24"/>
        </w:rPr>
        <w:t>preventisti</w:t>
      </w:r>
      <w:proofErr w:type="spellEnd"/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“), </w:t>
      </w:r>
      <w:hyperlink r:id="rId15" w:history="1">
        <w:r w:rsidR="00B971CC" w:rsidRPr="00F17709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https://www.minv.sk/?kontakty-na-krajskych-koordinatorov-prevenciekriminality</w:t>
        </w:r>
      </w:hyperlink>
      <w:r w:rsidRPr="00F17709"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  <w:t>.</w:t>
      </w:r>
    </w:p>
    <w:p w:rsidR="00B971CC" w:rsidRPr="00F17709" w:rsidRDefault="00B971CC" w:rsidP="00F34C9B">
      <w:pPr>
        <w:spacing w:after="0" w:line="240" w:lineRule="auto"/>
        <w:ind w:left="360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</w:p>
    <w:p w:rsidR="00B971CC" w:rsidRPr="00F17709" w:rsidRDefault="00BD1599" w:rsidP="00B971CC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</w:t>
      </w:r>
      <w:r w:rsidR="00B971CC"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 Obchodovanie s ľuďmi:   </w:t>
      </w:r>
    </w:p>
    <w:p w:rsidR="00B971CC" w:rsidRPr="00F17709" w:rsidRDefault="00604ABF" w:rsidP="00604ABF">
      <w:pPr>
        <w:spacing w:after="0" w:line="240" w:lineRule="auto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  <w:r>
        <w:t xml:space="preserve">        </w:t>
      </w:r>
      <w:hyperlink r:id="rId16" w:history="1">
        <w:r w:rsidR="00B971CC" w:rsidRPr="00F17709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http://bezpre.mpcedu.sk/,www.statpedu.sk/sk/metodickyportal/metodicke-podnety/</w:t>
        </w:r>
      </w:hyperlink>
      <w:r w:rsidR="00B971CC" w:rsidRPr="00F17709"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  <w:t>,</w:t>
      </w:r>
    </w:p>
    <w:p w:rsidR="00B971CC" w:rsidRPr="00F17709" w:rsidRDefault="00604ABF" w:rsidP="00604ABF">
      <w:pPr>
        <w:spacing w:after="0" w:line="240" w:lineRule="auto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  <w:r>
        <w:t xml:space="preserve">        </w:t>
      </w:r>
      <w:hyperlink r:id="rId17" w:history="1">
        <w:r w:rsidR="00B971CC" w:rsidRPr="00F17709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www.obchodsludmi.sk</w:t>
        </w:r>
      </w:hyperlink>
    </w:p>
    <w:p w:rsidR="00B971CC" w:rsidRPr="00F17709" w:rsidRDefault="00604ABF" w:rsidP="00604ABF">
      <w:pPr>
        <w:spacing w:after="0" w:line="240" w:lineRule="auto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  <w:r>
        <w:t xml:space="preserve">       </w:t>
      </w:r>
      <w:hyperlink r:id="rId18" w:history="1">
        <w:r w:rsidR="00B971CC" w:rsidRPr="00F17709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www.novodobiotroci.sk</w:t>
        </w:r>
      </w:hyperlink>
      <w:r w:rsidR="00B971CC" w:rsidRPr="00F17709"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  <w:t>,</w:t>
      </w:r>
    </w:p>
    <w:p w:rsidR="00B971CC" w:rsidRPr="00F17709" w:rsidRDefault="00604ABF" w:rsidP="00604ABF">
      <w:pPr>
        <w:spacing w:after="0" w:line="240" w:lineRule="auto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  <w:r>
        <w:t xml:space="preserve">       </w:t>
      </w:r>
      <w:hyperlink r:id="rId19" w:history="1">
        <w:r w:rsidR="00B971CC" w:rsidRPr="00F17709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www.prevenciakriminality.sk</w:t>
        </w:r>
      </w:hyperlink>
      <w:r w:rsidR="00B971CC" w:rsidRPr="00F17709"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  <w:t>.</w:t>
      </w:r>
    </w:p>
    <w:p w:rsidR="00B971CC" w:rsidRPr="00F17709" w:rsidRDefault="00C94ADB" w:rsidP="00604ABF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hyperlink r:id="rId20" w:history="1">
        <w:r w:rsidR="00B971CC" w:rsidRPr="00F17709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http://www.statpedu.sk/files/sk/publikacnacinnost/metodiky/skolska-socializacia-nove-vyzvy-prevencii.pdf</w:t>
        </w:r>
      </w:hyperlink>
    </w:p>
    <w:p w:rsidR="003D7ABE" w:rsidRPr="003D7ABE" w:rsidRDefault="003D7ABE" w:rsidP="00B971CC">
      <w:pPr>
        <w:spacing w:after="0" w:line="240" w:lineRule="auto"/>
        <w:ind w:left="360"/>
        <w:rPr>
          <w:b/>
        </w:rPr>
      </w:pPr>
      <w:r w:rsidRPr="003D7ABE">
        <w:rPr>
          <w:b/>
        </w:rPr>
        <w:t>Metodické materiály a odborná pomoc</w:t>
      </w:r>
    </w:p>
    <w:p w:rsidR="003D7ABE" w:rsidRDefault="00C94ADB" w:rsidP="00B971CC">
      <w:pPr>
        <w:spacing w:after="0" w:line="240" w:lineRule="auto"/>
        <w:ind w:left="360"/>
      </w:pPr>
      <w:hyperlink r:id="rId21" w:history="1">
        <w:r w:rsidR="00604ABF" w:rsidRPr="0049622C">
          <w:rPr>
            <w:rStyle w:val="Hypertextovprepojenie"/>
          </w:rPr>
          <w:t>https://www.minv.sk/?informacne-centrum-na-boj-proti-obchodovaniu-s-ludmi-a-prevenciu-kriminality</w:t>
        </w:r>
      </w:hyperlink>
    </w:p>
    <w:p w:rsidR="00604ABF" w:rsidRDefault="00604ABF" w:rsidP="00B971CC">
      <w:pPr>
        <w:spacing w:after="0" w:line="240" w:lineRule="auto"/>
        <w:ind w:left="360"/>
      </w:pPr>
    </w:p>
    <w:p w:rsidR="003D7ABE" w:rsidRDefault="00C94ADB" w:rsidP="00FD2F8F">
      <w:pPr>
        <w:spacing w:after="0" w:line="240" w:lineRule="auto"/>
        <w:ind w:left="360"/>
      </w:pPr>
      <w:hyperlink r:id="rId22" w:history="1">
        <w:r w:rsidR="00604ABF" w:rsidRPr="0049622C">
          <w:rPr>
            <w:rStyle w:val="Hypertextovprepojenie"/>
          </w:rPr>
          <w:t>https://www.minv.sk/?obchodovanie-s-ludmi-a-slovenska-republika</w:t>
        </w:r>
      </w:hyperlink>
    </w:p>
    <w:p w:rsidR="00604ABF" w:rsidRDefault="00604ABF" w:rsidP="00FD2F8F">
      <w:pPr>
        <w:spacing w:after="0" w:line="240" w:lineRule="auto"/>
        <w:ind w:left="360"/>
      </w:pPr>
    </w:p>
    <w:p w:rsidR="00FD2F8F" w:rsidRDefault="00FD2F8F" w:rsidP="00FD2F8F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>CVTI SR vydáva časopis Prevencia zameraný na prevenciu sociálno-patologických javov</w:t>
      </w:r>
    </w:p>
    <w:p w:rsidR="00604ABF" w:rsidRPr="00F17709" w:rsidRDefault="00604ABF" w:rsidP="00FD2F8F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FD2F8F" w:rsidRPr="00F17709" w:rsidRDefault="00FD2F8F" w:rsidP="00FD2F8F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v rezorte školstva </w:t>
      </w:r>
      <w:hyperlink r:id="rId23" w:history="1">
        <w:r w:rsidRPr="00F17709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https://www.cvtisr.sk/cvti-sr-vedecka-kniznica/informacie-oskolstve/vyskumy-a-prevencia/casopis-prevencia.html?page_id=10276</w:t>
        </w:r>
      </w:hyperlink>
      <w:r w:rsidRPr="00F1770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93235C" w:rsidRPr="00F17709" w:rsidRDefault="0093235C" w:rsidP="00FD2F8F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FD2F8F" w:rsidRPr="00F17709" w:rsidRDefault="0093235C" w:rsidP="00F17709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sz w:val="24"/>
          <w:szCs w:val="24"/>
        </w:rPr>
        <w:t xml:space="preserve"> </w:t>
      </w:r>
      <w:hyperlink r:id="rId24" w:history="1">
        <w:r w:rsidRPr="00F17709">
          <w:rPr>
            <w:rStyle w:val="Hypertextovprepojenie"/>
            <w:rFonts w:asciiTheme="minorHAnsi" w:hAnsiTheme="minorHAnsi" w:cstheme="minorHAnsi"/>
            <w:sz w:val="24"/>
            <w:szCs w:val="24"/>
          </w:rPr>
          <w:t xml:space="preserve">Portál </w:t>
        </w:r>
        <w:proofErr w:type="spellStart"/>
        <w:r w:rsidRPr="00F17709">
          <w:rPr>
            <w:rStyle w:val="Hypertextovprepojenie"/>
            <w:rFonts w:asciiTheme="minorHAnsi" w:hAnsiTheme="minorHAnsi" w:cstheme="minorHAnsi"/>
            <w:sz w:val="24"/>
            <w:szCs w:val="24"/>
          </w:rPr>
          <w:t>beznástrah</w:t>
        </w:r>
        <w:proofErr w:type="spellEnd"/>
      </w:hyperlink>
      <w:r w:rsidRPr="00F17709">
        <w:rPr>
          <w:rFonts w:asciiTheme="minorHAnsi" w:hAnsiTheme="minorHAnsi" w:cstheme="minorHAnsi"/>
          <w:sz w:val="24"/>
          <w:szCs w:val="24"/>
        </w:rPr>
        <w:t xml:space="preserve"> – sprievodca </w:t>
      </w:r>
      <w:proofErr w:type="spellStart"/>
      <w:r w:rsidRPr="00F17709">
        <w:rPr>
          <w:rFonts w:asciiTheme="minorHAnsi" w:hAnsiTheme="minorHAnsi" w:cstheme="minorHAnsi"/>
          <w:sz w:val="24"/>
          <w:szCs w:val="24"/>
        </w:rPr>
        <w:t>online</w:t>
      </w:r>
      <w:proofErr w:type="spellEnd"/>
      <w:r w:rsidRPr="00F17709">
        <w:rPr>
          <w:rFonts w:asciiTheme="minorHAnsi" w:hAnsiTheme="minorHAnsi" w:cstheme="minorHAnsi"/>
          <w:sz w:val="24"/>
          <w:szCs w:val="24"/>
        </w:rPr>
        <w:t xml:space="preserve"> svetom </w:t>
      </w:r>
    </w:p>
    <w:p w:rsidR="00FD2F8F" w:rsidRPr="00F17709" w:rsidRDefault="00FD2F8F" w:rsidP="00B971CC">
      <w:pPr>
        <w:spacing w:after="0" w:line="240" w:lineRule="auto"/>
        <w:ind w:left="360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</w:p>
    <w:p w:rsidR="00FD2F8F" w:rsidRPr="00F17709" w:rsidRDefault="00FD2F8F" w:rsidP="00B971CC">
      <w:pPr>
        <w:spacing w:after="0" w:line="240" w:lineRule="auto"/>
        <w:ind w:left="360"/>
        <w:rPr>
          <w:rFonts w:asciiTheme="minorHAnsi" w:hAnsiTheme="minorHAnsi" w:cstheme="minorHAnsi"/>
          <w:i/>
          <w:iCs/>
          <w:color w:val="4F81BD" w:themeColor="accent1"/>
          <w:sz w:val="24"/>
          <w:szCs w:val="24"/>
        </w:rPr>
      </w:pPr>
    </w:p>
    <w:p w:rsidR="00EA3B85" w:rsidRPr="00F17709" w:rsidRDefault="00EA3B85" w:rsidP="00B971CC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Zapísala  Iveta </w:t>
      </w:r>
      <w:proofErr w:type="spellStart"/>
      <w:r w:rsidRPr="00F17709">
        <w:rPr>
          <w:rFonts w:asciiTheme="minorHAnsi" w:hAnsiTheme="minorHAnsi" w:cstheme="minorHAnsi"/>
          <w:i/>
          <w:iCs/>
          <w:sz w:val="24"/>
          <w:szCs w:val="24"/>
        </w:rPr>
        <w:t>Šaffová</w:t>
      </w:r>
      <w:proofErr w:type="spellEnd"/>
      <w:r w:rsidRPr="00F17709">
        <w:rPr>
          <w:rFonts w:asciiTheme="minorHAnsi" w:hAnsiTheme="minorHAnsi" w:cstheme="minorHAnsi"/>
          <w:i/>
          <w:iCs/>
          <w:sz w:val="24"/>
          <w:szCs w:val="24"/>
        </w:rPr>
        <w:t xml:space="preserve">.     </w:t>
      </w:r>
    </w:p>
    <w:sectPr w:rsidR="00EA3B85" w:rsidRPr="00F17709" w:rsidSect="00C5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44D"/>
    <w:multiLevelType w:val="hybridMultilevel"/>
    <w:tmpl w:val="81A88D5A"/>
    <w:lvl w:ilvl="0" w:tplc="242AA4A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28E6C02"/>
    <w:multiLevelType w:val="hybridMultilevel"/>
    <w:tmpl w:val="4918A7A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5360"/>
    <w:multiLevelType w:val="hybridMultilevel"/>
    <w:tmpl w:val="A0A0B4DA"/>
    <w:lvl w:ilvl="0" w:tplc="BEFAF6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BA4490"/>
    <w:multiLevelType w:val="hybridMultilevel"/>
    <w:tmpl w:val="18DAD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7822D4"/>
    <w:multiLevelType w:val="hybridMultilevel"/>
    <w:tmpl w:val="8A045380"/>
    <w:lvl w:ilvl="0" w:tplc="EC0642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3E71"/>
    <w:multiLevelType w:val="hybridMultilevel"/>
    <w:tmpl w:val="4EBE2452"/>
    <w:lvl w:ilvl="0" w:tplc="2458C50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C6AC6"/>
    <w:rsid w:val="000C2670"/>
    <w:rsid w:val="001116E2"/>
    <w:rsid w:val="0017614C"/>
    <w:rsid w:val="00187894"/>
    <w:rsid w:val="001B157D"/>
    <w:rsid w:val="001B6A1D"/>
    <w:rsid w:val="002570A7"/>
    <w:rsid w:val="0026772F"/>
    <w:rsid w:val="0033770A"/>
    <w:rsid w:val="00385C57"/>
    <w:rsid w:val="003D7ABE"/>
    <w:rsid w:val="003E78E7"/>
    <w:rsid w:val="00494078"/>
    <w:rsid w:val="004972F3"/>
    <w:rsid w:val="00497505"/>
    <w:rsid w:val="004A6AFC"/>
    <w:rsid w:val="004C6AC6"/>
    <w:rsid w:val="004D358A"/>
    <w:rsid w:val="004F35D7"/>
    <w:rsid w:val="00574125"/>
    <w:rsid w:val="0059689D"/>
    <w:rsid w:val="00604ABF"/>
    <w:rsid w:val="00612108"/>
    <w:rsid w:val="00660B74"/>
    <w:rsid w:val="0068677E"/>
    <w:rsid w:val="00740A6D"/>
    <w:rsid w:val="007446AA"/>
    <w:rsid w:val="00746049"/>
    <w:rsid w:val="007A79C1"/>
    <w:rsid w:val="007B1288"/>
    <w:rsid w:val="007D3369"/>
    <w:rsid w:val="008175C5"/>
    <w:rsid w:val="009300F4"/>
    <w:rsid w:val="0093235C"/>
    <w:rsid w:val="009B6C83"/>
    <w:rsid w:val="009D18BA"/>
    <w:rsid w:val="009D4059"/>
    <w:rsid w:val="00A13EBA"/>
    <w:rsid w:val="00A93DD8"/>
    <w:rsid w:val="00AA491E"/>
    <w:rsid w:val="00B14FDA"/>
    <w:rsid w:val="00B31321"/>
    <w:rsid w:val="00B63B7B"/>
    <w:rsid w:val="00B90BA9"/>
    <w:rsid w:val="00B9646C"/>
    <w:rsid w:val="00B971CC"/>
    <w:rsid w:val="00BB3A8C"/>
    <w:rsid w:val="00BD1599"/>
    <w:rsid w:val="00BD5A28"/>
    <w:rsid w:val="00BE1276"/>
    <w:rsid w:val="00C07D32"/>
    <w:rsid w:val="00C11DF4"/>
    <w:rsid w:val="00C13B21"/>
    <w:rsid w:val="00C22256"/>
    <w:rsid w:val="00C53B92"/>
    <w:rsid w:val="00C776E7"/>
    <w:rsid w:val="00C94ADB"/>
    <w:rsid w:val="00C97400"/>
    <w:rsid w:val="00CA1228"/>
    <w:rsid w:val="00CE2314"/>
    <w:rsid w:val="00D36437"/>
    <w:rsid w:val="00D57A38"/>
    <w:rsid w:val="00DB6394"/>
    <w:rsid w:val="00E47C21"/>
    <w:rsid w:val="00E56736"/>
    <w:rsid w:val="00EA3B85"/>
    <w:rsid w:val="00EC58DB"/>
    <w:rsid w:val="00ED034E"/>
    <w:rsid w:val="00EE1E88"/>
    <w:rsid w:val="00EE2030"/>
    <w:rsid w:val="00EE710B"/>
    <w:rsid w:val="00F14868"/>
    <w:rsid w:val="00F17709"/>
    <w:rsid w:val="00F34C9B"/>
    <w:rsid w:val="00F45DAB"/>
    <w:rsid w:val="00F57375"/>
    <w:rsid w:val="00FA2284"/>
    <w:rsid w:val="00FD2C0A"/>
    <w:rsid w:val="00FD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A1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"/>
    <w:qFormat/>
    <w:locked/>
    <w:rsid w:val="0059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C6AC6"/>
    <w:pPr>
      <w:ind w:left="720"/>
    </w:pPr>
  </w:style>
  <w:style w:type="character" w:styleId="Hypertextovprepojenie">
    <w:name w:val="Hyperlink"/>
    <w:basedOn w:val="Predvolenpsmoodseku"/>
    <w:uiPriority w:val="99"/>
    <w:rsid w:val="00C11DF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9689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files/10181_zoznam_avp_28012021.xlsx&#328;" TargetMode="External"/><Relationship Id="rId13" Type="http://schemas.openxmlformats.org/officeDocument/2006/relationships/hyperlink" Target="https://vudpap.sk/webinare/zostrih-z-webinara-socialne-vztahy-v-triede-co-vsetko-o-nich-mozem-vediet-ii/" TargetMode="External"/><Relationship Id="rId18" Type="http://schemas.openxmlformats.org/officeDocument/2006/relationships/hyperlink" Target="http://www.novodobiotroci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inv.sk/?informacne-centrum-na-boj-proti-obchodovaniu-s-ludmi-a-prevenciu-kriminality" TargetMode="External"/><Relationship Id="rId7" Type="http://schemas.openxmlformats.org/officeDocument/2006/relationships/hyperlink" Target="file:///C:\Users\Admin\Desktop\Sprievodca%20&#353;k.%20rokom%202022%20-%2023.pdf" TargetMode="External"/><Relationship Id="rId12" Type="http://schemas.openxmlformats.org/officeDocument/2006/relationships/hyperlink" Target="https://vudpap.sk/webinare/webinar-zippyho-kamarati/" TargetMode="External"/><Relationship Id="rId17" Type="http://schemas.openxmlformats.org/officeDocument/2006/relationships/hyperlink" Target="http://www.obchodsludmi.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zpre.mpcedu.sk/,www.statpedu.sk/sk/metodickyportal/metodicke-podnety/" TargetMode="External"/><Relationship Id="rId20" Type="http://schemas.openxmlformats.org/officeDocument/2006/relationships/hyperlink" Target="http://www.statpedu.sk/files/sk/publikacnacinnost/metodiky/skolska-socializacia-nove-vyzvy-prevenci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Sprievodca%20&#353;k.%20rokom%202022%20-%2023.pdf" TargetMode="External"/><Relationship Id="rId11" Type="http://schemas.openxmlformats.org/officeDocument/2006/relationships/hyperlink" Target="https://vudpap.sk/webinare/nenavistne-prejavy-na-internete-pre-odbornych-a-pedagogickych-zamestnancov-a-rodicov/" TargetMode="External"/><Relationship Id="rId24" Type="http://schemas.openxmlformats.org/officeDocument/2006/relationships/hyperlink" Target="file:///C:\Users\Admin\Desktop\Sprievodca%20&#353;k.%20rokom%202022%20-%2023.pdf" TargetMode="External"/><Relationship Id="rId5" Type="http://schemas.openxmlformats.org/officeDocument/2006/relationships/hyperlink" Target="file:///C:\Users\Admin\Desktop\Sprievodca%20&#353;k.%20rokom%202022%20-%2023.pdf" TargetMode="External"/><Relationship Id="rId15" Type="http://schemas.openxmlformats.org/officeDocument/2006/relationships/hyperlink" Target="https://www.minv.sk/?kontakty-na-krajskych-koordinatorov-prevenciekriminality" TargetMode="External"/><Relationship Id="rId23" Type="http://schemas.openxmlformats.org/officeDocument/2006/relationships/hyperlink" Target="https://www.cvtisr.sk/cvti-sr-vedecka-kniznica/informacie-oskolstve/vyskumy-a-prevencia/casopis-prevencia.html?page_id=10276" TargetMode="External"/><Relationship Id="rId10" Type="http://schemas.openxmlformats.org/officeDocument/2006/relationships/hyperlink" Target="https://vudpap.sk/webinare/nenavistne-prejavy-na-internete-pre-odbornych-a-pedagogickych-zamestnancov-a-rodicov/" TargetMode="External"/><Relationship Id="rId19" Type="http://schemas.openxmlformats.org/officeDocument/2006/relationships/hyperlink" Target="http://www.prevenciakriminalit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dpap.sk/webinare/riesenie-krizovej-situacie-praca-so-ziakmi-s-triedou/" TargetMode="External"/><Relationship Id="rId14" Type="http://schemas.openxmlformats.org/officeDocument/2006/relationships/hyperlink" Target="https://vudpap.sk/webinare/zostrih-z-webinara-socialne-vztahy" TargetMode="External"/><Relationship Id="rId22" Type="http://schemas.openxmlformats.org/officeDocument/2006/relationships/hyperlink" Target="https://www.minv.sk/?obchodovanie-s-ludmi-a-slovenska-republ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Sačurov, Školská 389</vt:lpstr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Sačurov, Školská 389</dc:title>
  <dc:creator>Žiak</dc:creator>
  <cp:lastModifiedBy>Windows User</cp:lastModifiedBy>
  <cp:revision>6</cp:revision>
  <dcterms:created xsi:type="dcterms:W3CDTF">2022-11-09T00:35:00Z</dcterms:created>
  <dcterms:modified xsi:type="dcterms:W3CDTF">2023-09-03T19:57:00Z</dcterms:modified>
</cp:coreProperties>
</file>