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Y="-8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A10382" w:rsidRPr="006531D9" w14:paraId="79E524C5" w14:textId="77777777" w:rsidTr="00173D32">
        <w:tc>
          <w:tcPr>
            <w:tcW w:w="7098" w:type="dxa"/>
          </w:tcPr>
          <w:p w14:paraId="31E807B5" w14:textId="77777777" w:rsidR="00A10382" w:rsidRDefault="00A10382" w:rsidP="00173D3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</w:p>
          <w:p w14:paraId="2D7C8412" w14:textId="77777777" w:rsidR="00A10382" w:rsidRDefault="00A10382" w:rsidP="00173D3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  <w:r w:rsidRPr="00CE674A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WIERSZ MIESIĄCA</w:t>
            </w:r>
          </w:p>
          <w:p w14:paraId="1CE36DCC" w14:textId="77777777" w:rsidR="00A10382" w:rsidRDefault="00A10382" w:rsidP="00173D32">
            <w:pPr>
              <w:pStyle w:val="Bezodstpw"/>
              <w:tabs>
                <w:tab w:val="left" w:pos="4136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BF7FAFB" w14:textId="77777777" w:rsidR="00A10382" w:rsidRDefault="00A10382" w:rsidP="00173D32">
            <w:pPr>
              <w:pStyle w:val="Bezodstpw"/>
              <w:tabs>
                <w:tab w:val="left" w:pos="4136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3646126" w14:textId="77777777" w:rsidR="00A10382" w:rsidRPr="00650884" w:rsidRDefault="00A10382" w:rsidP="00173D32">
            <w:pPr>
              <w:pStyle w:val="Bezodstpw"/>
              <w:tabs>
                <w:tab w:val="left" w:pos="4136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CEFD335" w14:textId="77777777" w:rsidR="00A10382" w:rsidRDefault="00A10382" w:rsidP="00173D3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6508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„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Bukiecik dla mamy</w:t>
            </w:r>
            <w:r w:rsidRPr="006508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”</w:t>
            </w:r>
          </w:p>
          <w:p w14:paraId="27868161" w14:textId="77777777" w:rsidR="00A10382" w:rsidRDefault="00A10382" w:rsidP="00173D3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Ścisłowski</w:t>
            </w:r>
            <w:proofErr w:type="spellEnd"/>
          </w:p>
          <w:p w14:paraId="6E1E3A01" w14:textId="77777777" w:rsidR="00A10382" w:rsidRPr="006D6A55" w:rsidRDefault="00A10382" w:rsidP="00173D3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  <w:p w14:paraId="18A43B6A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Dziś dla ciebie mamo</w:t>
            </w:r>
          </w:p>
          <w:p w14:paraId="6F881F81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Świeci słońce złote</w:t>
            </w:r>
          </w:p>
          <w:p w14:paraId="542D9B70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Dla ciebie na oknie</w:t>
            </w:r>
          </w:p>
          <w:p w14:paraId="74B0F006" w14:textId="77777777" w:rsidR="00A10382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Usiadł barwny motyl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.</w:t>
            </w:r>
          </w:p>
          <w:p w14:paraId="42F51C4D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14:paraId="504B9535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Dziś dla ciebie mamo</w:t>
            </w:r>
          </w:p>
          <w:p w14:paraId="7EA7E6EB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Płyną białe chmurki</w:t>
            </w:r>
          </w:p>
          <w:p w14:paraId="0A52CF51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A wiatr je układa</w:t>
            </w:r>
          </w:p>
          <w:p w14:paraId="25E81957" w14:textId="77777777" w:rsidR="00A10382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W świąteczne laurki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.</w:t>
            </w:r>
          </w:p>
          <w:p w14:paraId="5420D9F3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14:paraId="0B5613BA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Dziś dla ciebie mamo</w:t>
            </w:r>
          </w:p>
          <w:p w14:paraId="003F6EE3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Śpiewa ptak na klonie</w:t>
            </w:r>
          </w:p>
          <w:p w14:paraId="1C8DA34E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I dla ciebie kwiaty</w:t>
            </w:r>
          </w:p>
          <w:p w14:paraId="00BE9A98" w14:textId="77777777" w:rsidR="00A10382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Pachną też w wazonie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.</w:t>
            </w:r>
          </w:p>
          <w:p w14:paraId="2B3D5E03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14:paraId="6C4C53AF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Dzisiaj droga mamo</w:t>
            </w:r>
          </w:p>
          <w:p w14:paraId="47334790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Masz twarz uśmiechniętą –</w:t>
            </w:r>
          </w:p>
          <w:p w14:paraId="154D3F99" w14:textId="77777777" w:rsidR="00A10382" w:rsidRPr="00AD7E99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Niechaj przez rok cały</w:t>
            </w:r>
          </w:p>
          <w:p w14:paraId="4F8D93B8" w14:textId="77777777" w:rsidR="00A10382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AD7E99">
              <w:rPr>
                <w:rFonts w:ascii="Times New Roman" w:hAnsi="Times New Roman"/>
                <w:sz w:val="28"/>
                <w:szCs w:val="28"/>
                <w:lang w:eastAsia="pl-PL"/>
              </w:rPr>
              <w:t>Trwa to twoje święto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.</w:t>
            </w:r>
          </w:p>
          <w:p w14:paraId="0568CA19" w14:textId="77777777" w:rsidR="00A10382" w:rsidRDefault="00A10382" w:rsidP="00173D32">
            <w:pPr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14:paraId="201DC2CD" w14:textId="77777777" w:rsidR="00A10382" w:rsidRDefault="00A10382" w:rsidP="00173D32">
            <w:pPr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14:paraId="30C70246" w14:textId="77777777" w:rsidR="00A10382" w:rsidRPr="00334A48" w:rsidRDefault="00A10382" w:rsidP="00173D32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22" w:type="dxa"/>
          </w:tcPr>
          <w:p w14:paraId="5DAEFC10" w14:textId="77777777" w:rsidR="00A10382" w:rsidRDefault="00A10382" w:rsidP="00173D3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</w:p>
          <w:p w14:paraId="1D08DA57" w14:textId="77777777" w:rsidR="00A10382" w:rsidRPr="00CE674A" w:rsidRDefault="00A10382" w:rsidP="00173D3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  <w:r w:rsidRPr="00CE674A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PIOSENKA MIESIĄCA</w:t>
            </w:r>
          </w:p>
          <w:p w14:paraId="77ACFDFD" w14:textId="77777777" w:rsidR="00A10382" w:rsidRDefault="00A10382" w:rsidP="00173D3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98D091" w14:textId="77777777" w:rsidR="00A10382" w:rsidRPr="00CE674A" w:rsidRDefault="00A10382" w:rsidP="00173D3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8615AD" w14:textId="77777777" w:rsidR="00A10382" w:rsidRDefault="00A10382" w:rsidP="00173D3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08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Serce dla mamy i taty</w:t>
            </w:r>
            <w:r w:rsidRPr="006508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”</w:t>
            </w:r>
          </w:p>
          <w:p w14:paraId="61FA873B" w14:textId="77777777" w:rsidR="00A10382" w:rsidRDefault="00A10382" w:rsidP="00173D3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(sł. i muz. A.</w:t>
            </w:r>
            <w:r w:rsidRPr="009125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Furmanik-</w:t>
            </w:r>
            <w:proofErr w:type="spellStart"/>
            <w:r w:rsidRPr="009125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Celejewska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6322C629" w14:textId="77777777" w:rsidR="00A10382" w:rsidRPr="000727EE" w:rsidRDefault="00A10382" w:rsidP="00173D3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8190A08" w14:textId="77777777" w:rsidR="00A10382" w:rsidRPr="0091251F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 xml:space="preserve">1. 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Codziennie rano mnie u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ś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miechem wita.</w:t>
            </w:r>
          </w:p>
          <w:p w14:paraId="03A2A768" w14:textId="77777777" w:rsidR="00A10382" w:rsidRPr="0091251F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„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Czy dobre sny si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ę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 xml:space="preserve"> 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ś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ni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ł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y?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”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 xml:space="preserve"> 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–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 xml:space="preserve"> zawsze spyta.</w:t>
            </w:r>
          </w:p>
          <w:p w14:paraId="11FCF3BC" w14:textId="77777777" w:rsidR="00A10382" w:rsidRPr="0091251F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Nakarmi pyszno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ś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ciami g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ł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odne brzuchy.</w:t>
            </w:r>
          </w:p>
          <w:p w14:paraId="301F3A8E" w14:textId="77777777" w:rsidR="00A10382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Wyleczy, kiedy chore s</w:t>
            </w:r>
            <w:r w:rsidRPr="0091251F">
              <w:rPr>
                <w:rFonts w:eastAsia="Times New Roman" w:cs="Times New Roman" w:hint="eastAsia"/>
                <w:kern w:val="0"/>
                <w:sz w:val="26"/>
                <w:szCs w:val="26"/>
                <w:lang w:eastAsia="pl-PL" w:bidi="ar-SA"/>
              </w:rPr>
              <w:t>ą</w:t>
            </w: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 xml:space="preserve"> maluchy.</w:t>
            </w:r>
          </w:p>
          <w:p w14:paraId="39162976" w14:textId="77777777" w:rsidR="00A10382" w:rsidRPr="00EF07DA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</w:p>
          <w:p w14:paraId="22415F79" w14:textId="77777777" w:rsidR="00A10382" w:rsidRPr="0091251F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EF07DA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 xml:space="preserve"> Re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 xml:space="preserve">f. </w:t>
            </w: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Kocham Ciebie, Mamo, i dziękuję</w:t>
            </w:r>
          </w:p>
          <w:p w14:paraId="40F862FF" w14:textId="77777777" w:rsidR="00A10382" w:rsidRPr="0091251F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Jesteś czarodziejką, co mój świat czaruje.</w:t>
            </w:r>
          </w:p>
          <w:p w14:paraId="13FAB9C4" w14:textId="77777777" w:rsidR="00A10382" w:rsidRPr="0091251F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Kocham Ciebie, Mamo, i w podzięce</w:t>
            </w:r>
          </w:p>
          <w:p w14:paraId="14B5419D" w14:textId="77777777" w:rsidR="00A10382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Dziś Ci daję moje serce.</w:t>
            </w:r>
          </w:p>
          <w:p w14:paraId="08A2DA5D" w14:textId="77777777" w:rsidR="00A10382" w:rsidRPr="00EF07DA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</w:p>
          <w:p w14:paraId="6A9FC958" w14:textId="77777777" w:rsidR="00A10382" w:rsidRPr="0091251F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 xml:space="preserve">2. </w:t>
            </w: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Ma dużo czasu dla swojego smyka.</w:t>
            </w:r>
          </w:p>
          <w:p w14:paraId="0EFC3194" w14:textId="77777777" w:rsidR="00A10382" w:rsidRPr="0091251F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W grę zagra, dom zbuduje i poczyta.</w:t>
            </w:r>
          </w:p>
          <w:p w14:paraId="7C06B0DC" w14:textId="77777777" w:rsidR="00A10382" w:rsidRPr="0091251F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Rozśmieszy, kiedy humor się zepsuje</w:t>
            </w:r>
          </w:p>
          <w:p w14:paraId="27BBEDAC" w14:textId="77777777" w:rsidR="00A10382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I na dobranoc czule pocałuje.</w:t>
            </w:r>
          </w:p>
          <w:p w14:paraId="6F999BCD" w14:textId="77777777" w:rsidR="00A10382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</w:p>
          <w:p w14:paraId="72FAE9C7" w14:textId="77777777" w:rsidR="00A10382" w:rsidRPr="0091251F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 xml:space="preserve">Ref. 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Kocham Ciebie, Tato, i dzi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ę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kuj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ę</w:t>
            </w:r>
          </w:p>
          <w:p w14:paraId="1EE75D1F" w14:textId="77777777" w:rsidR="00A10382" w:rsidRPr="0091251F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Jeste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ś</w:t>
            </w:r>
            <w:r>
              <w:rPr>
                <w:rFonts w:eastAsia="Times New Roman"/>
                <w:sz w:val="26"/>
                <w:szCs w:val="26"/>
                <w:lang w:eastAsia="pl-PL"/>
              </w:rPr>
              <w:t xml:space="preserve"> czarodziejem, co mó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 xml:space="preserve">j 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ś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wiat czaruje.</w:t>
            </w:r>
          </w:p>
          <w:p w14:paraId="2CEC4268" w14:textId="77777777" w:rsidR="00A10382" w:rsidRPr="0091251F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Kocham Ciebie, Tato, i w podzi</w:t>
            </w:r>
            <w:r w:rsidRPr="0091251F">
              <w:rPr>
                <w:rFonts w:eastAsia="Times New Roman" w:hint="eastAsia"/>
                <w:sz w:val="26"/>
                <w:szCs w:val="26"/>
                <w:lang w:eastAsia="pl-PL"/>
              </w:rPr>
              <w:t>ę</w:t>
            </w:r>
            <w:r w:rsidRPr="0091251F">
              <w:rPr>
                <w:rFonts w:eastAsia="Times New Roman"/>
                <w:sz w:val="26"/>
                <w:szCs w:val="26"/>
                <w:lang w:eastAsia="pl-PL"/>
              </w:rPr>
              <w:t>ce</w:t>
            </w:r>
          </w:p>
          <w:p w14:paraId="7EBC68F1" w14:textId="77777777" w:rsidR="00A10382" w:rsidRPr="006531D9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Dzi</w:t>
            </w:r>
            <w:r w:rsidRPr="0091251F">
              <w:rPr>
                <w:rFonts w:eastAsia="Times New Roman" w:cs="Times New Roman" w:hint="eastAsia"/>
                <w:kern w:val="0"/>
                <w:sz w:val="26"/>
                <w:szCs w:val="26"/>
                <w:lang w:eastAsia="pl-PL" w:bidi="ar-SA"/>
              </w:rPr>
              <w:t>ś</w:t>
            </w: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 xml:space="preserve"> Ci daj</w:t>
            </w:r>
            <w:r w:rsidRPr="0091251F">
              <w:rPr>
                <w:rFonts w:eastAsia="Times New Roman" w:cs="Times New Roman" w:hint="eastAsia"/>
                <w:kern w:val="0"/>
                <w:sz w:val="26"/>
                <w:szCs w:val="26"/>
                <w:lang w:eastAsia="pl-PL" w:bidi="ar-SA"/>
              </w:rPr>
              <w:t>ę</w:t>
            </w:r>
            <w:r w:rsidRPr="0091251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 xml:space="preserve"> moje serce.</w:t>
            </w:r>
          </w:p>
          <w:p w14:paraId="1D12EB9A" w14:textId="77777777" w:rsidR="00A10382" w:rsidRPr="006531D9" w:rsidRDefault="00A10382" w:rsidP="00173D32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</w:p>
        </w:tc>
      </w:tr>
    </w:tbl>
    <w:p w14:paraId="238EAC70" w14:textId="77777777" w:rsidR="00A10382" w:rsidRDefault="00A10382" w:rsidP="00A103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50A821" w14:textId="77777777" w:rsidR="00A10382" w:rsidRDefault="00A10382" w:rsidP="00A103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181B8B" w14:textId="77777777" w:rsidR="00A10382" w:rsidRDefault="00A10382" w:rsidP="00A103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A3B445" w14:textId="77777777" w:rsidR="00A10382" w:rsidRDefault="00A10382" w:rsidP="00A103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72D693" w14:textId="77777777" w:rsidR="00A10382" w:rsidRDefault="00A10382" w:rsidP="00A103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149ED" w14:textId="77777777" w:rsidR="00A10382" w:rsidRDefault="00A10382" w:rsidP="00A103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0AC722" w14:textId="77777777" w:rsidR="00A10382" w:rsidRDefault="00A10382" w:rsidP="00A103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B00BF2" w14:textId="77777777" w:rsidR="00A10382" w:rsidRDefault="00A10382" w:rsidP="00A103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43FD9C" w14:textId="77777777" w:rsidR="00A10382" w:rsidRDefault="00A10382" w:rsidP="00A103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2F1AF3" w14:textId="77777777" w:rsidR="00A10382" w:rsidRDefault="00A10382" w:rsidP="00A103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D2135B" w14:textId="77777777" w:rsidR="00A10382" w:rsidRDefault="00A10382" w:rsidP="00A103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8A1128" w14:textId="4D0DC014" w:rsidR="00A10382" w:rsidRDefault="00A10382" w:rsidP="00A1038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Zamierzenia wychowawczo-dydaktyczne grupa </w:t>
      </w:r>
      <w:r>
        <w:rPr>
          <w:rFonts w:ascii="Times New Roman" w:eastAsia="Calibri" w:hAnsi="Times New Roman" w:cs="Times New Roman"/>
          <w:b/>
          <w:sz w:val="28"/>
          <w:szCs w:val="28"/>
        </w:rPr>
        <w:t>VII Odkrywcy</w:t>
      </w:r>
    </w:p>
    <w:p w14:paraId="3E4E21EF" w14:textId="77777777" w:rsidR="00A10382" w:rsidRPr="00A10382" w:rsidRDefault="00A10382" w:rsidP="00A10382">
      <w:pPr>
        <w:rPr>
          <w:rFonts w:ascii="Times New Roman" w:hAnsi="Times New Roman" w:cs="Times New Roman"/>
          <w:b/>
          <w:sz w:val="24"/>
          <w:szCs w:val="24"/>
        </w:rPr>
      </w:pPr>
    </w:p>
    <w:p w14:paraId="51149EAA" w14:textId="63DD5D38" w:rsidR="00A10382" w:rsidRPr="00A10382" w:rsidRDefault="00A10382" w:rsidP="00A10382">
      <w:pPr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b/>
          <w:sz w:val="24"/>
          <w:szCs w:val="24"/>
        </w:rPr>
        <w:t>Kto nam pomoże?</w:t>
      </w:r>
    </w:p>
    <w:p w14:paraId="1F17C669" w14:textId="77777777" w:rsidR="00A10382" w:rsidRPr="00A10382" w:rsidRDefault="00A10382" w:rsidP="00A1038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wdrażanie do posługiwania się adresem, doskonalenie pamięci słuchowej, wyrabianie szacunku do pracy służb ratunkowych, rozwijanie sprawności fizycznej oraz umiejętności werbalnego i pozawerbalnego wyrażania uczuć</w:t>
      </w:r>
    </w:p>
    <w:p w14:paraId="6E237E23" w14:textId="77777777" w:rsidR="00A10382" w:rsidRPr="00A10382" w:rsidRDefault="00A10382" w:rsidP="00A1038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wyrabianie szacunku do pracy służb ratunkowych, rozwijanie sprawności fizycznej, wzbogacenie słownictwa, wdrażanie do wypowiadania się pełnym zdaniem, utrwalenie znajomości numerów alarmowych, rozwijanie umiejętności pracy w grupie</w:t>
      </w:r>
    </w:p>
    <w:p w14:paraId="62AAF64E" w14:textId="77777777" w:rsidR="00A10382" w:rsidRPr="00A10382" w:rsidRDefault="00A10382" w:rsidP="00A1038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wyrabianie szacunku do pracy służb ratunkowych, rozwijanie koordynacji wzrokowo-ruchowej, klasyfikowanie figur geometrycznych i utrwalanie ich nazw, doskonalenie umiejętności pracy w grupie</w:t>
      </w:r>
    </w:p>
    <w:p w14:paraId="53B7F643" w14:textId="77777777" w:rsidR="00A10382" w:rsidRPr="00A10382" w:rsidRDefault="00A10382" w:rsidP="00A1038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rozwijanie umiejętności tanecznych i sprawności fizycznej, wzbogacanie wiedzy na temat pracy lekarza, rozwijanie umiejętności współpracy podczas eksperymentowania, kształtowanie postawy prozdrowotnej</w:t>
      </w:r>
    </w:p>
    <w:p w14:paraId="536F3FB5" w14:textId="77777777" w:rsidR="00A10382" w:rsidRPr="00A10382" w:rsidRDefault="00A10382" w:rsidP="00A1038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utrwalenie wiadomości na temat służb ratunkowych i numerów alarmowych, kształcenie umiejętności rozmawiania z dyspozytorem w czasie wzywania pomocy, zachęcanie do starannego wykonywania prac plastyczno-technicznych</w:t>
      </w:r>
    </w:p>
    <w:p w14:paraId="727A8D83" w14:textId="77777777" w:rsidR="00A10382" w:rsidRPr="00A10382" w:rsidRDefault="00A10382" w:rsidP="00A10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8D3FB" w14:textId="56789993" w:rsidR="00A10382" w:rsidRPr="00A10382" w:rsidRDefault="00A10382" w:rsidP="00A1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82">
        <w:rPr>
          <w:rFonts w:ascii="Times New Roman" w:hAnsi="Times New Roman" w:cs="Times New Roman"/>
          <w:b/>
          <w:sz w:val="24"/>
          <w:szCs w:val="24"/>
        </w:rPr>
        <w:t>Od pomysłu aż po dach</w:t>
      </w:r>
    </w:p>
    <w:p w14:paraId="5898F9D5" w14:textId="77777777" w:rsidR="00A10382" w:rsidRPr="00A10382" w:rsidRDefault="00A10382" w:rsidP="00A103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382">
        <w:rPr>
          <w:rFonts w:ascii="Times New Roman" w:hAnsi="Times New Roman" w:cs="Times New Roman"/>
          <w:sz w:val="24"/>
          <w:szCs w:val="24"/>
        </w:rPr>
        <w:t>wzbogacanie wiadomości na temat życia zwierząt, rozwijanie umiejętności współpracy, rozpoznawanie i nazywanie swoich emocji, przeżywanie ich w grupie, doskonalenie umiejętności słuchania ze zrozumieniem, rozwijanie sprawności fizycznej</w:t>
      </w:r>
    </w:p>
    <w:p w14:paraId="7FB53C50" w14:textId="77777777" w:rsidR="00A10382" w:rsidRPr="00A10382" w:rsidRDefault="00A10382" w:rsidP="00A103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0382">
        <w:rPr>
          <w:rFonts w:ascii="Times New Roman" w:hAnsi="Times New Roman" w:cs="Times New Roman"/>
          <w:sz w:val="24"/>
          <w:szCs w:val="24"/>
        </w:rPr>
        <w:t>poznanie kształtu litery h, H, rozwijanie świadomości fonologicznej i słuchu fonematycznego, wprowadzenie do pisania i czytania, utrwalanie poznanych liter, wzbogacenie słownictwa o nazwy zawodów, które biorą udział w budowie domu</w:t>
      </w:r>
    </w:p>
    <w:p w14:paraId="66D7C464" w14:textId="77777777" w:rsidR="00A10382" w:rsidRPr="00A10382" w:rsidRDefault="00A10382" w:rsidP="00A1038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zapoznanie ze znakiem większości i mniejszości, doskonalenie umiejętności przeliczania i porównywania liczby elementów, wzbogacanie wiadomości na temat domów zwierząt, budzenie szacunku do świata przyrody</w:t>
      </w:r>
    </w:p>
    <w:p w14:paraId="7E962FED" w14:textId="77777777" w:rsidR="00A10382" w:rsidRPr="00A10382" w:rsidRDefault="00A10382" w:rsidP="00A103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rozwijanie wyobraźni, uwrażliwienie na piękno muzyki klasycznej, ćwiczenie poczucia pulsu w muzyce, kształtowanie umiejętności współpracy, doskonalenie małej motoryki</w:t>
      </w:r>
    </w:p>
    <w:p w14:paraId="62B9A41C" w14:textId="77777777" w:rsidR="00A10382" w:rsidRPr="00A10382" w:rsidRDefault="00A10382" w:rsidP="00A103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doskonalenie zdolności manualnych, motoryki małej oraz zdolności matematycznych, pobudzanie i stymulowanie zmysłów, zachęcanie do starannego wykonywania prac plastyczno-technicznych, rozwijanie umiejętności współpracy</w:t>
      </w:r>
    </w:p>
    <w:p w14:paraId="06D9C0AF" w14:textId="77777777" w:rsidR="00A10382" w:rsidRPr="00A10382" w:rsidRDefault="00A10382" w:rsidP="00A103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C1AC60" w14:textId="23CBC70B" w:rsidR="00A10382" w:rsidRPr="00A10382" w:rsidRDefault="00A10382" w:rsidP="00A10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82">
        <w:rPr>
          <w:rFonts w:ascii="Times New Roman" w:hAnsi="Times New Roman" w:cs="Times New Roman"/>
          <w:b/>
          <w:sz w:val="24"/>
          <w:szCs w:val="24"/>
        </w:rPr>
        <w:t>Święto Rodziny</w:t>
      </w:r>
    </w:p>
    <w:p w14:paraId="22FEBE8F" w14:textId="77777777" w:rsidR="00A10382" w:rsidRPr="00A10382" w:rsidRDefault="00A10382" w:rsidP="00A1038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kształcenie umiejętności nazywania i wyrażania swoich uczuć i emocji, integracja grupy, doskonalenie umiejętności słuchania ze zrozumieniem, rozwijanie sprawności fizycznej</w:t>
      </w:r>
    </w:p>
    <w:p w14:paraId="21E14C11" w14:textId="77777777" w:rsidR="00A10382" w:rsidRPr="00A10382" w:rsidRDefault="00A10382" w:rsidP="00A1038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rozwijanie miłości, szacunku i życzliwości wobec najbliższych, wzbogacenie słownictwa o określenia członków rodziny, utrwalanie poznanych liter</w:t>
      </w:r>
    </w:p>
    <w:p w14:paraId="5B2FF307" w14:textId="77777777" w:rsidR="00A10382" w:rsidRPr="00A10382" w:rsidRDefault="00A10382" w:rsidP="00A1038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lastRenderedPageBreak/>
        <w:t>utrwalanie nazewnictwa związanego z członkami rodziny, uświadomienie, jak ważna jest rodzina w życiu dziecka, rozwijanie umiejętności matematycznych – ustalanie równoliczności zbioru</w:t>
      </w:r>
    </w:p>
    <w:p w14:paraId="598B3EFD" w14:textId="77777777" w:rsidR="00A10382" w:rsidRPr="00A10382" w:rsidRDefault="00A10382" w:rsidP="00A1038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rozwijanie umiejętności wokalnych i tanecznych, doskonalenie percepcji słuchowej, doskonalenie umiejętności opisywania postaci i sytuacji ruchem i gestem, utrwalanie poznanych liter, ćwiczenie pamięci</w:t>
      </w:r>
    </w:p>
    <w:p w14:paraId="4DFC5BE2" w14:textId="77777777" w:rsidR="00A10382" w:rsidRPr="00A10382" w:rsidRDefault="00A10382" w:rsidP="00A1038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rozwijanie umiejętności wypowiadania się na wskazany temat, pobudzenie ekspresji twórczej, rozwijanie wrażliwości emocjonalnej, wzmacnianie więzi rodzinnych, pobudzanie i stymulowanie zmysłów</w:t>
      </w:r>
    </w:p>
    <w:p w14:paraId="655DBD1F" w14:textId="77777777" w:rsidR="00A10382" w:rsidRPr="00A10382" w:rsidRDefault="00A10382" w:rsidP="00A1038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D4E2A" w14:textId="5B9FA54B" w:rsidR="00A10382" w:rsidRPr="00A10382" w:rsidRDefault="00A10382" w:rsidP="00A10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82">
        <w:rPr>
          <w:rFonts w:ascii="Times New Roman" w:hAnsi="Times New Roman" w:cs="Times New Roman"/>
          <w:b/>
          <w:sz w:val="24"/>
          <w:szCs w:val="24"/>
        </w:rPr>
        <w:t>Jak powstaje…?</w:t>
      </w:r>
    </w:p>
    <w:p w14:paraId="5D1C7D6B" w14:textId="77777777" w:rsidR="00A10382" w:rsidRPr="00A10382" w:rsidRDefault="00A10382" w:rsidP="00A10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45BBF" w14:textId="77777777" w:rsidR="00A10382" w:rsidRPr="00A10382" w:rsidRDefault="00A10382" w:rsidP="00A10382">
      <w:pPr>
        <w:pStyle w:val="Akapitzlist"/>
        <w:numPr>
          <w:ilvl w:val="0"/>
          <w:numId w:val="4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kształtowanie postaw szacunku do pracy innych ludzi, utrwalanie zasad kulturalnego zachowania się w sklepie, wdrażanie do posługiwania się pieniędzmi i wykonywania prostych obliczeń na pieniądzach</w:t>
      </w:r>
    </w:p>
    <w:p w14:paraId="27407B1D" w14:textId="77777777" w:rsidR="00A10382" w:rsidRPr="00A10382" w:rsidRDefault="00A10382" w:rsidP="00A10382">
      <w:pPr>
        <w:pStyle w:val="Akapitzlist"/>
        <w:numPr>
          <w:ilvl w:val="0"/>
          <w:numId w:val="4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rozwijanie umiejętności opowiadania historyjki obrazkowej, rozwijanie świadomości ekologicznej, dotyczącej wykorzystywania odpadów i tworzenia z nich nowych rzeczy, kształtowanie umiejętności współdziałania w grupie</w:t>
      </w:r>
    </w:p>
    <w:p w14:paraId="6FBFE15F" w14:textId="77777777" w:rsidR="00A10382" w:rsidRPr="00A10382" w:rsidRDefault="00A10382" w:rsidP="00A10382">
      <w:pPr>
        <w:pStyle w:val="Akapitzlist"/>
        <w:numPr>
          <w:ilvl w:val="0"/>
          <w:numId w:val="4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>rozpoznawanie i podawanie nazw przetworów mlecznych, wdrażanie prawidłowych nawyków żywieniowych, rozwijanie ciekawości badawczej</w:t>
      </w:r>
    </w:p>
    <w:p w14:paraId="2F35F18C" w14:textId="5388F24E" w:rsidR="00A10382" w:rsidRPr="00A10382" w:rsidRDefault="00A10382" w:rsidP="00A10382">
      <w:pPr>
        <w:pStyle w:val="Akapitzlist"/>
        <w:numPr>
          <w:ilvl w:val="0"/>
          <w:numId w:val="4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 xml:space="preserve">rozbudzanie zainteresowań muzycznych, rozwijanie umiejętności wokalnych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0382">
        <w:rPr>
          <w:rFonts w:ascii="Times New Roman" w:hAnsi="Times New Roman" w:cs="Times New Roman"/>
          <w:sz w:val="24"/>
          <w:szCs w:val="24"/>
        </w:rPr>
        <w:t xml:space="preserve">i tanecznych, doskonalenie percepcji słuchowej, kształtowanie poczucia rytmu, budzenie przynależności do grupy </w:t>
      </w:r>
    </w:p>
    <w:p w14:paraId="43806166" w14:textId="77777777" w:rsidR="00A10382" w:rsidRPr="00A10382" w:rsidRDefault="00A10382" w:rsidP="00A10382">
      <w:pPr>
        <w:pStyle w:val="Akapitzlist"/>
        <w:numPr>
          <w:ilvl w:val="0"/>
          <w:numId w:val="4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382">
        <w:rPr>
          <w:rFonts w:ascii="Times New Roman" w:hAnsi="Times New Roman" w:cs="Times New Roman"/>
          <w:sz w:val="24"/>
          <w:szCs w:val="24"/>
        </w:rPr>
        <w:t xml:space="preserve">doskonalenie umiejętności słuchania ze zrozumieniem, rozwijanie umiejętności wielozmysłowego poznawania otaczającego świata, wzbogacanie wiadomości na temat produktów potrzebnych do pieczenia ciasta, rozwój sprawności manualnej, współdziałanie w grupie </w:t>
      </w:r>
    </w:p>
    <w:p w14:paraId="0F09BF60" w14:textId="77777777" w:rsidR="00A10382" w:rsidRDefault="00A10382">
      <w:pPr>
        <w:rPr>
          <w:rFonts w:ascii="Times New Roman" w:hAnsi="Times New Roman" w:cs="Times New Roman"/>
          <w:sz w:val="24"/>
          <w:szCs w:val="24"/>
        </w:rPr>
      </w:pPr>
    </w:p>
    <w:p w14:paraId="7F85EC87" w14:textId="77777777" w:rsidR="00A10382" w:rsidRPr="00A10382" w:rsidRDefault="00A10382">
      <w:pPr>
        <w:rPr>
          <w:rFonts w:ascii="Times New Roman" w:hAnsi="Times New Roman" w:cs="Times New Roman"/>
          <w:sz w:val="24"/>
          <w:szCs w:val="24"/>
        </w:rPr>
      </w:pPr>
    </w:p>
    <w:sectPr w:rsidR="00A10382" w:rsidRPr="00A1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2EB4"/>
    <w:multiLevelType w:val="hybridMultilevel"/>
    <w:tmpl w:val="AD9CE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B207E"/>
    <w:multiLevelType w:val="hybridMultilevel"/>
    <w:tmpl w:val="3D6C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7511C"/>
    <w:multiLevelType w:val="hybridMultilevel"/>
    <w:tmpl w:val="B936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48557">
    <w:abstractNumId w:val="2"/>
  </w:num>
  <w:num w:numId="2" w16cid:durableId="1582984153">
    <w:abstractNumId w:val="4"/>
  </w:num>
  <w:num w:numId="3" w16cid:durableId="804157572">
    <w:abstractNumId w:val="1"/>
  </w:num>
  <w:num w:numId="4" w16cid:durableId="769543085">
    <w:abstractNumId w:val="0"/>
  </w:num>
  <w:num w:numId="5" w16cid:durableId="8166506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82"/>
    <w:rsid w:val="0031475A"/>
    <w:rsid w:val="00A1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F45"/>
  <w15:chartTrackingRefBased/>
  <w15:docId w15:val="{2C7235D6-6EB7-4AE2-A6E6-6E4C7EE6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3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03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3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3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03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03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03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03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03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3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03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3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38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038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038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038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038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038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103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0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03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103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103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1038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1038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1038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03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038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10382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A10382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A103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0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Bobeł Szymon 1DT GR1</dc:creator>
  <cp:keywords/>
  <dc:description/>
  <cp:lastModifiedBy>Bobeł Szymon 1DT GR1</cp:lastModifiedBy>
  <cp:revision>1</cp:revision>
  <dcterms:created xsi:type="dcterms:W3CDTF">2024-04-29T17:50:00Z</dcterms:created>
  <dcterms:modified xsi:type="dcterms:W3CDTF">2024-04-29T17:59:00Z</dcterms:modified>
</cp:coreProperties>
</file>