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HARMONOGRAM REKRUTACJI </w:t>
      </w:r>
    </w:p>
    <w:p>
      <w:pPr>
        <w:jc w:val="center"/>
        <w:rPr>
          <w:rFonts w:hint="default"/>
          <w:b/>
          <w:color w:val="00B050"/>
          <w:sz w:val="32"/>
          <w:szCs w:val="32"/>
          <w:lang w:val="pl-PL"/>
        </w:rPr>
      </w:pPr>
      <w:r>
        <w:rPr>
          <w:b/>
          <w:color w:val="00B050"/>
          <w:sz w:val="32"/>
          <w:szCs w:val="32"/>
        </w:rPr>
        <w:t>na rok szkolny 202</w:t>
      </w:r>
      <w:r>
        <w:rPr>
          <w:rFonts w:hint="default"/>
          <w:b/>
          <w:color w:val="00B050"/>
          <w:sz w:val="32"/>
          <w:szCs w:val="32"/>
          <w:lang w:val="pl-PL"/>
        </w:rPr>
        <w:t>4</w:t>
      </w:r>
      <w:r>
        <w:rPr>
          <w:b/>
          <w:color w:val="00B050"/>
          <w:sz w:val="32"/>
          <w:szCs w:val="32"/>
        </w:rPr>
        <w:t>/202</w:t>
      </w:r>
      <w:r>
        <w:rPr>
          <w:rFonts w:hint="default"/>
          <w:b/>
          <w:color w:val="00B050"/>
          <w:sz w:val="32"/>
          <w:szCs w:val="32"/>
          <w:lang w:val="pl-PL"/>
        </w:rPr>
        <w:t>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Zgodnie z załącznikiem nr 1 do Zarządzenia nr </w:t>
      </w:r>
      <w:r>
        <w:rPr>
          <w:rFonts w:hint="default"/>
          <w:sz w:val="28"/>
          <w:szCs w:val="28"/>
          <w:lang w:val="pl-PL"/>
        </w:rPr>
        <w:t>1015/VIII/2024</w:t>
      </w:r>
      <w:r>
        <w:rPr>
          <w:sz w:val="28"/>
          <w:szCs w:val="28"/>
        </w:rPr>
        <w:t xml:space="preserve">   </w:t>
      </w:r>
      <w:r>
        <w:rPr>
          <w:rFonts w:hint="default"/>
          <w:sz w:val="28"/>
          <w:szCs w:val="28"/>
          <w:lang w:val="pl-PL"/>
        </w:rPr>
        <w:t xml:space="preserve">                                   </w:t>
      </w:r>
      <w:r>
        <w:rPr>
          <w:sz w:val="28"/>
          <w:szCs w:val="28"/>
        </w:rPr>
        <w:t>Burmistrza Miasta i Gminy Szamotuły z dnia 2</w:t>
      </w:r>
      <w:r>
        <w:rPr>
          <w:rFonts w:hint="default"/>
          <w:sz w:val="28"/>
          <w:szCs w:val="28"/>
          <w:lang w:val="pl-PL"/>
        </w:rPr>
        <w:t>9 stycznia 2024 r.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pl-PL"/>
        </w:rPr>
        <w:t xml:space="preserve">                                                </w:t>
      </w:r>
      <w:r>
        <w:rPr>
          <w:sz w:val="28"/>
          <w:szCs w:val="28"/>
        </w:rPr>
        <w:t>terminy rekrutacji do przedszkola na rok szkolny 202</w:t>
      </w:r>
      <w:r>
        <w:rPr>
          <w:rFonts w:hint="default"/>
          <w:sz w:val="28"/>
          <w:szCs w:val="28"/>
          <w:lang w:val="pl-PL"/>
        </w:rPr>
        <w:t>4</w:t>
      </w:r>
      <w:r>
        <w:rPr>
          <w:sz w:val="28"/>
          <w:szCs w:val="28"/>
        </w:rPr>
        <w:t>/2</w:t>
      </w:r>
      <w:r>
        <w:rPr>
          <w:rFonts w:hint="default"/>
          <w:sz w:val="28"/>
          <w:szCs w:val="28"/>
          <w:lang w:val="pl-PL"/>
        </w:rPr>
        <w:t>5</w:t>
      </w:r>
      <w:r>
        <w:rPr>
          <w:sz w:val="28"/>
          <w:szCs w:val="28"/>
        </w:rPr>
        <w:t xml:space="preserve"> są następujące:</w:t>
      </w:r>
    </w:p>
    <w:p>
      <w:pPr>
        <w:spacing w:line="256" w:lineRule="auto"/>
        <w:jc w:val="center"/>
        <w:rPr>
          <w:rFonts w:cstheme="minorHAnsi"/>
          <w:sz w:val="24"/>
          <w:szCs w:val="24"/>
        </w:rPr>
      </w:pPr>
    </w:p>
    <w:tbl>
      <w:tblPr>
        <w:tblStyle w:val="4"/>
        <w:tblW w:w="106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Rodzaj czynności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Termin w postępowaniu rekrutacyjnym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Termin 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</w:rPr>
              <w:t>Złożenie wniosku</w:t>
            </w:r>
            <w:r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>
              <w:rPr>
                <w:rFonts w:cstheme="minorHAnsi"/>
                <w:b/>
                <w:sz w:val="28"/>
                <w:szCs w:val="28"/>
              </w:rPr>
              <w:t>wraz z dokumentami</w:t>
            </w:r>
            <w:r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                                   w postępowaniu rekrutacyjnym</w:t>
            </w:r>
            <w:r>
              <w:rPr>
                <w:rFonts w:hint="default" w:cstheme="minorHAnsi"/>
                <w:sz w:val="28"/>
                <w:szCs w:val="28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Od 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6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lutego 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 1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5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marca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Od 11 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 xml:space="preserve">kwietnia 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do 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kwietnia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Weryfikacja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>
              <w:rPr>
                <w:rFonts w:cstheme="minorHAnsi"/>
                <w:b/>
                <w:sz w:val="28"/>
                <w:szCs w:val="28"/>
              </w:rPr>
              <w:t>wniosków o przyjęcie</w:t>
            </w:r>
            <w:r>
              <w:rPr>
                <w:rFonts w:cstheme="minorHAnsi"/>
                <w:sz w:val="28"/>
                <w:szCs w:val="28"/>
              </w:rPr>
              <w:t xml:space="preserve"> do przedszkola i dokumentów potwierdzających spełnianie</w:t>
            </w:r>
            <w:r>
              <w:rPr>
                <w:rFonts w:hint="default" w:cstheme="minorHAnsi"/>
                <w:sz w:val="28"/>
                <w:szCs w:val="28"/>
                <w:lang w:val="pl-PL"/>
              </w:rPr>
              <w:t xml:space="preserve"> przez kandydata warunków lub </w:t>
            </w:r>
            <w:r>
              <w:rPr>
                <w:rFonts w:cstheme="minorHAnsi"/>
                <w:sz w:val="28"/>
                <w:szCs w:val="28"/>
              </w:rPr>
              <w:t xml:space="preserve"> kryteriów branych pod uwagę w post</w:t>
            </w:r>
            <w:r>
              <w:rPr>
                <w:rFonts w:cstheme="minorHAnsi"/>
                <w:sz w:val="28"/>
                <w:szCs w:val="28"/>
                <w:lang w:val="pl-PL"/>
              </w:rPr>
              <w:t>ę</w:t>
            </w:r>
            <w:r>
              <w:rPr>
                <w:rFonts w:cstheme="minorHAnsi"/>
                <w:sz w:val="28"/>
                <w:szCs w:val="28"/>
              </w:rPr>
              <w:t>powaniu rekrutacyjnym.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Od 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18 marca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 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marca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Od 24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 xml:space="preserve"> kwietnia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do 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6 maja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  <w:r>
              <w:rPr>
                <w:rFonts w:hint="default" w:cstheme="minorHAnsi"/>
                <w:b/>
                <w:sz w:val="28"/>
                <w:szCs w:val="28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5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marca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odz. 15:00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9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maja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odz.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</w:rPr>
              <w:t>Potwierdzenie</w:t>
            </w:r>
            <w:r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  <w:r>
              <w:rPr>
                <w:rFonts w:hint="default" w:cstheme="minorHAnsi"/>
                <w:b/>
                <w:sz w:val="28"/>
                <w:szCs w:val="28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Do 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5 kwietnia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 xml:space="preserve">4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 godz. 15:00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 1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7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maja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 xml:space="preserve">4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 godz. 1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  <w:r>
              <w:rPr>
                <w:rFonts w:hint="default" w:cstheme="minorHAnsi"/>
                <w:b/>
                <w:sz w:val="28"/>
                <w:szCs w:val="28"/>
                <w:lang w:val="pl-PL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8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kwietnia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 xml:space="preserve">4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godz. 15:00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20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maja 202</w:t>
            </w:r>
            <w:r>
              <w:rPr>
                <w:rFonts w:hint="default" w:cstheme="minorHAnsi"/>
                <w:b/>
                <w:bCs/>
                <w:sz w:val="28"/>
                <w:szCs w:val="28"/>
                <w:lang w:val="pl-PL"/>
              </w:rPr>
              <w:t>4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r.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godz. 15:00</w:t>
            </w:r>
          </w:p>
        </w:tc>
      </w:tr>
    </w:tbl>
    <w:p>
      <w:pPr>
        <w:spacing w:line="256" w:lineRule="auto"/>
        <w:rPr>
          <w:rFonts w:cstheme="minorHAnsi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02"/>
    <w:rsid w:val="006B4966"/>
    <w:rsid w:val="008F3D02"/>
    <w:rsid w:val="00B86538"/>
    <w:rsid w:val="00D40FFE"/>
    <w:rsid w:val="35E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1232</Characters>
  <Lines>10</Lines>
  <Paragraphs>2</Paragraphs>
  <TotalTime>108</TotalTime>
  <ScaleCrop>false</ScaleCrop>
  <LinksUpToDate>false</LinksUpToDate>
  <CharactersWithSpaces>1435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2023-02-20T11:16:00Z</dcterms:created>
  <dc:creator>Dell</dc:creator>
  <cp:lastModifiedBy>Katarzyna Klimczewska</cp:lastModifiedBy>
  <dcterms:modified xsi:type="dcterms:W3CDTF">2024-02-05T11:58:17Z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C5111BFE66E548E4BD356A26F3C5FBA0_13</vt:lpwstr>
  </property>
</Properties>
</file>