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theme="minorHAnsi"/>
          <w:b/>
          <w:bCs/>
          <w:sz w:val="30"/>
          <w:szCs w:val="30"/>
        </w:rPr>
      </w:pPr>
      <w:r>
        <w:rPr>
          <w:rFonts w:hint="default"/>
          <w:b/>
          <w:bCs/>
          <w:sz w:val="30"/>
          <w:szCs w:val="30"/>
        </w:rPr>
        <w:t>Zadania dla dzieci nieobecnych na zajęciach z psychologiem w przedszkolu do przećwiczenia z rodzicami w domu. </w:t>
      </w:r>
    </w:p>
    <w:p>
      <w:pPr>
        <w:jc w:val="center"/>
        <w:rPr>
          <w:rFonts w:cstheme="minorHAnsi"/>
          <w:b/>
          <w:bCs/>
          <w:sz w:val="24"/>
          <w:szCs w:val="24"/>
        </w:rPr>
      </w:pPr>
    </w:p>
    <w:p>
      <w:pPr>
        <w:spacing w:line="360" w:lineRule="auto"/>
        <w:jc w:val="both"/>
        <w:rPr>
          <w:rFonts w:cstheme="minorHAnsi"/>
          <w:b/>
          <w:bCs/>
          <w:color w:val="00B05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Ćwiczenie 1.</w:t>
      </w:r>
      <w:r>
        <w:rPr>
          <w:rFonts w:cstheme="minorHAnsi"/>
          <w:sz w:val="24"/>
          <w:szCs w:val="24"/>
        </w:rPr>
        <w:t xml:space="preserve"> Wysłuchanie i próba udzielenia odpowiedzi na wiosenne zagadki. Ćwiczenie ma na celu m.in.: rozwijanie umiejętności uważnego słuchania, logicznego myślenia, mowy i wiedzy o otaczającej rzeczywistości. </w:t>
      </w:r>
      <w:r>
        <w:rPr>
          <w:rFonts w:cstheme="minorHAnsi"/>
          <w:b/>
          <w:bCs/>
          <w:color w:val="00B050"/>
          <w:sz w:val="24"/>
          <w:szCs w:val="24"/>
        </w:rPr>
        <w:br w:type="textWrapping"/>
      </w:r>
    </w:p>
    <w:p>
      <w:pPr>
        <w:spacing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bCs/>
          <w:color w:val="00B050"/>
          <w:sz w:val="24"/>
          <w:szCs w:val="24"/>
        </w:rPr>
        <w:br w:type="textWrapping"/>
      </w:r>
      <w:r>
        <w:rPr>
          <w:rFonts w:cstheme="minorHAnsi"/>
          <w:b/>
          <w:bCs/>
          <w:sz w:val="28"/>
          <w:szCs w:val="28"/>
        </w:rPr>
        <w:t xml:space="preserve">Zgadnij, o czym mowa? </w:t>
      </w:r>
      <w:r>
        <w:rPr>
          <w:rFonts w:cstheme="minorHAnsi"/>
          <w:sz w:val="28"/>
          <w:szCs w:val="28"/>
        </w:rPr>
        <w:br w:type="textWrapping"/>
      </w:r>
    </w:p>
    <w:p>
      <w:pPr>
        <w:pStyle w:val="4"/>
        <w:numPr>
          <w:ilvl w:val="0"/>
          <w:numId w:val="1"/>
        </w:numPr>
        <w:spacing w:line="48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Chętnie wskoczy do stawu  lub muszką się posili, ale przed bocianem  zmyka w jednej chwili.</w:t>
      </w:r>
    </w:p>
    <w:p>
      <w:pPr>
        <w:pStyle w:val="4"/>
        <w:numPr>
          <w:ilvl w:val="0"/>
          <w:numId w:val="1"/>
        </w:numPr>
        <w:spacing w:line="48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Zza chmurki się wychyla i na wszystkich zerka. Bawić się, gdy świeci, to przyjemność wielka.</w:t>
      </w:r>
    </w:p>
    <w:p>
      <w:pPr>
        <w:pStyle w:val="4"/>
        <w:numPr>
          <w:ilvl w:val="0"/>
          <w:numId w:val="1"/>
        </w:numPr>
        <w:spacing w:line="48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Cóż to jest za pora, gdy zima odchodzi i ochoczo do życia przyroda się rodzi.</w:t>
      </w:r>
    </w:p>
    <w:p>
      <w:pPr>
        <w:pStyle w:val="4"/>
        <w:numPr>
          <w:ilvl w:val="0"/>
          <w:numId w:val="1"/>
        </w:numPr>
        <w:spacing w:line="48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 to za ozdoby na gałązkach rosną: soczyste, zielone, zdobią drzewa wiosną?</w:t>
      </w:r>
    </w:p>
    <w:p>
      <w:pPr>
        <w:pStyle w:val="4"/>
        <w:numPr>
          <w:ilvl w:val="0"/>
          <w:numId w:val="1"/>
        </w:numPr>
        <w:spacing w:line="48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Ogrodnik w pulchnej ziemi rozsiewa je wiosną. To z nich niedługo roślinki wyrosną.</w:t>
      </w:r>
    </w:p>
    <w:p>
      <w:pPr>
        <w:pStyle w:val="4"/>
        <w:numPr>
          <w:ilvl w:val="0"/>
          <w:numId w:val="1"/>
        </w:numPr>
        <w:spacing w:line="48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Zostaje po deszczu w dziurze na chodniku. Wskoczyć w nią w kaloszach to śmiech i masa krzyku.</w:t>
      </w:r>
    </w:p>
    <w:p>
      <w:pPr>
        <w:spacing w:line="360" w:lineRule="auto"/>
        <w:ind w:left="360"/>
        <w:jc w:val="both"/>
        <w:rPr>
          <w:rFonts w:cstheme="minorHAnsi"/>
          <w:b/>
          <w:bCs/>
          <w:sz w:val="24"/>
          <w:szCs w:val="24"/>
        </w:rPr>
      </w:pPr>
    </w:p>
    <w:p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Ćwiczenie 2. </w:t>
      </w:r>
      <w:r>
        <w:rPr>
          <w:rFonts w:cstheme="minorHAnsi"/>
          <w:sz w:val="24"/>
          <w:szCs w:val="24"/>
        </w:rPr>
        <w:t>Ćwiczenia koordynacji wzrokowo-ruchowej, sprawności manualnej</w:t>
      </w:r>
    </w:p>
    <w:p>
      <w:pPr>
        <w:pStyle w:val="4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Zapnij i rozepnij  przynajmniej 5 guzików (wielkość i ilość guzików powinna być dostosowana do wieku i możliwości dziecka)</w:t>
      </w:r>
    </w:p>
    <w:p>
      <w:pPr>
        <w:pStyle w:val="4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Zasuń i odsuń przynajmniej 5 suwaków</w:t>
      </w:r>
    </w:p>
    <w:p>
      <w:pPr>
        <w:pStyle w:val="4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Zawiąż i rozwiąż przynajmniej 2 supełki (Szanowni Rodzice są proszeni o pomoc najmłodszym)</w:t>
      </w:r>
    </w:p>
    <w:p>
      <w:pPr>
        <w:pStyle w:val="4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Włóż i wyjmij przynajmniej 3 klucze w zamek.</w:t>
      </w:r>
    </w:p>
    <w:p>
      <w:pPr>
        <w:pStyle w:val="4"/>
        <w:numPr>
          <w:numId w:val="0"/>
        </w:numPr>
        <w:spacing w:line="360" w:lineRule="auto"/>
        <w:ind w:left="360" w:leftChars="0"/>
        <w:rPr>
          <w:rFonts w:cstheme="minorHAnsi"/>
          <w:sz w:val="24"/>
          <w:szCs w:val="24"/>
        </w:rPr>
      </w:pPr>
      <w:bookmarkStart w:id="0" w:name="_GoBack"/>
      <w:bookmarkEnd w:id="0"/>
    </w:p>
    <w:p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Ćwiczenie 3.</w:t>
      </w:r>
      <w:r>
        <w:rPr>
          <w:rFonts w:cstheme="minorHAnsi"/>
          <w:sz w:val="24"/>
          <w:szCs w:val="24"/>
        </w:rPr>
        <w:t xml:space="preserve"> Uzupełnianie elementów twarzy ludzkiej.</w:t>
      </w:r>
    </w:p>
    <w:p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Proszę o wydrukowanie karty ze schematami twarzy.</w:t>
      </w:r>
    </w:p>
    <w:p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 rysowaniem omówić z dzieckiem, jakie mamy części twarzy, czego na obrazku brakuje. Jeśli dziecko ma trudność – niech obejrzy w lustrze swoją twarz i wskaże poszczególne elementy twarzy.</w:t>
      </w:r>
    </w:p>
    <w:p>
      <w:pPr>
        <w:spacing w:line="360" w:lineRule="auto"/>
        <w:jc w:val="both"/>
        <w:rPr>
          <w:rFonts w:cstheme="minorHAnsi"/>
          <w:sz w:val="24"/>
          <w:szCs w:val="24"/>
        </w:rPr>
      </w:pPr>
    </w:p>
    <w:p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wybranym owalu twarzy należy dorysować elementy.</w:t>
      </w:r>
    </w:p>
    <w:p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Dzieci 4 letnie –  przynajmniej oczy, usta, nos</w:t>
      </w:r>
    </w:p>
    <w:p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Dzieci 5 letnie – oczy, usta, nos, brwi, rzęsy, jeśli usta są otwarte – zęby</w:t>
      </w:r>
    </w:p>
    <w:p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 zakończeniu rysowania dziecko jeszcze raz nazywa narysowane części twarzy . Można poprosić dodatkowo o wskazanie włosów, czoła , brody, uszu, policzków.</w:t>
      </w:r>
    </w:p>
    <w:p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drawing>
          <wp:inline distT="0" distB="0" distL="0" distR="0">
            <wp:extent cx="6690360" cy="48012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7936" cy="480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Ćwiczenie 4.</w:t>
      </w:r>
      <w:r>
        <w:rPr>
          <w:rFonts w:cstheme="minorHAnsi"/>
          <w:sz w:val="24"/>
          <w:szCs w:val="24"/>
        </w:rPr>
        <w:t xml:space="preserve"> Dopasowanie obrazków do odpowiednich kategorii. Ćwiczenie ma na celu m.in.: kształtowanie motoryki małej, koordynacji wzrokowo-ruchowej, spostrzegawczości i logicznego myślenia. </w:t>
      </w:r>
    </w:p>
    <w:p>
      <w:pPr>
        <w:spacing w:line="360" w:lineRule="auto"/>
        <w:jc w:val="both"/>
        <w:rPr>
          <w:rFonts w:cstheme="minorHAnsi"/>
          <w:sz w:val="24"/>
          <w:szCs w:val="24"/>
        </w:rPr>
      </w:pPr>
    </w:p>
    <w:p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Zamaluj odpowiednio pola według ich zawartości. </w:t>
      </w:r>
      <w:r>
        <w:rPr>
          <w:rFonts w:cstheme="minorHAnsi"/>
          <w:sz w:val="24"/>
          <w:szCs w:val="24"/>
        </w:rPr>
        <w:br w:type="textWrapping"/>
      </w:r>
      <w:r>
        <w:rPr>
          <w:rFonts w:cstheme="minorHAnsi"/>
          <w:sz w:val="24"/>
          <w:szCs w:val="24"/>
        </w:rPr>
        <w:t xml:space="preserve">kwiaty – na żółto </w:t>
      </w:r>
      <w:r>
        <w:rPr>
          <w:rFonts w:cstheme="minorHAnsi"/>
          <w:sz w:val="24"/>
          <w:szCs w:val="24"/>
        </w:rPr>
        <w:br w:type="textWrapping"/>
      </w:r>
      <w:r>
        <w:rPr>
          <w:rFonts w:cstheme="minorHAnsi"/>
          <w:sz w:val="24"/>
          <w:szCs w:val="24"/>
        </w:rPr>
        <w:t>Owoce – na zielono</w:t>
      </w:r>
      <w:r>
        <w:rPr>
          <w:rFonts w:cstheme="minorHAnsi"/>
          <w:sz w:val="24"/>
          <w:szCs w:val="24"/>
        </w:rPr>
        <w:br w:type="textWrapping"/>
      </w:r>
      <w:r>
        <w:rPr>
          <w:rFonts w:cstheme="minorHAnsi"/>
          <w:sz w:val="24"/>
          <w:szCs w:val="24"/>
        </w:rPr>
        <w:t xml:space="preserve">Buty – na niebiesko </w:t>
      </w:r>
      <w:r>
        <w:rPr>
          <w:rFonts w:cstheme="minorHAnsi"/>
          <w:sz w:val="24"/>
          <w:szCs w:val="24"/>
        </w:rPr>
        <w:br w:type="textWrapping"/>
      </w:r>
      <w:r>
        <w:rPr>
          <w:rFonts w:cstheme="minorHAnsi"/>
          <w:sz w:val="24"/>
          <w:szCs w:val="24"/>
        </w:rPr>
        <w:t>Instrumenty muzyczne – na czerwono</w:t>
      </w:r>
    </w:p>
    <w:p>
      <w:pPr>
        <w:spacing w:line="48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drawing>
          <wp:inline distT="0" distB="0" distL="0" distR="0">
            <wp:extent cx="5586730" cy="5469890"/>
            <wp:effectExtent l="0" t="0" r="0" b="0"/>
            <wp:docPr id="1" name="Obraz 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iagram&#10;&#10;Opis wygenerowany automatyczni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746" cy="54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cstheme="minorHAnsi"/>
          <w:sz w:val="28"/>
          <w:szCs w:val="28"/>
        </w:rPr>
      </w:pPr>
    </w:p>
    <w:p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>
      <w:pPr>
        <w:spacing w:line="36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  <w:r>
        <w:rPr>
          <w:rFonts w:cstheme="minorHAnsi"/>
          <w:b/>
          <w:bCs/>
          <w:sz w:val="24"/>
          <w:szCs w:val="24"/>
        </w:rPr>
        <w:t>Ćwiczenie 5</w:t>
      </w:r>
      <w:r>
        <w:rPr>
          <w:rFonts w:cstheme="minorHAnsi"/>
          <w:sz w:val="24"/>
          <w:szCs w:val="24"/>
        </w:rPr>
        <w:t xml:space="preserve">. Dopasowywanie emocji/uczuć do sytuacji przedstawionych na obrazkach (radość                                      z otrzymanego prezentu, smutek spowodowany odrzuceniem, strach przed inną osobą, odprężenie                                 w domowym zaciszu). Zachęcam do kontynuowania rozmów z dzieckiem o jego uczuciach, postępowaniu -       w oparciu o przesłane ilustracje. Ćwiczenie ma na celu doskonalenie umiejętności nazywania uczuć i emocji, budowanie pozytywnego systemu wartości, rozwijanie mowy, uważności, logicznego myślenia. </w:t>
      </w:r>
    </w:p>
    <w:p>
      <w:pPr>
        <w:spacing w:line="36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</w:p>
    <w:p>
      <w:pPr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drawing>
          <wp:inline distT="0" distB="0" distL="0" distR="0">
            <wp:extent cx="6645910" cy="4554855"/>
            <wp:effectExtent l="0" t="0" r="2540" b="0"/>
            <wp:docPr id="2" name="Obraz 2" descr="Obraz zawierający kalend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kalendarz&#10;&#10;Opis wygenerowany automatyczni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cstheme="minorHAnsi"/>
          <w:sz w:val="28"/>
          <w:szCs w:val="28"/>
        </w:rPr>
      </w:pPr>
    </w:p>
    <w:p>
      <w:pPr>
        <w:spacing w:line="480" w:lineRule="auto"/>
        <w:rPr>
          <w:rFonts w:cstheme="minorHAnsi"/>
          <w:sz w:val="28"/>
          <w:szCs w:val="28"/>
        </w:rPr>
      </w:pPr>
    </w:p>
    <w:p>
      <w:pPr>
        <w:spacing w:line="480" w:lineRule="auto"/>
        <w:rPr>
          <w:rFonts w:cstheme="minorHAnsi"/>
          <w:sz w:val="28"/>
          <w:szCs w:val="28"/>
        </w:rPr>
      </w:pPr>
    </w:p>
    <w:p>
      <w:pPr>
        <w:spacing w:line="360" w:lineRule="auto"/>
        <w:rPr>
          <w:rFonts w:eastAsia="Calibri" w:cstheme="minorHAnsi"/>
          <w:i/>
          <w:iCs/>
          <w:sz w:val="30"/>
          <w:szCs w:val="30"/>
        </w:rPr>
      </w:pPr>
    </w:p>
    <w:p>
      <w:pPr>
        <w:spacing w:line="360" w:lineRule="auto"/>
        <w:rPr>
          <w:rFonts w:eastAsia="Calibri" w:cstheme="minorHAnsi"/>
          <w:i/>
          <w:iCs/>
          <w:sz w:val="30"/>
          <w:szCs w:val="30"/>
        </w:rPr>
      </w:pPr>
    </w:p>
    <w:p>
      <w:pPr>
        <w:spacing w:line="360" w:lineRule="auto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Ćwiczenie 6. </w:t>
      </w:r>
      <w:r>
        <w:rPr>
          <w:rFonts w:eastAsia="Calibri" w:cstheme="minorHAnsi"/>
          <w:b/>
          <w:bCs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Opowiadanie dotyczące obrazka – ćwiczenia mowy biernej (rozumienia znaczenia wyrazów i wypowiedzi) i czynnej (umiejętności wypowiadania się)</w:t>
      </w:r>
    </w:p>
    <w:p>
      <w:pPr>
        <w:pStyle w:val="4"/>
        <w:numPr>
          <w:ilvl w:val="0"/>
          <w:numId w:val="3"/>
        </w:num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Porozmawiaj z dzieckiem na temat obrazka. Zacznij od najprostszych pytań.</w:t>
      </w:r>
    </w:p>
    <w:p>
      <w:pPr>
        <w:pStyle w:val="4"/>
        <w:numPr>
          <w:ilvl w:val="0"/>
          <w:numId w:val="3"/>
        </w:num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Co/Kogo widzisz na obrazku?</w:t>
      </w:r>
    </w:p>
    <w:p>
      <w:pPr>
        <w:pStyle w:val="4"/>
        <w:numPr>
          <w:ilvl w:val="0"/>
          <w:numId w:val="3"/>
        </w:num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Gdzie oni są, w jakim miejscu?</w:t>
      </w:r>
    </w:p>
    <w:p>
      <w:pPr>
        <w:pStyle w:val="4"/>
        <w:numPr>
          <w:ilvl w:val="0"/>
          <w:numId w:val="3"/>
        </w:num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Co robią poszczególne osoby?</w:t>
      </w:r>
    </w:p>
    <w:p>
      <w:pPr>
        <w:pStyle w:val="4"/>
        <w:numPr>
          <w:ilvl w:val="0"/>
          <w:numId w:val="3"/>
        </w:num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Jak myślisz, jaka jest pora roku? Dlaczego?</w:t>
      </w:r>
    </w:p>
    <w:p>
      <w:pPr>
        <w:pStyle w:val="4"/>
        <w:numPr>
          <w:ilvl w:val="0"/>
          <w:numId w:val="3"/>
        </w:num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Pokaż /Policz wszystkie zwierzęta, pokaż/policz osoby dorosłe/ dzieci/ ławki/</w:t>
      </w:r>
    </w:p>
    <w:p>
      <w:pPr>
        <w:pStyle w:val="4"/>
        <w:numPr>
          <w:ilvl w:val="0"/>
          <w:numId w:val="3"/>
        </w:num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Co robi pies? Na co patrzy pani z dziewczynką? Co robią koty?, na co patrzy chłopczyk w czerwonej czapce?</w:t>
      </w:r>
    </w:p>
    <w:p>
      <w:pPr>
        <w:pStyle w:val="4"/>
        <w:numPr>
          <w:ilvl w:val="0"/>
          <w:numId w:val="3"/>
        </w:num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Co sprzedaje pani w budce?</w:t>
      </w:r>
    </w:p>
    <w:p>
      <w:pPr>
        <w:spacing w:line="276" w:lineRule="auto"/>
        <w:rPr>
          <w:rFonts w:eastAsia="Calibri" w:cstheme="minorHAnsi"/>
          <w:sz w:val="24"/>
          <w:szCs w:val="24"/>
        </w:rPr>
      </w:pPr>
    </w:p>
    <w:p>
      <w:p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Dla dzieci, które mające trudności z wypowiadaniem się można zastosować polecenia np.</w:t>
      </w:r>
    </w:p>
    <w:p>
      <w:pPr>
        <w:pStyle w:val="4"/>
        <w:numPr>
          <w:ilvl w:val="0"/>
          <w:numId w:val="4"/>
        </w:num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Pokaż koty. Pokaż ptaszki. Pokaż piłkę. Pokaż dziewczynkę, która je lody. Pokaż pana, który kupuje lody. Pokaż drzewo, ławkę, hulajnogę. Pokaż psa, koty, ptaszki.</w:t>
      </w:r>
    </w:p>
    <w:p>
      <w:pPr>
        <w:pStyle w:val="4"/>
        <w:numPr>
          <w:ilvl w:val="0"/>
          <w:numId w:val="4"/>
        </w:numPr>
        <w:spacing w:line="36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 także pytania – Kto kupuje lody – powiedz albo pokaż na obrazku.</w:t>
      </w:r>
    </w:p>
    <w:p>
      <w:pPr>
        <w:spacing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drawing>
          <wp:inline distT="0" distB="0" distL="0" distR="0">
            <wp:extent cx="6428740" cy="4610735"/>
            <wp:effectExtent l="0" t="0" r="0" b="0"/>
            <wp:docPr id="11" name="Obraz 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&#10;&#10;Opis wygenerowany automatyczni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7315" cy="46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eastAsia="Calibri" w:cstheme="minorHAnsi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="Calibri" w:cs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Ćwiczenie 7. </w:t>
      </w: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Przeczytanie wierszyka pt.: Nie bój się! Zachęcam do kontynuowania rozmowy na jego temat (można zapytać dziecko: W jakich sytuacjach się najczęściej uśmiecha? Co sprawia mu radość? Czy są takie sytuacje, w których odczuwa lęk? Co wtedy czuje, o czym myśli? Co mogłoby mu pomóc? Rodzice, na zasadzie naśladownictwa, mogą podać przykłady własnych lęków z okresu dzieciństwa i sposoby, w które sobie z nimi poradzili).</w:t>
      </w:r>
    </w:p>
    <w:p>
      <w:pPr>
        <w:spacing w:line="254" w:lineRule="auto"/>
        <w:jc w:val="center"/>
        <w:rPr>
          <w:rFonts w:eastAsia="Calibri" w:cstheme="minorHAnsi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eastAsia="Calibri" w:cstheme="minorHAnsi"/>
          <w:i/>
          <w:i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Kiedy się boisz lub jest Ci źle,</w:t>
      </w:r>
      <w:r>
        <w:rPr>
          <w:rFonts w:eastAsia="Calibri" w:cstheme="minorHAnsi"/>
          <w:i/>
          <w:i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br w:type="textWrapping"/>
      </w:r>
      <w:r>
        <w:rPr>
          <w:rFonts w:eastAsia="Calibri" w:cstheme="minorHAnsi"/>
          <w:i/>
          <w:i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głowa do góry, uśmiechnij się!</w:t>
      </w:r>
      <w:r>
        <w:rPr>
          <w:rFonts w:eastAsia="Calibri" w:cstheme="minorHAnsi"/>
          <w:i/>
          <w:i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br w:type="textWrapping"/>
      </w:r>
      <w:r>
        <w:rPr>
          <w:rFonts w:eastAsia="Calibri" w:cstheme="minorHAnsi"/>
          <w:i/>
          <w:i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Gdy się uśmiechasz, pięknieje świat</w:t>
      </w:r>
      <w:r>
        <w:rPr>
          <w:rFonts w:eastAsia="Calibri" w:cstheme="minorHAnsi"/>
          <w:i/>
          <w:i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br w:type="textWrapping"/>
      </w:r>
      <w:r>
        <w:rPr>
          <w:rFonts w:eastAsia="Calibri" w:cstheme="minorHAnsi"/>
          <w:i/>
          <w:i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– bez względu na to, ile masz lat!</w:t>
      </w:r>
    </w:p>
    <w:p>
      <w:pPr>
        <w:spacing w:line="480" w:lineRule="auto"/>
        <w:rPr>
          <w:rFonts w:cstheme="minorHAnsi"/>
          <w:sz w:val="28"/>
          <w:szCs w:val="28"/>
        </w:rPr>
      </w:pPr>
    </w:p>
    <w:p>
      <w:pPr>
        <w:spacing w:line="480" w:lineRule="auto"/>
        <w:rPr>
          <w:rFonts w:cstheme="minorHAnsi"/>
          <w:sz w:val="28"/>
          <w:szCs w:val="28"/>
        </w:rPr>
      </w:pPr>
    </w:p>
    <w:p>
      <w:pPr>
        <w:spacing w:line="360" w:lineRule="auto"/>
        <w:jc w:val="both"/>
        <w:rPr>
          <w:rFonts w:eastAsia="Calibri" w:cstheme="minorHAnsi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  <w:r>
        <w:rPr>
          <w:rFonts w:eastAsia="Calibri" w:cs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Ćwiczenie 8.</w:t>
      </w: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„Wytęż wzrok i odnajdź na obrazku wskazane elementy!” Ćwiczenie ma na celu rozwijanie percepcji wzrokowej, uważności, koordynacji wzrokowo-ruchowej.</w:t>
      </w:r>
      <w:r>
        <w:rPr>
          <w:rFonts w:eastAsia="Calibri" w:cstheme="minorHAnsi"/>
          <w:b/>
          <w:bCs/>
          <w:color w:val="00B050"/>
          <w:sz w:val="24"/>
          <w:szCs w:val="24"/>
        </w:rPr>
        <w:t xml:space="preserve"> </w:t>
      </w:r>
    </w:p>
    <w:p>
      <w:pPr>
        <w:spacing w:line="360" w:lineRule="auto"/>
        <w:jc w:val="both"/>
        <w:rPr>
          <w:rFonts w:eastAsia="Calibri" w:cstheme="minorHAnsi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jc w:val="both"/>
        <w:rPr>
          <w:rFonts w:eastAsia="Calibri" w:cstheme="minorHAnsi"/>
        </w:rPr>
      </w:pPr>
      <w:r>
        <w:rPr>
          <w:rFonts w:eastAsia="Calibri" w:cstheme="minorHAnsi"/>
        </w:rPr>
        <w:drawing>
          <wp:inline distT="0" distB="0" distL="0" distR="0">
            <wp:extent cx="6645910" cy="3843655"/>
            <wp:effectExtent l="0" t="0" r="2540" b="4445"/>
            <wp:docPr id="3" name="Obraz 3" descr="Obraz zawierający tekst, królowa, materia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królowa, materiał&#10;&#10;Opis wygenerowany automatyczni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>
      <w:pPr>
        <w:spacing w:line="36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>
      <w:pPr>
        <w:spacing w:line="36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>
      <w:pPr>
        <w:spacing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Ćwiczenie 9.</w:t>
      </w:r>
      <w:r>
        <w:rPr>
          <w:rFonts w:eastAsia="Calibri" w:cstheme="minorHAnsi"/>
          <w:sz w:val="24"/>
          <w:szCs w:val="24"/>
        </w:rPr>
        <w:t xml:space="preserve"> Zabawa z rodzicami/opiekunami w „Lustereczko”. </w:t>
      </w:r>
      <w:r>
        <w:rPr>
          <w:rFonts w:eastAsia="Times New Roman" w:cstheme="minorHAnsi"/>
          <w:sz w:val="24"/>
          <w:szCs w:val="24"/>
          <w:lang w:eastAsia="pl-PL"/>
        </w:rPr>
        <w:t>Można bawić się we dwójkę: mama/ tata/inny opiekun z dzieckiem, ale najlepiej, kiedy oboje rodzice/opiekunowie biorą udział w zabawie. Jeszcze weselej jest, gdy dzieci mają rodzeństwo.</w:t>
      </w: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Opis zabawy: </w:t>
      </w:r>
      <w:r>
        <w:rPr>
          <w:rFonts w:eastAsia="Times New Roman" w:cstheme="minorHAnsi"/>
          <w:sz w:val="24"/>
          <w:szCs w:val="24"/>
          <w:lang w:eastAsia="pl-PL"/>
        </w:rPr>
        <w:t>Stajemy naprzeciwko dziecka albo ustawiamy się parami (jeśli w grze bierze udział więcej osób). Jedna osoba będzie lusterkiem, a druga będzie przeglądać się w tym żywym zwierciadle. Osoba, która się przegląda, przywołuje na myśl jakąś emocję, ale nie mówi jej głośno. Warto zacząć od łatwych od rozpoznania emocji, uczuć jak np.: radość, zdziwienie, smutek, złość, zazdrość. Osoba prezentuje emocje/uczucie gestem lub mimiką i pyta zwierciadło: „Lustereczko, powiedz przecie, jakie mnie ogarnia uczucie? ”. Lustro próbuje opisać słownie uczucia osoby naprzeciw (musi je odgadnąć). Kiedy partner lustra poczuje się zrozumiany, następuje zmiana. Dzięki temu ćwiczeniu z jednej strony uczymy się odgadywania cudzych emocji i uczuć, a z drugiej strony – na bazie tego, co widzimy u innych – interpretowania nastrojów. Można wzbogacić ćwiczenie i po każdej odgadniętej emocji (uczuciu) zatrzymać się i poświęcić chwilę na rozmowę z dzieckiem (np. „Czy to uczucie jest Ci znane? Kiedy ostatnio czułeś np. smutek? Co go spowodowało? Co Ci pomogło? itp.).</w:t>
      </w: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Ćwiczenie 10.</w:t>
      </w:r>
      <w:r>
        <w:rPr>
          <w:rFonts w:eastAsia="Times New Roman" w:cstheme="minorHAnsi"/>
          <w:sz w:val="24"/>
          <w:szCs w:val="24"/>
          <w:lang w:eastAsia="pl-PL"/>
        </w:rPr>
        <w:t xml:space="preserve"> Dajemy dziecku komplet figur: koło, kwadrat, trójkąt. Następnie czytamy dziecku wiersz </w:t>
      </w:r>
      <w:r>
        <w:rPr>
          <w:rFonts w:eastAsia="Times New Roman" w:cstheme="minorHAnsi"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sz w:val="24"/>
          <w:szCs w:val="24"/>
          <w:lang w:eastAsia="pl-PL"/>
        </w:rPr>
        <w:t>M. Terlikowskiej pt. W pogoni za kwadratem.</w:t>
      </w: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Kwadrat to dziwna figura, bo nie wiadomo, gdzie dół, gdzie góra. </w:t>
      </w:r>
      <w:r>
        <w:rPr>
          <w:rFonts w:eastAsia="Times New Roman" w:cstheme="minorHAnsi"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sz w:val="24"/>
          <w:szCs w:val="24"/>
          <w:lang w:eastAsia="pl-PL"/>
        </w:rPr>
        <w:t>Do góry głową, czy na dół głową zawsze wygląda jednakowo.</w:t>
      </w:r>
      <w:r>
        <w:rPr>
          <w:rFonts w:eastAsia="Times New Roman" w:cstheme="minorHAnsi"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sz w:val="24"/>
          <w:szCs w:val="24"/>
          <w:lang w:eastAsia="pl-PL"/>
        </w:rPr>
        <w:t>Ma równe kąty, ma równe boki tak samo długi, jak i szeroki.</w:t>
      </w:r>
      <w:r>
        <w:rPr>
          <w:rFonts w:eastAsia="Times New Roman" w:cstheme="minorHAnsi"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sz w:val="24"/>
          <w:szCs w:val="24"/>
          <w:lang w:eastAsia="pl-PL"/>
        </w:rPr>
        <w:t>a kto nie wierzy to niech sam zmierzy.</w:t>
      </w: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Pytania oraz zadania do wykonania przez dzieci po przeczytaniu tekstu:</w:t>
      </w:r>
    </w:p>
    <w:p>
      <w:pPr>
        <w:pStyle w:val="4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Spośród twoich figur wybierz tę, o której mówił wiersz?</w:t>
      </w:r>
    </w:p>
    <w:p>
      <w:pPr>
        <w:pStyle w:val="4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Jak nazywa się ta figura?</w:t>
      </w:r>
    </w:p>
    <w:p>
      <w:pPr>
        <w:pStyle w:val="4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Jakie właściwości ma kwadrat, jak jest zbudowany? (np. ma cztery równe boki i cztery rogi,</w:t>
      </w:r>
    </w:p>
    <w:p>
      <w:pPr>
        <w:pStyle w:val="4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Które przedmioty w naszym domu przypominają kwadraty?</w:t>
      </w: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Ćwiczenie 11.</w:t>
      </w:r>
      <w:r>
        <w:rPr>
          <w:rFonts w:eastAsia="Times New Roman" w:cstheme="minorHAnsi"/>
          <w:sz w:val="24"/>
          <w:szCs w:val="24"/>
          <w:lang w:eastAsia="pl-PL"/>
        </w:rPr>
        <w:t xml:space="preserve"> Obrazek żółwie </w:t>
      </w:r>
      <w:r>
        <w:rPr>
          <w:rFonts w:eastAsia="Times New Roman" w:cstheme="minorHAnsi"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sz w:val="24"/>
          <w:szCs w:val="24"/>
          <w:lang w:eastAsia="pl-PL"/>
        </w:rPr>
        <w:t>Odnalezienie przez  dziecko pasującego kształtu każdego żółwia na obrazku lub na ekranie.</w:t>
      </w:r>
    </w:p>
    <w:p>
      <w:pPr>
        <w:spacing w:before="100" w:beforeAutospacing="1" w:after="100" w:afterAutospacing="1" w:line="36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drawing>
          <wp:inline distT="0" distB="0" distL="0" distR="0">
            <wp:extent cx="5792470" cy="5602605"/>
            <wp:effectExtent l="0" t="0" r="0" b="0"/>
            <wp:docPr id="12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&#10;&#10;Opis wygenerowany automatyczni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9375" cy="561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Ćwiczenie 12.</w:t>
      </w:r>
      <w:r>
        <w:rPr>
          <w:rFonts w:eastAsia="Times New Roman" w:cstheme="minorHAnsi"/>
          <w:sz w:val="24"/>
          <w:szCs w:val="24"/>
          <w:lang w:eastAsia="pl-PL"/>
        </w:rPr>
        <w:t xml:space="preserve"> Kształtowanie pewności siebie</w:t>
      </w: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Zabawa "herb": w dawnych czasach każdy rycerz miał swój własny herb. Symbolizował on prawdziwą naturę właściciela. Zadanie polega na narysowaniu razem z dzieckiem jego własnego herbu, w którym będą znajdować się wszystkie jego mocne strony, ulubione słowa, najlepiej opanowane umiejętności, ulubione miejsca itp.</w:t>
      </w: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Ćwiczenie 13.</w:t>
      </w:r>
      <w:r>
        <w:rPr>
          <w:rFonts w:eastAsia="Times New Roman" w:cstheme="minorHAnsi"/>
          <w:sz w:val="24"/>
          <w:szCs w:val="24"/>
          <w:lang w:eastAsia="pl-PL"/>
        </w:rPr>
        <w:t xml:space="preserve"> Odnalezienie 10 różnic na tematycznych obrazkach. Obrazki można również wydrukować  i zachęcić dzieci do ich pokolorowania . Ćwiczenie ma na celu m.in.: kształtowanie motoryki małej, koordynacji wzrokowo-ruchowej i spostrzegawczości. </w:t>
      </w:r>
    </w:p>
    <w:p>
      <w:pPr>
        <w:spacing w:before="100" w:beforeAutospacing="1" w:after="100" w:afterAutospacing="1" w:line="36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drawing>
          <wp:inline distT="0" distB="0" distL="0" distR="0">
            <wp:extent cx="9343390" cy="5707380"/>
            <wp:effectExtent l="8255" t="0" r="0" b="0"/>
            <wp:docPr id="5" name="Obraz 5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diagram&#10;&#10;Opis wygenerowany automatyczni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67141" cy="572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Ćwiczenie 14.</w:t>
      </w:r>
      <w:r>
        <w:rPr>
          <w:rFonts w:eastAsia="Times New Roman" w:cstheme="minorHAnsi"/>
          <w:sz w:val="24"/>
          <w:szCs w:val="24"/>
          <w:lang w:eastAsia="pl-PL"/>
        </w:rPr>
        <w:t xml:space="preserve"> Masaż z wierszykiem oraz rysowanie po śladzie. Ćwiczenie ma na celu kształtowanie motoryki małej, uważności, koncentracji uwagi, dostarczanie pozytywnych emocji, relaksację.</w:t>
      </w:r>
    </w:p>
    <w:p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Masaż z wierszykiem</w:t>
      </w:r>
    </w:p>
    <w:p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Na plecach dziecka wykonujemy masaż opowiadając wierszyk: </w:t>
      </w:r>
      <w:r>
        <w:rPr>
          <w:rFonts w:eastAsia="Times New Roman" w:cstheme="minorHAnsi"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Słońce świeci (masujemy otwartymi dłońmi plecy), 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Pędzą konie (oklepujemy plecki), 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Idą słonie po betonie (stukamy piąstkami), 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Idzie pani na szpileczkach (stukamy w plecki palcami wskazującymi), 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Płynie wąska rzeczka (głaszczemy plecy jedną ręką i robimy slalom), 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Pada deszczyk (udajemy, że gramy na pianinie), </w:t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i/>
          <w:iCs/>
          <w:sz w:val="24"/>
          <w:szCs w:val="24"/>
          <w:lang w:eastAsia="pl-PL"/>
        </w:rPr>
        <w:t>Przeszedł dreszczyk? (rysujemy znak zapytania).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br w:type="textWrapping"/>
      </w:r>
      <w:r>
        <w:rPr>
          <w:rFonts w:eastAsia="Times New Roman" w:cstheme="minorHAnsi"/>
          <w:sz w:val="24"/>
          <w:szCs w:val="24"/>
          <w:lang w:eastAsia="pl-PL"/>
        </w:rPr>
        <w:t>Następnie zamieniamy się rolami i teraz to dziecko robi masaż rodzicowi.</w:t>
      </w:r>
    </w:p>
    <w:p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Rysowanie po śladzie:</w:t>
      </w:r>
    </w:p>
    <w:p>
      <w:pPr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643245" cy="4634865"/>
            <wp:effectExtent l="0" t="0" r="0" b="0"/>
            <wp:docPr id="4" name="Obraz 4" descr="eksperymenty, kolorowanki, zabawy I z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eksperymenty, kolorowanki, zabawy I zadan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02" cy="47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both"/>
        <w:rPr>
          <w:rFonts w:cstheme="minorHAnsi"/>
          <w:sz w:val="28"/>
          <w:szCs w:val="28"/>
        </w:rPr>
      </w:pPr>
    </w:p>
    <w:p>
      <w:pPr>
        <w:spacing w:line="360" w:lineRule="auto"/>
        <w:contextualSpacing/>
        <w:jc w:val="both"/>
        <w:rPr>
          <w:rFonts w:eastAsia="Calibri" w:cstheme="minorHAnsi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contextualSpacing/>
        <w:jc w:val="both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Calibri" w:cs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Ćwiczenie 15.</w:t>
      </w: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Bajka o kotku, który przestał być smutny.</w:t>
      </w:r>
    </w:p>
    <w:p>
      <w:pPr>
        <w:spacing w:line="360" w:lineRule="auto"/>
        <w:contextualSpacing/>
        <w:jc w:val="both"/>
        <w:rPr>
          <w:rFonts w:eastAsia="Calibri" w:cstheme="minorHAnsi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708"/>
        <w:jc w:val="both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Mały kotek wracał z przedszkola. Ciągnął łapkę za łapką wolno, jakby ospale. Był smutny, nic go nie cieszyło, czuł się bardzo nieswojo. Niechętnie prychał na inne przechodzące obok zwierzątka. Nagle nadleciał malutki motylek i nad samym nosem kotka zrobił okrążenia, jedno, drugie, trzecie. Chyba mi się przygląda - pomyślał kotek i łapką próbował odgonić motylka. Ale ten wcale nie odlatywał, tylko krążył, krążył i jak samolot kreślił znaki w powietrzu. Kotek patrzył i patrzył, jak zaczarowany, w piękny lot motyla. A ten wzbił się wyżej, jakby chciał dolecieć do słońca, i nagle znikł mu z oczu za wysokim ogrodzeniem. Zaciekawiony kotek zbliżył się do płotu, wdrapał się po deskach i znalazł się w ogrodzie. Rozejrzał się dookoła. Było tam tak pięknie, rosły wysokie owocowe drzewa sięgające koronami do nieba, a małe krzaczki, jakby przy nich przycupnięte, trzymały się ich jak maminej spódnicy. Rosły też kolorowe kwiaty, które jak dywan pokrywały cały ogród. Kotek poczuł zapach ziemi, kwiatów, krzewów i drzew. Pociągnął mocno noskiem i zapach jak fala, jakby ramionami, objął go. Kotek położył się na trawie i oddychał miarowo, równo i spokojnie. Przetarł oczy, podłożył łapki pod głowę, wyciągnął całe ciałko, było mu bardzo wygodne. Leżał teraz i odpoczywał. Poczuł senność. Słonko wysyłało swe promyczki na ziemię, by pogłaskały każdy kwiatek, każdy listek i każdą roślinkę. Kotek poczuł przyjemny dotyk ciepłych promieni. Zamknął oczy. A promyczki jeden po drugim głaskały go, przyjemnie ogrzewając. Po chwili pojawił się delikatny wiaterek, który kołysał listki i gałęzie, jakby do snu. Pochylił się nad kotkiem i też go kołysał, trzymając w swoich ramionach. Kotek poczuł, jak wiaterek przesuwając się teraz po nim od głowy do łap, do pazurków samych, z wolna uwalnia go od smutków, i jeszcze raz, i jeszcze delikatnie przesuwając się od głowy w dół ciałka, zabiera z sobą całe niezadowolenie. Kotek poczuł się tak dobrze, poczuł się spokojny, jakby obmyty ze wszystkich swoich dużych i małych zmartwień. Otworzył wolno oczka i popatrzył na chmurki, które płynęły po niebie, nie spiesząc się, leniwie, nie przeganiając się, zgodnie. Płynęły i płynęły, a wiatr wolno je popychał. Kotkowi było tak dobrze. Nagle jedna mała kropelka spadła mu na nos. Co to? - zdziwił się. Rozejrzał się dookoła i zobaczył, jak kwiatki wyciągają swoje małe główki do kropli deszczu, zupełnie jak on pyszczek do miseczki z mlekiem. Usiadł na trawie. Przeciągnął się. Kropelki deszczu wolno, lecz miarowo spadały na spragnione roślinki. Wraz z tym delikatnym deszczem wróciła mu sita. Wstał, otrząsnął futerko, uśmiechnął się do siebie zadowolony. Pora iść do domu - pomyślał. Ale dziwną przeżyłem przygodę w tym ogrodzie, gdzie przyprowadził mnie motylek. Wrócę tu jeszcze - obiecał sobie - tu jest tak pięknie i spokojnie. Wyprężył się do skoku i jednym zamachem przeskoczył płot. Radośnie machając ogonem, wracał do domu.</w:t>
      </w:r>
    </w:p>
    <w:p>
      <w:pPr>
        <w:spacing w:line="360" w:lineRule="auto"/>
        <w:contextualSpacing/>
        <w:jc w:val="both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Pokoloruj kolorowankę – załącznik nr 15A</w:t>
      </w:r>
    </w:p>
    <w:p>
      <w:pPr>
        <w:spacing w:line="360" w:lineRule="auto"/>
        <w:contextualSpacing/>
        <w:jc w:val="both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Łamigłówka – ćwiczymy spostrzegawczość – załącznik nr 15B</w:t>
      </w:r>
    </w:p>
    <w:p>
      <w:pPr>
        <w:spacing w:line="360" w:lineRule="auto"/>
        <w:contextualSpacing/>
        <w:jc w:val="both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contextualSpacing/>
        <w:jc w:val="both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contextualSpacing/>
        <w:jc w:val="both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ZAŁĄCZNIK NR 15A</w:t>
      </w:r>
    </w:p>
    <w:p>
      <w:pPr>
        <w:spacing w:line="360" w:lineRule="auto"/>
        <w:jc w:val="both"/>
        <w:rPr>
          <w:rFonts w:eastAsia="Times New Roman" w:cstheme="minorHAnsi"/>
          <w:b/>
          <w:bCs/>
          <w:color w:val="4472C4" w:themeColor="accent1"/>
          <w:sz w:val="24"/>
          <w:szCs w:val="24"/>
          <w:lang w:eastAsia="pl-PL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jc w:val="both"/>
        <w:rPr>
          <w:rFonts w:eastAsia="Times New Roman" w:cstheme="minorHAnsi"/>
          <w:b/>
          <w:bCs/>
          <w:color w:val="4472C4" w:themeColor="accent1"/>
          <w:sz w:val="24"/>
          <w:szCs w:val="24"/>
          <w:lang w:eastAsia="pl-PL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jc w:val="both"/>
        <w:rPr>
          <w:rFonts w:eastAsia="Times New Roman" w:cstheme="minorHAnsi"/>
          <w:b/>
          <w:bCs/>
          <w:color w:val="4472C4" w:themeColor="accent1"/>
          <w:sz w:val="24"/>
          <w:szCs w:val="24"/>
          <w:lang w:eastAsia="pl-PL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jc w:val="center"/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Calibri" w:cs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67350" cy="70332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4620" cy="704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cstheme="minorHAnsi"/>
          <w:sz w:val="28"/>
          <w:szCs w:val="28"/>
        </w:rPr>
      </w:pPr>
    </w:p>
    <w:p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>
      <w:pPr>
        <w:spacing w:line="36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ZAŁĄCZNIK NR 15B </w:t>
      </w:r>
    </w:p>
    <w:p>
      <w:pPr>
        <w:spacing w:line="360" w:lineRule="auto"/>
        <w:jc w:val="both"/>
        <w:rPr>
          <w:rFonts w:eastAsia="Times New Roman" w:cstheme="minorHAnsi"/>
          <w:b/>
          <w:bCs/>
          <w:color w:val="4472C4" w:themeColor="accent1"/>
          <w:sz w:val="24"/>
          <w:szCs w:val="24"/>
          <w:lang w:eastAsia="pl-PL"/>
          <w14:textFill>
            <w14:solidFill>
              <w14:schemeClr w14:val="accent1"/>
            </w14:solidFill>
          </w14:textFill>
        </w:rPr>
      </w:pPr>
    </w:p>
    <w:p>
      <w:pPr>
        <w:spacing w:line="360" w:lineRule="auto"/>
        <w:jc w:val="center"/>
        <w:rPr>
          <w:rFonts w:eastAsia="Times New Roman" w:cstheme="minorHAnsi"/>
          <w:b/>
          <w:bCs/>
          <w:color w:val="4472C4" w:themeColor="accent1"/>
          <w:sz w:val="24"/>
          <w:szCs w:val="24"/>
          <w:lang w:eastAsia="pl-PL"/>
          <w14:textFill>
            <w14:solidFill>
              <w14:schemeClr w14:val="accent1"/>
            </w14:solidFill>
          </w14:textFill>
        </w:rPr>
      </w:pPr>
      <w:r>
        <w:rPr>
          <w:rFonts w:eastAsia="Times New Roman" w:cstheme="minorHAnsi"/>
          <w:b/>
          <w:bCs/>
          <w:color w:val="4472C4" w:themeColor="accent1"/>
          <w:sz w:val="24"/>
          <w:szCs w:val="24"/>
          <w:lang w:eastAsia="pl-PL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8716645" cy="5725795"/>
            <wp:effectExtent l="9525" t="0" r="0" b="0"/>
            <wp:docPr id="7" name="Obraz 7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diagram&#10;&#10;Opis wygenerowany automatyczni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2096" cy="572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eastAsia="Calibri" w:cs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Calibri" w:cs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ĆWICZENIE 16. </w:t>
      </w:r>
    </w:p>
    <w:p>
      <w:pPr>
        <w:spacing w:line="48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drawing>
          <wp:inline distT="0" distB="0" distL="0" distR="0">
            <wp:extent cx="6048375" cy="9008110"/>
            <wp:effectExtent l="0" t="0" r="0" b="254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075" cy="90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0D197F"/>
    <w:multiLevelType w:val="multilevel"/>
    <w:tmpl w:val="0B0D197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BFB1A41"/>
    <w:multiLevelType w:val="multilevel"/>
    <w:tmpl w:val="4BFB1A4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F0506C"/>
    <w:multiLevelType w:val="multilevel"/>
    <w:tmpl w:val="6DF0506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6E7B22B6"/>
    <w:multiLevelType w:val="multilevel"/>
    <w:tmpl w:val="6E7B22B6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1C3205"/>
    <w:multiLevelType w:val="multilevel"/>
    <w:tmpl w:val="771C320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7DCB3726"/>
    <w:multiLevelType w:val="multilevel"/>
    <w:tmpl w:val="7DCB3726"/>
    <w:lvl w:ilvl="0" w:tentative="0">
      <w:start w:val="1"/>
      <w:numFmt w:val="lowerLetter"/>
      <w:lvlText w:val="%1.)"/>
      <w:lvlJc w:val="left"/>
      <w:pPr>
        <w:ind w:left="816" w:hanging="372"/>
      </w:pPr>
      <w:rPr>
        <w:rFonts w:hint="default" w:ascii="Times New Roman" w:hAnsi="Times New Roman" w:cs="Times New Roman"/>
        <w:color w:val="000000" w:themeColor="text1"/>
        <w:sz w:val="24"/>
        <w:szCs w:val="24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."/>
      <w:lvlJc w:val="left"/>
      <w:pPr>
        <w:ind w:left="1524" w:hanging="360"/>
      </w:pPr>
    </w:lvl>
    <w:lvl w:ilvl="2" w:tentative="0">
      <w:start w:val="1"/>
      <w:numFmt w:val="lowerRoman"/>
      <w:lvlText w:val="%3."/>
      <w:lvlJc w:val="right"/>
      <w:pPr>
        <w:ind w:left="2244" w:hanging="180"/>
      </w:pPr>
    </w:lvl>
    <w:lvl w:ilvl="3" w:tentative="0">
      <w:start w:val="1"/>
      <w:numFmt w:val="decimal"/>
      <w:lvlText w:val="%4."/>
      <w:lvlJc w:val="left"/>
      <w:pPr>
        <w:ind w:left="2964" w:hanging="360"/>
      </w:pPr>
    </w:lvl>
    <w:lvl w:ilvl="4" w:tentative="0">
      <w:start w:val="1"/>
      <w:numFmt w:val="lowerLetter"/>
      <w:lvlText w:val="%5."/>
      <w:lvlJc w:val="left"/>
      <w:pPr>
        <w:ind w:left="3684" w:hanging="360"/>
      </w:pPr>
    </w:lvl>
    <w:lvl w:ilvl="5" w:tentative="0">
      <w:start w:val="1"/>
      <w:numFmt w:val="lowerRoman"/>
      <w:lvlText w:val="%6."/>
      <w:lvlJc w:val="right"/>
      <w:pPr>
        <w:ind w:left="4404" w:hanging="180"/>
      </w:pPr>
    </w:lvl>
    <w:lvl w:ilvl="6" w:tentative="0">
      <w:start w:val="1"/>
      <w:numFmt w:val="decimal"/>
      <w:lvlText w:val="%7."/>
      <w:lvlJc w:val="left"/>
      <w:pPr>
        <w:ind w:left="5124" w:hanging="360"/>
      </w:pPr>
    </w:lvl>
    <w:lvl w:ilvl="7" w:tentative="0">
      <w:start w:val="1"/>
      <w:numFmt w:val="lowerLetter"/>
      <w:lvlText w:val="%8."/>
      <w:lvlJc w:val="left"/>
      <w:pPr>
        <w:ind w:left="5844" w:hanging="360"/>
      </w:pPr>
    </w:lvl>
    <w:lvl w:ilvl="8" w:tentative="0">
      <w:start w:val="1"/>
      <w:numFmt w:val="lowerRoman"/>
      <w:lvlText w:val="%9."/>
      <w:lvlJc w:val="right"/>
      <w:pPr>
        <w:ind w:left="656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040"/>
    <w:rsid w:val="00015BE9"/>
    <w:rsid w:val="00140CA5"/>
    <w:rsid w:val="002D1975"/>
    <w:rsid w:val="003B56D2"/>
    <w:rsid w:val="0051773F"/>
    <w:rsid w:val="005A030B"/>
    <w:rsid w:val="00612164"/>
    <w:rsid w:val="00751889"/>
    <w:rsid w:val="008406A9"/>
    <w:rsid w:val="0087461F"/>
    <w:rsid w:val="0096288B"/>
    <w:rsid w:val="00D40957"/>
    <w:rsid w:val="00E41040"/>
    <w:rsid w:val="00F13889"/>
    <w:rsid w:val="00F769C6"/>
    <w:rsid w:val="6913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1556</Words>
  <Characters>9339</Characters>
  <Lines>77</Lines>
  <Paragraphs>21</Paragraphs>
  <TotalTime>2</TotalTime>
  <ScaleCrop>false</ScaleCrop>
  <LinksUpToDate>false</LinksUpToDate>
  <CharactersWithSpaces>10874</CharactersWithSpaces>
  <Application>WPS Office_11.2.0.11516_F1E327BC-269C-435d-A152-05C5408002CA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2023-04-25T06:06:00Z</dcterms:created>
  <dc:creator>Anna Masiarz</dc:creator>
  <cp:lastModifiedBy>Marta Antczak</cp:lastModifiedBy>
  <dcterms:modified xsi:type="dcterms:W3CDTF">2023-04-26T20:55:26Z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1045-11.2.0.11516</vt:lpwstr>
  </property>
  <property fmtid="{D5CDD505-2E9C-101B-9397-08002B2CF9AE}" pid="3" name="ICV">
    <vt:lpwstr>C963458D8D92490E9E518B6D7C228F0A</vt:lpwstr>
  </property>
</Properties>
</file>