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012BD" w:rsidRDefault="000A7E45">
      <w:pPr>
        <w:jc w:val="center"/>
      </w:pPr>
      <w:r>
        <w:rPr>
          <w:b/>
          <w:lang w:val="sk-SK"/>
        </w:rPr>
        <w:t>ZMLUVA č. CO</w:t>
      </w:r>
      <w:r w:rsidR="001C07E1">
        <w:rPr>
          <w:b/>
          <w:lang w:val="sk-SK"/>
        </w:rPr>
        <w:t xml:space="preserve"> 2021 0715 037 001</w:t>
      </w:r>
    </w:p>
    <w:p w:rsidR="007012BD" w:rsidRDefault="007012BD">
      <w:pPr>
        <w:jc w:val="center"/>
        <w:rPr>
          <w:b/>
          <w:lang w:val="sk-SK"/>
        </w:rPr>
      </w:pPr>
    </w:p>
    <w:p w:rsidR="007012BD" w:rsidRDefault="000A7E45">
      <w:pPr>
        <w:jc w:val="center"/>
        <w:rPr>
          <w:lang w:val="sk-SK"/>
        </w:rPr>
      </w:pPr>
      <w:r>
        <w:rPr>
          <w:b/>
          <w:lang w:val="sk-SK"/>
        </w:rPr>
        <w:t>o poskytovaní služieb a vypracovaní dokumentácie v zmysle právnych predpisov o civilnej ochrane obyvateľstva, prevencii povodní, obrane štátu a hospodárskej mobilizácii uzatvorená podľa ust. § 269 ods. 2 Obchodného zákonníka v platnom znení</w:t>
      </w:r>
    </w:p>
    <w:p w:rsidR="007012BD" w:rsidRDefault="007012BD">
      <w:pPr>
        <w:jc w:val="center"/>
        <w:rPr>
          <w:b/>
          <w:lang w:val="sk-SK"/>
        </w:rPr>
      </w:pPr>
    </w:p>
    <w:p w:rsidR="007012BD" w:rsidRDefault="000A7E45">
      <w:pPr>
        <w:numPr>
          <w:ilvl w:val="0"/>
          <w:numId w:val="1"/>
        </w:numPr>
        <w:jc w:val="center"/>
        <w:rPr>
          <w:lang w:val="sk-SK"/>
        </w:rPr>
      </w:pPr>
      <w:r>
        <w:rPr>
          <w:b/>
          <w:lang w:val="sk-SK"/>
        </w:rPr>
        <w:t>Zmluvné strany</w:t>
      </w:r>
    </w:p>
    <w:tbl>
      <w:tblPr>
        <w:tblW w:w="9581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1904"/>
        <w:gridCol w:w="7677"/>
      </w:tblGrid>
      <w:tr w:rsidR="007012BD">
        <w:tc>
          <w:tcPr>
            <w:tcW w:w="9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dsekzoznamu"/>
              <w:ind w:left="360"/>
              <w:jc w:val="center"/>
            </w:pPr>
            <w:r>
              <w:rPr>
                <w:b/>
                <w:sz w:val="21"/>
                <w:szCs w:val="21"/>
                <w:lang w:val="sk-SK"/>
              </w:rPr>
              <w:t>Poskytovateľ</w:t>
            </w:r>
          </w:p>
        </w:tc>
      </w:tr>
      <w:tr w:rsidR="007012BD">
        <w:trPr>
          <w:trHeight w:val="310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Názov spoločnosti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snapToGrid w:val="0"/>
              <w:rPr>
                <w:lang w:val="sk-SK"/>
              </w:rPr>
            </w:pPr>
            <w:r>
              <w:rPr>
                <w:lang w:val="sk-SK"/>
              </w:rPr>
              <w:t xml:space="preserve">MG DOKUMENT, s.r.o. 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Sídlo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snapToGrid w:val="0"/>
              <w:rPr>
                <w:lang w:val="sk-SK"/>
              </w:rPr>
            </w:pPr>
            <w:r>
              <w:rPr>
                <w:lang w:val="sk-SK"/>
              </w:rPr>
              <w:t>Kukučínova 7587, 911 01 Trenčín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Zastúpenie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 w:rsidP="002A2A3F">
            <w:pPr>
              <w:pStyle w:val="Obsahtabuky"/>
              <w:snapToGrid w:val="0"/>
              <w:rPr>
                <w:lang w:val="sk-SK"/>
              </w:rPr>
            </w:pPr>
            <w:r>
              <w:rPr>
                <w:lang w:val="sk-SK"/>
              </w:rPr>
              <w:t>Mgr. Marcela Konáriková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IČO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  <w:rPr>
                <w:lang w:val="sk-SK"/>
              </w:rPr>
            </w:pPr>
            <w:r>
              <w:rPr>
                <w:lang w:val="sk-SK"/>
              </w:rPr>
              <w:t>52 591 387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DIČ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  <w:rPr>
                <w:lang w:val="sk-SK"/>
              </w:rPr>
            </w:pPr>
            <w:r>
              <w:rPr>
                <w:lang w:val="sk-SK"/>
              </w:rPr>
              <w:t>2121093150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IČ DPH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  <w:rPr>
                <w:lang w:val="sk-SK"/>
              </w:rPr>
            </w:pPr>
            <w:r>
              <w:rPr>
                <w:lang w:val="sk-SK"/>
              </w:rPr>
              <w:t>SK2121093150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OR SR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  <w:rPr>
                <w:lang w:val="sk-SK"/>
              </w:rPr>
            </w:pPr>
            <w:r>
              <w:rPr>
                <w:lang w:val="sk-SK"/>
              </w:rPr>
              <w:t>OS Trenčín, odd.: Sro, vl.č.: 38928/R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Telefón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</w:pPr>
            <w:r>
              <w:rPr>
                <w:lang w:val="sk-SK"/>
              </w:rPr>
              <w:t>0322858040</w:t>
            </w:r>
          </w:p>
        </w:tc>
      </w:tr>
      <w:tr w:rsidR="007012BD"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</w:pPr>
            <w:r>
              <w:rPr>
                <w:lang w:val="sk-SK"/>
              </w:rPr>
              <w:t>E- mail</w:t>
            </w:r>
          </w:p>
        </w:tc>
        <w:tc>
          <w:tcPr>
            <w:tcW w:w="76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snapToGrid w:val="0"/>
            </w:pPr>
            <w:r>
              <w:rPr>
                <w:lang w:val="sk-SK"/>
              </w:rPr>
              <w:t>civilnaochrana@mg-service.sk</w:t>
            </w:r>
          </w:p>
        </w:tc>
      </w:tr>
    </w:tbl>
    <w:p w:rsidR="007012BD" w:rsidRDefault="000A7E45">
      <w:pPr>
        <w:rPr>
          <w:lang w:val="sk-SK"/>
        </w:rPr>
      </w:pPr>
      <w:r>
        <w:rPr>
          <w:lang w:val="sk-SK"/>
        </w:rPr>
        <w:t xml:space="preserve">      </w:t>
      </w:r>
    </w:p>
    <w:tbl>
      <w:tblPr>
        <w:tblW w:w="9575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1904"/>
        <w:gridCol w:w="7671"/>
      </w:tblGrid>
      <w:tr w:rsidR="007012BD">
        <w:trPr>
          <w:jc w:val="right"/>
        </w:trPr>
        <w:tc>
          <w:tcPr>
            <w:tcW w:w="9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tabs>
                <w:tab w:val="left" w:pos="709"/>
              </w:tabs>
              <w:jc w:val="center"/>
              <w:rPr>
                <w:lang w:val="sk-SK"/>
              </w:rPr>
            </w:pPr>
            <w:r>
              <w:rPr>
                <w:b/>
                <w:lang w:val="sk-SK"/>
              </w:rPr>
              <w:t>Objednávateľ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Názov spoločnosti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 w:rsidP="002A2A3F">
            <w:pPr>
              <w:snapToGrid w:val="0"/>
              <w:rPr>
                <w:lang w:val="sk-SK"/>
              </w:rPr>
            </w:pPr>
            <w:r>
              <w:rPr>
                <w:lang w:val="sk-SK"/>
              </w:rPr>
              <w:t xml:space="preserve">      Základná škola Eduarda Schreibera Lednické Rovne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Sídlo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 w:rsidP="002A2A3F">
            <w:pPr>
              <w:snapToGrid w:val="0"/>
              <w:rPr>
                <w:lang w:val="sk-SK"/>
              </w:rPr>
            </w:pPr>
            <w:r>
              <w:rPr>
                <w:lang w:val="sk-SK"/>
              </w:rPr>
              <w:t xml:space="preserve">       Ul. Schreiberova 372, 020 61  Lednické Rovne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Zastúpenie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PhDr. Ľuba Potočná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IČO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31202462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DIČ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2021354159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IČ DPH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ind w:left="360"/>
              <w:rPr>
                <w:lang w:val="sk-SK"/>
              </w:rPr>
            </w:pP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OR SR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ind w:left="360"/>
              <w:rPr>
                <w:lang w:val="sk-SK"/>
              </w:rPr>
            </w:pP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Bankové spojenie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SK30 0200 0000 0016 3030 5858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Telefón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042/4693547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E- mail</w:t>
            </w:r>
          </w:p>
        </w:tc>
        <w:tc>
          <w:tcPr>
            <w:tcW w:w="7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ind w:left="360"/>
              <w:rPr>
                <w:lang w:val="sk-SK"/>
              </w:rPr>
            </w:pPr>
            <w:r>
              <w:rPr>
                <w:lang w:val="sk-SK"/>
              </w:rPr>
              <w:t>luba.potocna@zsledrovne.sk</w:t>
            </w:r>
          </w:p>
        </w:tc>
      </w:tr>
    </w:tbl>
    <w:p w:rsidR="007012BD" w:rsidRDefault="000A7E45">
      <w:pPr>
        <w:tabs>
          <w:tab w:val="left" w:pos="708"/>
        </w:tabs>
        <w:jc w:val="center"/>
      </w:pPr>
      <w:r>
        <w:rPr>
          <w:lang w:val="sk-SK"/>
        </w:rPr>
        <w:t>(ďalej aj ako “zmluvné strany”)</w:t>
      </w:r>
    </w:p>
    <w:tbl>
      <w:tblPr>
        <w:tblW w:w="9575" w:type="dxa"/>
        <w:jc w:val="right"/>
        <w:tblBorders>
          <w:top w:val="single" w:sz="2" w:space="0" w:color="000000"/>
          <w:left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1904"/>
        <w:gridCol w:w="7671"/>
      </w:tblGrid>
      <w:tr w:rsidR="007012BD">
        <w:trPr>
          <w:jc w:val="right"/>
        </w:trPr>
        <w:tc>
          <w:tcPr>
            <w:tcW w:w="1904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SimSun"/>
                <w:kern w:val="2"/>
                <w:lang w:val="sk-SK" w:bidi="hi-IN"/>
              </w:rPr>
              <w:t>Fakturácia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rFonts w:eastAsia="Liberation Serif"/>
                <w:lang w:val="sk-SK"/>
              </w:rPr>
              <w:t>□</w:t>
            </w:r>
            <w:r>
              <w:rPr>
                <w:lang w:val="sk-SK"/>
              </w:rPr>
              <w:t xml:space="preserve"> </w:t>
            </w:r>
            <w:r>
              <w:rPr>
                <w:rFonts w:eastAsia="SimSun"/>
                <w:lang w:val="sk-SK"/>
              </w:rPr>
              <w:t>p</w:t>
            </w:r>
            <w:r>
              <w:rPr>
                <w:lang w:val="sk-SK"/>
              </w:rPr>
              <w:t>apierová</w:t>
            </w:r>
          </w:p>
          <w:p w:rsidR="007012BD" w:rsidRDefault="002A2A3F" w:rsidP="002A2A3F">
            <w:pPr>
              <w:pStyle w:val="Obsahtabuky"/>
              <w:rPr>
                <w:lang w:val="sk-SK"/>
              </w:rPr>
            </w:pPr>
            <w:r>
              <w:rPr>
                <w:rFonts w:eastAsia="Liberation Serif"/>
                <w:lang w:val="sk-SK"/>
              </w:rPr>
              <w:t>x</w:t>
            </w:r>
            <w:r w:rsidR="000A7E45">
              <w:rPr>
                <w:rFonts w:eastAsia="Liberation Serif"/>
                <w:lang w:val="sk-SK"/>
              </w:rPr>
              <w:t xml:space="preserve"> e</w:t>
            </w:r>
            <w:r w:rsidR="000A7E45">
              <w:rPr>
                <w:lang w:val="sk-SK"/>
              </w:rPr>
              <w:t>lektronická , e - mail pre fakturáciu :</w:t>
            </w:r>
            <w:r>
              <w:rPr>
                <w:lang w:val="sk-SK"/>
              </w:rPr>
              <w:t xml:space="preserve"> viera.javorkova@zsledrovne.sk</w:t>
            </w:r>
          </w:p>
        </w:tc>
      </w:tr>
      <w:tr w:rsidR="007012BD">
        <w:trPr>
          <w:jc w:val="right"/>
        </w:trPr>
        <w:tc>
          <w:tcPr>
            <w:tcW w:w="19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rPr>
                <w:rFonts w:eastAsia="SimSun"/>
                <w:kern w:val="2"/>
                <w:lang w:val="sk-SK" w:bidi="hi-IN"/>
              </w:rPr>
            </w:pP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rPr>
                <w:rFonts w:eastAsia="Liberation Serif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sz w:val="21"/>
                <w:szCs w:val="21"/>
                <w:lang w:val="sk-SK"/>
              </w:rPr>
              <w:t>x</w:t>
            </w:r>
            <w:r w:rsidR="000A7E45">
              <w:rPr>
                <w:rFonts w:ascii="Liberation Serif" w:eastAsia="Liberation Serif" w:hAnsi="Liberation Serif" w:cs="Liberation Serif"/>
                <w:sz w:val="21"/>
                <w:szCs w:val="21"/>
                <w:lang w:val="sk-SK"/>
              </w:rPr>
              <w:t xml:space="preserve"> SKONTO 5%</w:t>
            </w:r>
          </w:p>
        </w:tc>
      </w:tr>
      <w:tr w:rsidR="007012BD">
        <w:trPr>
          <w:jc w:val="right"/>
        </w:trPr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rFonts w:eastAsia="SimSun"/>
                <w:kern w:val="2"/>
                <w:lang w:val="sk-SK" w:bidi="hi-IN"/>
              </w:rPr>
            </w:pPr>
            <w:r>
              <w:rPr>
                <w:rFonts w:eastAsia="SimSun"/>
                <w:kern w:val="2"/>
                <w:lang w:val="sk-SK" w:bidi="hi-IN"/>
              </w:rPr>
              <w:t>analýza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 w:rsidP="002A2A3F">
            <w:pPr>
              <w:rPr>
                <w:rFonts w:eastAsia="Liberation Serif"/>
                <w:lang w:val="sk-SK"/>
              </w:rPr>
            </w:pPr>
            <w:r>
              <w:rPr>
                <w:rFonts w:eastAsia="Liberation Serif"/>
                <w:lang w:val="sk-SK"/>
              </w:rPr>
              <w:t xml:space="preserve">□ elektronická □ telefonická </w:t>
            </w:r>
            <w:r w:rsidR="002A2A3F">
              <w:rPr>
                <w:rFonts w:eastAsia="Liberation Serif"/>
                <w:lang w:val="sk-SK"/>
              </w:rPr>
              <w:t>x</w:t>
            </w:r>
            <w:r>
              <w:rPr>
                <w:rFonts w:eastAsia="Liberation Serif"/>
                <w:lang w:val="sk-SK"/>
              </w:rPr>
              <w:t xml:space="preserve"> osobná </w:t>
            </w:r>
          </w:p>
        </w:tc>
      </w:tr>
    </w:tbl>
    <w:p w:rsidR="007012BD" w:rsidRDefault="007012BD">
      <w:pPr>
        <w:jc w:val="both"/>
        <w:rPr>
          <w:lang w:val="sk-SK"/>
        </w:rPr>
      </w:pPr>
    </w:p>
    <w:tbl>
      <w:tblPr>
        <w:tblStyle w:val="Mriekatabuky"/>
        <w:tblW w:w="9592" w:type="dxa"/>
        <w:tblLook w:val="04A0"/>
      </w:tblPr>
      <w:tblGrid>
        <w:gridCol w:w="421"/>
        <w:gridCol w:w="5527"/>
        <w:gridCol w:w="3644"/>
      </w:tblGrid>
      <w:tr w:rsidR="007012BD">
        <w:tc>
          <w:tcPr>
            <w:tcW w:w="421" w:type="dxa"/>
            <w:shd w:val="clear" w:color="auto" w:fill="auto"/>
          </w:tcPr>
          <w:p w:rsidR="007012BD" w:rsidRDefault="007012BD">
            <w:pPr>
              <w:jc w:val="both"/>
              <w:rPr>
                <w:lang w:val="sk-SK"/>
              </w:rPr>
            </w:pPr>
          </w:p>
        </w:tc>
        <w:tc>
          <w:tcPr>
            <w:tcW w:w="5527" w:type="dxa"/>
            <w:shd w:val="clear" w:color="auto" w:fill="auto"/>
          </w:tcPr>
          <w:p w:rsidR="007012BD" w:rsidRDefault="000A7E45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Názov a adresa prevádzky*</w:t>
            </w:r>
          </w:p>
        </w:tc>
        <w:tc>
          <w:tcPr>
            <w:tcW w:w="3644" w:type="dxa"/>
            <w:shd w:val="clear" w:color="auto" w:fill="auto"/>
          </w:tcPr>
          <w:p w:rsidR="007012BD" w:rsidRDefault="000A7E45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Počet zamestnancov v danej prevádzke</w:t>
            </w:r>
          </w:p>
        </w:tc>
      </w:tr>
      <w:tr w:rsidR="007012BD">
        <w:tc>
          <w:tcPr>
            <w:tcW w:w="421" w:type="dxa"/>
            <w:shd w:val="clear" w:color="auto" w:fill="auto"/>
          </w:tcPr>
          <w:p w:rsidR="007012BD" w:rsidRDefault="000A7E45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1.</w:t>
            </w:r>
          </w:p>
        </w:tc>
        <w:tc>
          <w:tcPr>
            <w:tcW w:w="5527" w:type="dxa"/>
            <w:shd w:val="clear" w:color="auto" w:fill="auto"/>
          </w:tcPr>
          <w:p w:rsidR="007012BD" w:rsidRDefault="002A2A3F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Základná škola Eduarda Schreibera Lednické Rovne</w:t>
            </w:r>
          </w:p>
        </w:tc>
        <w:tc>
          <w:tcPr>
            <w:tcW w:w="3644" w:type="dxa"/>
            <w:shd w:val="clear" w:color="auto" w:fill="auto"/>
          </w:tcPr>
          <w:p w:rsidR="007012BD" w:rsidRDefault="002A2A3F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52</w:t>
            </w:r>
          </w:p>
        </w:tc>
      </w:tr>
      <w:tr w:rsidR="007012BD">
        <w:tc>
          <w:tcPr>
            <w:tcW w:w="421" w:type="dxa"/>
            <w:shd w:val="clear" w:color="auto" w:fill="auto"/>
          </w:tcPr>
          <w:p w:rsidR="007012BD" w:rsidRDefault="000A7E45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2.</w:t>
            </w:r>
          </w:p>
        </w:tc>
        <w:tc>
          <w:tcPr>
            <w:tcW w:w="5527" w:type="dxa"/>
            <w:shd w:val="clear" w:color="auto" w:fill="auto"/>
          </w:tcPr>
          <w:p w:rsidR="007012BD" w:rsidRDefault="007012BD">
            <w:pPr>
              <w:jc w:val="both"/>
              <w:rPr>
                <w:lang w:val="sk-SK"/>
              </w:rPr>
            </w:pPr>
          </w:p>
        </w:tc>
        <w:tc>
          <w:tcPr>
            <w:tcW w:w="3644" w:type="dxa"/>
            <w:shd w:val="clear" w:color="auto" w:fill="auto"/>
          </w:tcPr>
          <w:p w:rsidR="007012BD" w:rsidRDefault="007012BD">
            <w:pPr>
              <w:jc w:val="both"/>
              <w:rPr>
                <w:lang w:val="sk-SK"/>
              </w:rPr>
            </w:pPr>
          </w:p>
        </w:tc>
      </w:tr>
    </w:tbl>
    <w:p w:rsidR="007012BD" w:rsidRDefault="000A7E45">
      <w:pPr>
        <w:jc w:val="both"/>
        <w:rPr>
          <w:i/>
          <w:lang w:val="sk-SK"/>
        </w:rPr>
      </w:pPr>
      <w:r>
        <w:rPr>
          <w:i/>
          <w:lang w:val="sk-SK"/>
        </w:rPr>
        <w:t xml:space="preserve">*Uvádzajú sa len tie prevádzky, na ktorých osobnej návšteve objednávateľ trvá. </w:t>
      </w:r>
    </w:p>
    <w:p w:rsidR="007012BD" w:rsidRDefault="007012BD">
      <w:pPr>
        <w:jc w:val="both"/>
        <w:rPr>
          <w:lang w:val="sk-SK"/>
        </w:rPr>
      </w:pPr>
    </w:p>
    <w:p w:rsidR="007012BD" w:rsidRDefault="000A7E45">
      <w:pPr>
        <w:jc w:val="both"/>
        <w:rPr>
          <w:color w:val="FF0000"/>
          <w:lang w:val="sk-SK"/>
        </w:rPr>
      </w:pPr>
      <w:r>
        <w:rPr>
          <w:lang w:val="sk-SK"/>
        </w:rPr>
        <w:t>Zmluvné strany prehlasujú, že údaje v tomto článku zmluvy sú v súlade s príslušnými zápismi v obchodnom registri, a že osoby tu uvedené sú oprávnené podpisovať zmluvy</w:t>
      </w:r>
      <w:r>
        <w:rPr>
          <w:color w:val="FF0000"/>
          <w:lang w:val="sk-SK"/>
        </w:rPr>
        <w:t xml:space="preserve">.  </w:t>
      </w:r>
    </w:p>
    <w:p w:rsidR="007012BD" w:rsidRDefault="007012BD">
      <w:pPr>
        <w:jc w:val="both"/>
        <w:rPr>
          <w:lang w:val="sk-SK"/>
        </w:rPr>
      </w:pPr>
    </w:p>
    <w:p w:rsidR="007012BD" w:rsidRDefault="000A7E45">
      <w:pPr>
        <w:jc w:val="both"/>
        <w:rPr>
          <w:lang w:val="sk-SK"/>
        </w:rPr>
      </w:pPr>
      <w:r>
        <w:rPr>
          <w:lang w:val="sk-SK"/>
        </w:rPr>
        <w:lastRenderedPageBreak/>
        <w:t>Zmlu</w:t>
      </w:r>
      <w:r>
        <w:rPr>
          <w:lang w:val="sk-SK"/>
        </w:rPr>
        <w:t xml:space="preserve">vné strany sa dohodli, že si bez zbytočného odkladu navzájom oznámia všetky zmeny identifikačných údajov v zmysle §3a Obchodného zákonníka. V prípade nesplnenia tejto povinnosti povinná zmluvná strana nesie plnú zodpovednosť za takto vzniknuté škody. </w:t>
      </w:r>
    </w:p>
    <w:p w:rsidR="007012BD" w:rsidRDefault="000A7E45">
      <w:pPr>
        <w:jc w:val="both"/>
        <w:rPr>
          <w:lang w:val="sk-SK"/>
        </w:rPr>
      </w:pPr>
      <w:r>
        <w:rPr>
          <w:lang w:val="sk-SK"/>
        </w:rPr>
        <w:t>Zmlu</w:t>
      </w:r>
      <w:r>
        <w:rPr>
          <w:lang w:val="sk-SK"/>
        </w:rPr>
        <w:t xml:space="preserve">vná strana, voči ktorej bola predmetná povinnosť porušená je oprávnená uplatňovať si voči povinnej strane náležité sankcie. </w:t>
      </w:r>
    </w:p>
    <w:p w:rsidR="007012BD" w:rsidRDefault="000A7E45">
      <w:pPr>
        <w:jc w:val="both"/>
      </w:pPr>
      <w:r>
        <w:rPr>
          <w:lang w:val="sk-SK"/>
        </w:rPr>
        <w:t xml:space="preserve">Objednávateľ svojim podpisom prehlasuje, že sa oboznámil a súhlasí so Všeobecnými podmienkami (ďalej aj ako „ VOP “), ktoré tvoria </w:t>
      </w:r>
      <w:r>
        <w:rPr>
          <w:lang w:val="sk-SK"/>
        </w:rPr>
        <w:t xml:space="preserve">neoddeliteľnú súčasť tejto zmluvy a upravujú práva a povinnosti jednotlivých strán pri poskytovaní služieb. Všeobecné podmienky sú zverejnené na oficiálnej internetovej stránke poskytovateľa: </w:t>
      </w:r>
      <w:hyperlink r:id="rId8">
        <w:r>
          <w:rPr>
            <w:rStyle w:val="Internetovodkaz"/>
            <w:lang w:val="sk-SK"/>
          </w:rPr>
          <w:t>www.mg-service.sk</w:t>
        </w:r>
      </w:hyperlink>
      <w:r>
        <w:rPr>
          <w:rStyle w:val="Internetovodkaz"/>
          <w:lang w:val="sk-SK"/>
        </w:rPr>
        <w:t xml:space="preserve">. Poskytovateľ je oprávnený jednostranne meniť obsah VOP, pričom je povinný objednávateľa o tejto zmene vopred elektronicky informovať. V prípade nesúhlasu objednávateľa so zmenou VOP zostanú v platnosti ustanovenia poslednej schválenej verzie. </w:t>
      </w:r>
    </w:p>
    <w:p w:rsidR="007012BD" w:rsidRDefault="007012BD">
      <w:pPr>
        <w:jc w:val="both"/>
        <w:rPr>
          <w:lang w:val="sk-SK"/>
        </w:rPr>
      </w:pPr>
    </w:p>
    <w:p w:rsidR="007012BD" w:rsidRDefault="000A7E45">
      <w:pPr>
        <w:jc w:val="both"/>
        <w:rPr>
          <w:lang w:val="sk-SK"/>
        </w:rPr>
      </w:pPr>
      <w:r>
        <w:rPr>
          <w:lang w:val="sk-SK"/>
        </w:rPr>
        <w:t>Zmluvné s</w:t>
      </w:r>
      <w:r>
        <w:rPr>
          <w:lang w:val="sk-SK"/>
        </w:rPr>
        <w:t>trany vyhlasujú, že si túto zmluvu pred jej podpisom prečítali, jej obsahu porozumeli, nemajú proti nej žiadne námietky, na znak čoho pripojili svoje podpisy.</w:t>
      </w:r>
    </w:p>
    <w:p w:rsidR="007012BD" w:rsidRDefault="007012BD">
      <w:pPr>
        <w:jc w:val="both"/>
        <w:rPr>
          <w:lang w:val="sk-SK"/>
        </w:rPr>
      </w:pPr>
    </w:p>
    <w:p w:rsidR="007012BD" w:rsidRDefault="000A7E45">
      <w:pPr>
        <w:numPr>
          <w:ilvl w:val="0"/>
          <w:numId w:val="1"/>
        </w:numPr>
        <w:tabs>
          <w:tab w:val="left" w:pos="709"/>
        </w:tabs>
        <w:jc w:val="center"/>
        <w:rPr>
          <w:lang w:val="sk-SK"/>
        </w:rPr>
      </w:pPr>
      <w:r>
        <w:rPr>
          <w:b/>
          <w:lang w:val="sk-SK"/>
        </w:rPr>
        <w:t>Vznik zmluvy a jej trvanie</w:t>
      </w:r>
    </w:p>
    <w:p w:rsidR="007012BD" w:rsidRDefault="007012BD">
      <w:pPr>
        <w:tabs>
          <w:tab w:val="left" w:pos="709"/>
        </w:tabs>
        <w:ind w:left="360"/>
        <w:rPr>
          <w:lang w:val="sk-SK"/>
        </w:rPr>
      </w:pPr>
    </w:p>
    <w:p w:rsidR="007012BD" w:rsidRDefault="000A7E45">
      <w:pPr>
        <w:tabs>
          <w:tab w:val="left" w:pos="709"/>
        </w:tabs>
        <w:jc w:val="both"/>
        <w:rPr>
          <w:lang w:val="sk-SK"/>
        </w:rPr>
      </w:pPr>
      <w:r>
        <w:rPr>
          <w:lang w:val="sk-SK"/>
        </w:rPr>
        <w:t>Zmluva sa uzatvára na dobu neurčitú. Účinnosť táto zmluva nadobúda po jej povinnom zverejnení v zmysle ustanovení zákona č. 211/2000 Z.z. o slobodnom prístupe k informáciám a o zmene a doplnení niektorých zákonov (zákon o slobode informácií) v znení neskor</w:t>
      </w:r>
      <w:r>
        <w:rPr>
          <w:lang w:val="sk-SK"/>
        </w:rPr>
        <w:t xml:space="preserve">ších predpisov, platnosť dňom podpísania zmluvnými stranami. Zmluvné strany sú povinné si navzájom oznámiť naplnenie podmienok pre nadobudnutie účinnosti zmluvy. 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numPr>
          <w:ilvl w:val="0"/>
          <w:numId w:val="1"/>
        </w:numPr>
        <w:tabs>
          <w:tab w:val="left" w:pos="709"/>
        </w:tabs>
        <w:jc w:val="center"/>
        <w:rPr>
          <w:lang w:val="sk-SK"/>
        </w:rPr>
      </w:pPr>
      <w:r>
        <w:rPr>
          <w:b/>
          <w:lang w:val="sk-SK"/>
        </w:rPr>
        <w:t>Predmet a účel zmluvy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tabs>
          <w:tab w:val="left" w:pos="709"/>
        </w:tabs>
        <w:ind w:left="20"/>
        <w:jc w:val="both"/>
        <w:rPr>
          <w:lang w:val="sk-SK"/>
        </w:rPr>
      </w:pPr>
      <w:r>
        <w:rPr>
          <w:lang w:val="sk-SK"/>
        </w:rPr>
        <w:t>Účelom tejto zmluvy je zabezpečiť výkon činností radcu pre civilnú oc</w:t>
      </w:r>
      <w:r>
        <w:rPr>
          <w:lang w:val="sk-SK"/>
        </w:rPr>
        <w:t xml:space="preserve">hranu </w:t>
      </w:r>
      <w:r>
        <w:rPr>
          <w:bCs/>
          <w:lang w:val="sk-SK"/>
        </w:rPr>
        <w:t xml:space="preserve">obyvateľstva, prevencie povodní, obrany štátu a hospodárskej mobilizácie (ďalej aj ako „civilná ochrana“ alebo „CO“) </w:t>
      </w:r>
      <w:r>
        <w:rPr>
          <w:lang w:val="sk-SK"/>
        </w:rPr>
        <w:t>spočívajúci najmä v pravidelnej a opakovanej odbornej, konzultačnej činnosti v oblasti CO a v zhotovení dokumentácie (ďalej aj ako „d</w:t>
      </w:r>
      <w:r>
        <w:rPr>
          <w:lang w:val="sk-SK"/>
        </w:rPr>
        <w:t>okumentácia“) v súlade so zákonom NR SR č. 42/1994 Z. z. o civilnej ochrane obyvateľstva v znení neskorších predpisov, zákonom NR SR č. 387/2002 Z. z. o riadení štátu v krízových situáciách mimo času vojny a vojnového stavu v znení neskorších predpisov, zá</w:t>
      </w:r>
      <w:r>
        <w:rPr>
          <w:lang w:val="sk-SK"/>
        </w:rPr>
        <w:t>konom NR SR č. 7/2010 Z. z. o ochrane pred povodňami v znení neskorších predpisov, ústavným zákonom č. 227/2002 Z. z. o bezpečnosti štátu v čase vojny, vojnového stavu, výnimočného stavu a núdzového stavu v znení neskorších predpisov, zákonom NR SR č. 319/</w:t>
      </w:r>
      <w:r>
        <w:rPr>
          <w:lang w:val="sk-SK"/>
        </w:rPr>
        <w:t>2002 Z. z. o obrane Slovenskej republiky v znení neskorších predpisov, zákonom NR SR č. 570/2005 Z. z. o brannej povinnosti v znení neskorších predpisov, zákonom NR SR č. 179/2011 Z. z. o hospodárskej mobilizácii v znení neskorších predpisov a ďalšími legi</w:t>
      </w:r>
      <w:r>
        <w:rPr>
          <w:lang w:val="sk-SK"/>
        </w:rPr>
        <w:t>slatívnymi predpismi s nimi súvisiacimi (ďalej aj ako „platná legislatíva“). Predmetom zmluvy je najmä vykonanie analýzy u objednávateľa, zhodnotenie stavu a zadefinovanie povinností vyplývajúcich z platnej legislatívy, vypracovanie dokumentácie a poskytnu</w:t>
      </w:r>
      <w:r>
        <w:rPr>
          <w:lang w:val="sk-SK"/>
        </w:rPr>
        <w:t xml:space="preserve">tie tzv. servisu ,t.j. pravidelných a opakovaných ďalších nevyhnutných úkonov v nevyhnutnom rozsahu tak, aby bol objednávateľ spôsobilý naplniť povinnosti v danej oblasti. 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tabs>
          <w:tab w:val="left" w:pos="709"/>
        </w:tabs>
        <w:ind w:left="20"/>
        <w:jc w:val="both"/>
        <w:rPr>
          <w:lang w:val="sk-SK"/>
        </w:rPr>
      </w:pPr>
      <w:r>
        <w:rPr>
          <w:lang w:val="sk-SK"/>
        </w:rPr>
        <w:t>Poskytovateľ v ďalších rokoch poskytovania služieb poskytne služby v rozsahu, na k</w:t>
      </w:r>
      <w:r>
        <w:rPr>
          <w:lang w:val="sk-SK"/>
        </w:rPr>
        <w:t>torom sa v zmluve dohodli, s výnimkou služieb, ktoré poskytovateľ vzhľadom na ich charakter poskytuje jednorazovo, a to v prvom roku poskytovania služieb (napr. vypracovanie dokumentácie). Takáto zmena rozsahu nemá vplyv na dohodnutú cenu a objednávateľ hr</w:t>
      </w:r>
      <w:r>
        <w:rPr>
          <w:lang w:val="sk-SK"/>
        </w:rPr>
        <w:t>adí v každom roku účinnosti tejto zmluvy cenu v rovnakej výške, pokiaľ nedôjde k prijatiu zmien v písomnej podobe vo forme dodatku ku zmluve. Dohodnutú cenu dokumentácie CO hradí objednávateľ jednorazovo v súlade s čl. 4 tejto zmluvy. Služby vykonávané jed</w:t>
      </w:r>
      <w:r>
        <w:rPr>
          <w:lang w:val="sk-SK"/>
        </w:rPr>
        <w:t xml:space="preserve">norazovo sú vymedzené vo VOP. 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pStyle w:val="Odsekzoznamu"/>
        <w:numPr>
          <w:ilvl w:val="0"/>
          <w:numId w:val="1"/>
        </w:numPr>
        <w:tabs>
          <w:tab w:val="left" w:pos="709"/>
        </w:tabs>
        <w:jc w:val="center"/>
        <w:rPr>
          <w:lang w:val="sk-SK"/>
        </w:rPr>
      </w:pPr>
      <w:r>
        <w:rPr>
          <w:b/>
          <w:lang w:val="sk-SK"/>
        </w:rPr>
        <w:t>Cena a platobné podmienky</w:t>
      </w:r>
    </w:p>
    <w:p w:rsidR="007012BD" w:rsidRDefault="007012BD">
      <w:pPr>
        <w:pStyle w:val="Odsekzoznamu"/>
        <w:tabs>
          <w:tab w:val="left" w:pos="709"/>
        </w:tabs>
        <w:ind w:left="360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>Zmluvné strany sa dohodli, že objednávateľ je povinný zaplatiť poskytovateľovi  odmenu za poskytovanú službu v dohodnutom rozsahu na základe faktúry vystavenej poskytovateľom so splatnosťou 7 kale</w:t>
      </w:r>
      <w:r>
        <w:rPr>
          <w:lang w:val="sk-SK"/>
        </w:rPr>
        <w:t>ndárnych dní od jej vystavenia.</w:t>
      </w:r>
    </w:p>
    <w:p w:rsidR="007012BD" w:rsidRDefault="007012BD">
      <w:pPr>
        <w:tabs>
          <w:tab w:val="left" w:pos="0"/>
          <w:tab w:val="left" w:pos="709"/>
        </w:tabs>
        <w:jc w:val="both"/>
        <w:rPr>
          <w:lang w:val="sk-SK"/>
        </w:rPr>
      </w:pPr>
    </w:p>
    <w:p w:rsidR="007012BD" w:rsidRDefault="000A7E45">
      <w:pPr>
        <w:tabs>
          <w:tab w:val="left" w:pos="0"/>
          <w:tab w:val="left" w:pos="709"/>
        </w:tabs>
        <w:jc w:val="both"/>
        <w:rPr>
          <w:lang w:val="sk-SK"/>
        </w:rPr>
      </w:pPr>
      <w:r>
        <w:rPr>
          <w:lang w:val="sk-SK"/>
        </w:rPr>
        <w:t xml:space="preserve">Poskytovateľ vystaví faktúru po podpísaní tejto zmluvy na odmenu za službu  poskytovanú podľa bodu 3 tejto zmluvy na nasledujúci rok a následne v ďalších rokoch počas trvania tejto zmluvy vždy na rok vopred. </w:t>
      </w:r>
    </w:p>
    <w:p w:rsidR="007012BD" w:rsidRDefault="007012BD">
      <w:pPr>
        <w:tabs>
          <w:tab w:val="left" w:pos="0"/>
          <w:tab w:val="left" w:pos="709"/>
        </w:tabs>
        <w:jc w:val="both"/>
        <w:rPr>
          <w:lang w:val="sk-SK"/>
        </w:rPr>
      </w:pPr>
    </w:p>
    <w:p w:rsidR="007012BD" w:rsidRDefault="000A7E45">
      <w:pPr>
        <w:tabs>
          <w:tab w:val="left" w:pos="0"/>
          <w:tab w:val="left" w:pos="709"/>
        </w:tabs>
        <w:jc w:val="both"/>
        <w:rPr>
          <w:lang w:val="sk-SK"/>
        </w:rPr>
      </w:pPr>
      <w:r>
        <w:rPr>
          <w:lang w:val="sk-SK"/>
        </w:rPr>
        <w:lastRenderedPageBreak/>
        <w:t xml:space="preserve">Servis </w:t>
      </w:r>
      <w:r>
        <w:rPr>
          <w:b/>
          <w:bCs/>
          <w:lang w:val="sk-SK"/>
        </w:rPr>
        <w:t>je obj</w:t>
      </w:r>
      <w:r>
        <w:rPr>
          <w:b/>
          <w:bCs/>
          <w:lang w:val="sk-SK"/>
        </w:rPr>
        <w:t>ednávateľovi poskytnutý na prvý rok od podpisu zmluvy bezplatne.</w:t>
      </w:r>
      <w:r>
        <w:rPr>
          <w:lang w:val="sk-SK"/>
        </w:rPr>
        <w:t> Nárok na odmenu za servis vzniká poskytovateľovi až v ročných obdobiach nasledujúcich po prvom roku účinnosti tejto zmluvy.</w:t>
      </w:r>
    </w:p>
    <w:p w:rsidR="007012BD" w:rsidRDefault="007012BD">
      <w:pPr>
        <w:tabs>
          <w:tab w:val="left" w:pos="0"/>
          <w:tab w:val="left" w:pos="709"/>
        </w:tabs>
        <w:jc w:val="both"/>
        <w:rPr>
          <w:lang w:val="sk-SK"/>
        </w:rPr>
      </w:pPr>
    </w:p>
    <w:p w:rsidR="007012BD" w:rsidRDefault="007012BD">
      <w:pPr>
        <w:suppressAutoHyphens w:val="0"/>
        <w:ind w:left="709"/>
        <w:jc w:val="both"/>
        <w:rPr>
          <w:b/>
          <w:lang w:val="sk-SK"/>
        </w:rPr>
      </w:pPr>
    </w:p>
    <w:tbl>
      <w:tblPr>
        <w:tblW w:w="9938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/>
      </w:tblPr>
      <w:tblGrid>
        <w:gridCol w:w="8313"/>
        <w:gridCol w:w="13"/>
        <w:gridCol w:w="1612"/>
      </w:tblGrid>
      <w:tr w:rsidR="007012BD">
        <w:trPr>
          <w:trHeight w:val="93"/>
        </w:trPr>
        <w:tc>
          <w:tcPr>
            <w:tcW w:w="8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jc w:val="center"/>
              <w:rPr>
                <w:b/>
                <w:i/>
              </w:rPr>
            </w:pPr>
            <w:r>
              <w:rPr>
                <w:b/>
                <w:i/>
                <w:iCs/>
                <w:sz w:val="22"/>
                <w:szCs w:val="22"/>
                <w:lang w:val="sk-SK"/>
              </w:rPr>
              <w:t xml:space="preserve">Dielo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jc w:val="center"/>
            </w:pPr>
            <w:r>
              <w:rPr>
                <w:i/>
                <w:iCs/>
                <w:sz w:val="22"/>
                <w:szCs w:val="22"/>
                <w:lang w:val="sk-SK"/>
              </w:rPr>
              <w:t>Cena bez DPH</w:t>
            </w:r>
          </w:p>
        </w:tc>
      </w:tr>
      <w:tr w:rsidR="007012BD">
        <w:trPr>
          <w:trHeight w:val="93"/>
        </w:trPr>
        <w:tc>
          <w:tcPr>
            <w:tcW w:w="8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jc w:val="both"/>
              <w:rPr>
                <w:color w:val="000000" w:themeColor="text1"/>
                <w:sz w:val="18"/>
                <w:szCs w:val="18"/>
                <w:lang w:val="sk-SK"/>
              </w:rPr>
            </w:pPr>
            <w:r>
              <w:rPr>
                <w:b/>
                <w:color w:val="000000" w:themeColor="text1"/>
                <w:sz w:val="22"/>
                <w:szCs w:val="22"/>
                <w:lang w:val="sk-SK"/>
              </w:rPr>
              <w:t xml:space="preserve">Vykonanie analýzy podkladov pre vypracovanie dokumentácie civilnej ochrany obyvateľstva, prevencie povodní, obrany štátu a hospodárskej mobilizácie 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>(ďalej aj ako „analýza“)</w:t>
            </w:r>
          </w:p>
          <w:p w:rsidR="007012BD" w:rsidRDefault="007012BD">
            <w:pPr>
              <w:pStyle w:val="Obsahtabuky"/>
              <w:jc w:val="both"/>
              <w:rPr>
                <w:color w:val="000000" w:themeColor="text1"/>
                <w:sz w:val="18"/>
                <w:szCs w:val="18"/>
                <w:lang w:val="sk-SK"/>
              </w:rPr>
            </w:pPr>
          </w:p>
          <w:p w:rsidR="007012BD" w:rsidRDefault="000A7E45" w:rsidP="002A2A3F">
            <w:pPr>
              <w:pStyle w:val="Obsahtabuky"/>
              <w:rPr>
                <w:rFonts w:ascii="Liberation Serif" w:eastAsia="Liberation Serif" w:hAnsi="Liberation Serif" w:cs="Liberation Serif"/>
                <w:i/>
                <w:color w:val="000000" w:themeColor="text1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i/>
                <w:color w:val="000000" w:themeColor="text1"/>
                <w:sz w:val="22"/>
                <w:szCs w:val="22"/>
                <w:lang w:val="sk-SK"/>
              </w:rPr>
              <w:t xml:space="preserve">□ elektronická/telefonická analýza </w:t>
            </w:r>
            <w:r>
              <w:rPr>
                <w:rFonts w:ascii="Liberation Serif" w:eastAsia="Liberation Serif" w:hAnsi="Liberation Serif" w:cs="Liberation Serif"/>
                <w:i/>
                <w:color w:val="000000" w:themeColor="text1"/>
                <w:sz w:val="22"/>
                <w:szCs w:val="22"/>
                <w:lang w:val="sk-SK"/>
              </w:rPr>
              <w:t xml:space="preserve"> </w:t>
            </w:r>
            <w:r w:rsidR="002A2A3F">
              <w:rPr>
                <w:rFonts w:ascii="Liberation Serif" w:eastAsia="Liberation Serif" w:hAnsi="Liberation Serif" w:cs="Liberation Serif"/>
                <w:i/>
                <w:color w:val="000000" w:themeColor="text1"/>
                <w:sz w:val="22"/>
                <w:szCs w:val="22"/>
                <w:lang w:val="sk-SK"/>
              </w:rPr>
              <w:t>x</w:t>
            </w:r>
            <w:r>
              <w:rPr>
                <w:rFonts w:ascii="Liberation Serif" w:eastAsia="Liberation Serif" w:hAnsi="Liberation Serif" w:cs="Liberation Serif"/>
                <w:i/>
                <w:color w:val="000000" w:themeColor="text1"/>
                <w:sz w:val="22"/>
                <w:szCs w:val="22"/>
                <w:lang w:val="sk-SK"/>
              </w:rPr>
              <w:t xml:space="preserve"> osobná analýza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2A3F" w:rsidRDefault="002A2A3F">
            <w:pPr>
              <w:pStyle w:val="Obsahtabuky"/>
              <w:jc w:val="right"/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  <w:lang w:val="sk-SK"/>
              </w:rPr>
              <w:t>390,00</w:t>
            </w:r>
            <w:r w:rsidR="000A7E45">
              <w:rPr>
                <w:sz w:val="22"/>
                <w:szCs w:val="22"/>
                <w:lang w:val="sk-SK"/>
              </w:rPr>
              <w:t>€/</w:t>
            </w:r>
          </w:p>
          <w:p w:rsidR="007012BD" w:rsidRDefault="000A7E45">
            <w:pPr>
              <w:pStyle w:val="Obsahtabuky"/>
              <w:jc w:val="right"/>
            </w:pPr>
            <w:r>
              <w:rPr>
                <w:sz w:val="22"/>
                <w:szCs w:val="22"/>
                <w:lang w:val="sk-SK"/>
              </w:rPr>
              <w:t>jednorazovo</w:t>
            </w:r>
          </w:p>
          <w:p w:rsidR="007012BD" w:rsidRDefault="007012BD">
            <w:pPr>
              <w:pStyle w:val="Obsahtabuky"/>
              <w:jc w:val="center"/>
              <w:rPr>
                <w:i/>
                <w:iCs/>
                <w:sz w:val="22"/>
                <w:szCs w:val="22"/>
                <w:lang w:val="sk-SK"/>
              </w:rPr>
            </w:pPr>
          </w:p>
        </w:tc>
      </w:tr>
      <w:tr w:rsidR="007012BD">
        <w:trPr>
          <w:trHeight w:val="93"/>
        </w:trPr>
        <w:tc>
          <w:tcPr>
            <w:tcW w:w="8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jc w:val="both"/>
              <w:rPr>
                <w:b/>
                <w:color w:val="000000" w:themeColor="text1"/>
                <w:sz w:val="18"/>
                <w:szCs w:val="18"/>
                <w:lang w:val="sk-SK"/>
              </w:rPr>
            </w:pPr>
            <w:r>
              <w:rPr>
                <w:b/>
                <w:color w:val="000000" w:themeColor="text1"/>
                <w:sz w:val="22"/>
                <w:szCs w:val="22"/>
                <w:lang w:val="sk-SK"/>
              </w:rPr>
              <w:t>VYPRACOVANIE DOKUMENTÁCIE</w:t>
            </w:r>
            <w:r>
              <w:rPr>
                <w:color w:val="000000" w:themeColor="text1"/>
                <w:sz w:val="22"/>
                <w:szCs w:val="22"/>
                <w:lang w:val="sk-SK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>v súlade so zákonom NR SR č. 42/1994 Z. z. o civilnej ochrane obyvateľstva v znení neskorších predpisov, zákonom NR SR č. 387/2002 Z. z. o riadení štátu v krízových situáciách mimo času vojny a vojnového stavu v znení neskorších predpisov, zákonom NR SR č.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 xml:space="preserve"> 7/2010 Z. z. o ochrane pred povodňami v znení neskorších predpisov, ústavným zákonom č. 227/2002 Z. z. o bezpečnosti štátu v čase vojny, vojnového stavu, výnimočného stavu a núdzového stavu v znení neskorších predpisov, zákonom NR SR č. 319/2002 Z. z. o o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 xml:space="preserve">brane Slovenskej republiky v znení neskorších </w:t>
            </w:r>
            <w:r>
              <w:rPr>
                <w:sz w:val="18"/>
                <w:szCs w:val="18"/>
                <w:lang w:val="sk-SK"/>
              </w:rPr>
              <w:t>predpisov, zákonom NR SR č. 570/2005 Z. z.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 xml:space="preserve"> o brannej povinnosti v znení neskorších predpisov, zákonom NR SR č. 179/2011 Z. z. o hospodárskej mobilizácii v znení neskorších predpisov a ďalšími legislatívnymi pre</w:t>
            </w:r>
            <w:r>
              <w:rPr>
                <w:color w:val="000000" w:themeColor="text1"/>
                <w:sz w:val="18"/>
                <w:szCs w:val="18"/>
                <w:lang w:val="sk-SK"/>
              </w:rPr>
              <w:t>dpismi s nimi súvisiacimi, (</w:t>
            </w:r>
            <w:r>
              <w:rPr>
                <w:b/>
                <w:color w:val="000000" w:themeColor="text1"/>
                <w:sz w:val="18"/>
                <w:szCs w:val="18"/>
                <w:lang w:val="sk-SK"/>
              </w:rPr>
              <w:t>ďalej aj ako „platná legislatíva“)</w:t>
            </w:r>
          </w:p>
        </w:tc>
        <w:tc>
          <w:tcPr>
            <w:tcW w:w="16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2BD" w:rsidRDefault="007012BD">
            <w:pPr>
              <w:pStyle w:val="Obsahtabuky"/>
              <w:jc w:val="center"/>
              <w:rPr>
                <w:sz w:val="22"/>
                <w:szCs w:val="22"/>
                <w:lang w:val="sk-SK"/>
              </w:rPr>
            </w:pPr>
          </w:p>
        </w:tc>
      </w:tr>
      <w:tr w:rsidR="007012BD">
        <w:trPr>
          <w:trHeight w:val="93"/>
        </w:trPr>
        <w:tc>
          <w:tcPr>
            <w:tcW w:w="8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12BD" w:rsidRDefault="000A7E45">
            <w:pPr>
              <w:pStyle w:val="Obsahtabuky"/>
              <w:jc w:val="center"/>
              <w:rPr>
                <w:rFonts w:ascii="Liberation Serif" w:eastAsia="Liberation Serif" w:hAnsi="Liberation Serif" w:cs="Liberation Serif"/>
                <w:b/>
                <w:i/>
                <w:sz w:val="22"/>
                <w:szCs w:val="22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b/>
                <w:sz w:val="22"/>
                <w:szCs w:val="22"/>
                <w:lang w:val="sk-SK"/>
              </w:rPr>
              <w:t xml:space="preserve">ODOVZDANIE </w:t>
            </w:r>
          </w:p>
        </w:tc>
        <w:tc>
          <w:tcPr>
            <w:tcW w:w="16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2BD" w:rsidRDefault="007012BD">
            <w:pPr>
              <w:pStyle w:val="Obsahtabuky"/>
              <w:jc w:val="center"/>
              <w:rPr>
                <w:sz w:val="22"/>
                <w:szCs w:val="22"/>
                <w:lang w:val="sk-SK"/>
              </w:rPr>
            </w:pPr>
          </w:p>
        </w:tc>
      </w:tr>
      <w:tr w:rsidR="007012BD">
        <w:trPr>
          <w:trHeight w:val="93"/>
        </w:trPr>
        <w:tc>
          <w:tcPr>
            <w:tcW w:w="8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rFonts w:ascii="Liberation Serif" w:eastAsia="Liberation Serif" w:hAnsi="Liberation Serif" w:cs="Liberation Serif"/>
                <w:b/>
                <w:i/>
                <w:sz w:val="22"/>
                <w:szCs w:val="22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i/>
                <w:sz w:val="22"/>
                <w:szCs w:val="22"/>
                <w:lang w:val="sk-SK"/>
              </w:rPr>
              <w:t>□ elektronické</w:t>
            </w:r>
          </w:p>
        </w:tc>
        <w:tc>
          <w:tcPr>
            <w:tcW w:w="16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12BD" w:rsidRDefault="007012BD">
            <w:pPr>
              <w:pStyle w:val="Obsahtabuky"/>
              <w:jc w:val="center"/>
              <w:rPr>
                <w:sz w:val="22"/>
                <w:szCs w:val="22"/>
                <w:lang w:val="sk-SK"/>
              </w:rPr>
            </w:pPr>
          </w:p>
        </w:tc>
      </w:tr>
      <w:tr w:rsidR="007012BD">
        <w:trPr>
          <w:trHeight w:val="167"/>
        </w:trPr>
        <w:tc>
          <w:tcPr>
            <w:tcW w:w="9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E7E6E6"/>
          </w:tcPr>
          <w:p w:rsidR="007012BD" w:rsidRDefault="007012BD">
            <w:pPr>
              <w:pStyle w:val="Obsahtabuky"/>
              <w:snapToGrid w:val="0"/>
              <w:jc w:val="both"/>
              <w:rPr>
                <w:rFonts w:ascii="Liberation Serif" w:eastAsia="Liberation Serif" w:hAnsi="Liberation Serif" w:cs="Liberation Serif"/>
                <w:b/>
                <w:sz w:val="16"/>
                <w:szCs w:val="16"/>
                <w:lang w:val="sk-SK"/>
              </w:rPr>
            </w:pPr>
          </w:p>
        </w:tc>
      </w:tr>
      <w:tr w:rsidR="007012BD">
        <w:trPr>
          <w:trHeight w:val="167"/>
        </w:trPr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rPr>
                <w:rFonts w:ascii="Liberation Serif" w:eastAsia="Liberation Serif" w:hAnsi="Liberation Serif" w:cs="Liberation Serif"/>
                <w:b/>
                <w:i/>
                <w:sz w:val="22"/>
                <w:szCs w:val="22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i/>
                <w:sz w:val="22"/>
                <w:szCs w:val="22"/>
                <w:lang w:val="sk-SK"/>
              </w:rPr>
              <w:t>x</w:t>
            </w:r>
            <w:r w:rsidR="000A7E45">
              <w:rPr>
                <w:rFonts w:ascii="Liberation Serif" w:eastAsia="Liberation Serif" w:hAnsi="Liberation Serif" w:cs="Liberation Serif"/>
                <w:i/>
                <w:sz w:val="22"/>
                <w:szCs w:val="22"/>
                <w:lang w:val="sk-SK"/>
              </w:rPr>
              <w:t xml:space="preserve"> osobné odovzdanie s interpretáciou odovzdaných dokumentov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2BD" w:rsidRDefault="002A2A3F">
            <w:pPr>
              <w:pStyle w:val="Obsahtabuky"/>
              <w:snapToGrid w:val="0"/>
              <w:jc w:val="both"/>
            </w:pPr>
            <w:r>
              <w:rPr>
                <w:rFonts w:ascii="Liberation Serif" w:eastAsia="Liberation Serif" w:hAnsi="Liberation Serif" w:cs="Liberation Serif"/>
                <w:b/>
                <w:sz w:val="16"/>
                <w:szCs w:val="16"/>
                <w:lang w:val="sk-SK"/>
              </w:rPr>
              <w:t>0,00</w:t>
            </w:r>
            <w:r w:rsidR="000A7E45">
              <w:rPr>
                <w:sz w:val="22"/>
                <w:szCs w:val="22"/>
                <w:lang w:val="sk-SK"/>
              </w:rPr>
              <w:t xml:space="preserve"> €/jednorazovo</w:t>
            </w:r>
          </w:p>
        </w:tc>
      </w:tr>
      <w:tr w:rsidR="007012BD">
        <w:trPr>
          <w:trHeight w:val="167"/>
        </w:trPr>
        <w:tc>
          <w:tcPr>
            <w:tcW w:w="8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rFonts w:ascii="Liberation Serif" w:eastAsia="Liberation Serif" w:hAnsi="Liberation Serif" w:cs="Liberation Serif"/>
                <w:i/>
                <w:sz w:val="22"/>
                <w:szCs w:val="22"/>
                <w:lang w:val="sk-SK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  <w:lang w:val="sk-SK"/>
              </w:rPr>
              <w:t>Poskytovanie ďalších služieb v oblasti CO v súlade</w:t>
            </w:r>
            <w:r>
              <w:rPr>
                <w:b/>
                <w:bCs/>
                <w:color w:val="000000" w:themeColor="text1"/>
                <w:sz w:val="22"/>
                <w:szCs w:val="22"/>
                <w:lang w:val="sk-SK"/>
              </w:rPr>
              <w:t xml:space="preserve"> s platnou legislatívou (označované i ako „servis“)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2BD" w:rsidRDefault="002A2A3F" w:rsidP="002A2A3F">
            <w:pPr>
              <w:pStyle w:val="Obsahtabuky"/>
              <w:snapToGrid w:val="0"/>
              <w:jc w:val="both"/>
              <w:rPr>
                <w:rFonts w:ascii="Liberation Serif" w:eastAsia="Liberation Serif" w:hAnsi="Liberation Serif" w:cs="Liberation Serif"/>
                <w:b/>
                <w:sz w:val="16"/>
                <w:szCs w:val="16"/>
                <w:lang w:val="sk-SK"/>
              </w:rPr>
            </w:pPr>
            <w:r>
              <w:rPr>
                <w:rFonts w:ascii="Liberation Serif" w:eastAsia="Liberation Serif" w:hAnsi="Liberation Serif" w:cs="Liberation Serif"/>
                <w:b/>
                <w:sz w:val="16"/>
                <w:szCs w:val="16"/>
                <w:lang w:val="sk-SK"/>
              </w:rPr>
              <w:t>199,00</w:t>
            </w:r>
            <w:r w:rsidR="000A7E45">
              <w:rPr>
                <w:rFonts w:ascii="Liberation Serif" w:eastAsia="Liberation Serif" w:hAnsi="Liberation Serif" w:cs="Liberation Serif"/>
                <w:b/>
                <w:sz w:val="16"/>
                <w:szCs w:val="16"/>
                <w:lang w:val="sk-SK"/>
              </w:rPr>
              <w:t>€ / ročne (ďalej aj ako „paušálna odmena“)</w:t>
            </w:r>
          </w:p>
        </w:tc>
      </w:tr>
    </w:tbl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>V prípade, ak sa zmluvné strany písomne dohodli na uplatnení tzv. SKONTA, zaškrtli políčko vo formulárovej časti tejto zmluvy. V uvedenom prípade platí</w:t>
      </w:r>
      <w:r>
        <w:rPr>
          <w:lang w:val="sk-SK"/>
        </w:rPr>
        <w:t xml:space="preserve"> nasledovné: </w:t>
      </w:r>
    </w:p>
    <w:p w:rsidR="007012BD" w:rsidRDefault="000A7E45">
      <w:pPr>
        <w:numPr>
          <w:ilvl w:val="0"/>
          <w:numId w:val="3"/>
        </w:numPr>
        <w:suppressAutoHyphens w:val="0"/>
        <w:jc w:val="both"/>
        <w:rPr>
          <w:bCs/>
          <w:lang w:val="sk-SK"/>
        </w:rPr>
      </w:pPr>
      <w:r>
        <w:rPr>
          <w:bCs/>
          <w:lang w:val="sk-SK"/>
        </w:rPr>
        <w:t xml:space="preserve">Zhotoviteľ a objednávateľ budú v prípade uplatnenia skonta postupovať v súlade s ustanovením </w:t>
      </w:r>
      <w:r>
        <w:rPr>
          <w:b/>
          <w:bCs/>
          <w:lang w:val="sk-SK"/>
        </w:rPr>
        <w:t xml:space="preserve">§ 25 ods. 6 zákona č. 222/2004 Z. z. o dani z pridanej hodnoty </w:t>
      </w:r>
      <w:r>
        <w:rPr>
          <w:bCs/>
          <w:lang w:val="sk-SK"/>
        </w:rPr>
        <w:t>v platnom znení.</w:t>
      </w:r>
    </w:p>
    <w:p w:rsidR="007012BD" w:rsidRDefault="000A7E45">
      <w:pPr>
        <w:numPr>
          <w:ilvl w:val="0"/>
          <w:numId w:val="3"/>
        </w:numPr>
        <w:suppressAutoHyphens w:val="0"/>
        <w:jc w:val="both"/>
        <w:rPr>
          <w:bCs/>
          <w:lang w:val="sk-SK"/>
        </w:rPr>
      </w:pPr>
      <w:r>
        <w:rPr>
          <w:bCs/>
          <w:lang w:val="sk-SK"/>
        </w:rPr>
        <w:t>SKONTO znamená, že v prípade, ak objednávateľ uhradí vystavenú faktúr</w:t>
      </w:r>
      <w:r>
        <w:rPr>
          <w:bCs/>
          <w:lang w:val="sk-SK"/>
        </w:rPr>
        <w:t xml:space="preserve">u </w:t>
      </w:r>
      <w:r>
        <w:rPr>
          <w:b/>
          <w:bCs/>
          <w:lang w:val="sk-SK"/>
        </w:rPr>
        <w:t xml:space="preserve">do 5 dní odo dňa jej vystavenia, </w:t>
      </w:r>
      <w:r>
        <w:rPr>
          <w:bCs/>
          <w:lang w:val="sk-SK"/>
        </w:rPr>
        <w:t xml:space="preserve"> je oprávnený uhradiť uvedenú sumu poníženú o 5% z celkovej hodnoty s DPH. </w:t>
      </w:r>
    </w:p>
    <w:p w:rsidR="007012BD" w:rsidRDefault="000A7E45">
      <w:pPr>
        <w:numPr>
          <w:ilvl w:val="0"/>
          <w:numId w:val="3"/>
        </w:numPr>
        <w:suppressAutoHyphens w:val="0"/>
        <w:jc w:val="both"/>
        <w:rPr>
          <w:bCs/>
          <w:lang w:val="sk-SK"/>
        </w:rPr>
      </w:pPr>
      <w:r>
        <w:rPr>
          <w:bCs/>
          <w:lang w:val="sk-SK"/>
        </w:rPr>
        <w:t>Nárok na skonto po márnom uplynutí 5-teho dňa zaniká. V prípade úhrady fakturovanej sumy v 6-ty a ďalší nasledujúci deň splatnosti faktúry je pov</w:t>
      </w:r>
      <w:r>
        <w:rPr>
          <w:bCs/>
          <w:lang w:val="sk-SK"/>
        </w:rPr>
        <w:t xml:space="preserve">inný uhradiť sumu v plnej výške. </w:t>
      </w:r>
    </w:p>
    <w:p w:rsidR="007012BD" w:rsidRDefault="000A7E45">
      <w:pPr>
        <w:suppressAutoHyphens w:val="0"/>
        <w:jc w:val="both"/>
      </w:pPr>
      <w:r>
        <w:rPr>
          <w:bCs/>
          <w:lang w:val="sk-SK"/>
        </w:rPr>
        <w:t>Skonto sa počíta z celkovej ceny na úhradu, na faktúre nie je potrebné uvádzať upravenú výšku sumy na úhradu. DPH sa nebude upravovať v súlade so znením odseku 6 § 25 zákona o dani z pridanej hodnoty.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>Dohodnutá paušálna o</w:t>
      </w:r>
      <w:r>
        <w:rPr>
          <w:lang w:val="sk-SK"/>
        </w:rPr>
        <w:t xml:space="preserve">dmena je zostavená na základe informácií uvedených v Dotazníku, ktorý tvorí neoddeliteľnú súčasť tejto zmluvy. Dotazník je podpísaný objednávateľom a priložený k zmluve. Objednávateľ svojim podpisom potvrdzuje pravosť informácií v ňom uvedených. 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 xml:space="preserve">Ak v priebehu trvania  zmluvného vzťahu poskytovateľ zistí nesúlad skutočností uvedených v Dotazníku so skutočnosťou a tieto skutočnosti </w:t>
      </w:r>
      <w:r>
        <w:rPr>
          <w:b/>
          <w:lang w:val="sk-SK"/>
        </w:rPr>
        <w:t>bránia poskytovateľovi v riadnom a včasnom plnení predmetu zmluvy</w:t>
      </w:r>
      <w:r>
        <w:rPr>
          <w:lang w:val="sk-SK"/>
        </w:rPr>
        <w:t xml:space="preserve"> môže poskytovateľ od zmluvy </w:t>
      </w:r>
      <w:r>
        <w:rPr>
          <w:b/>
          <w:lang w:val="sk-SK"/>
        </w:rPr>
        <w:t>okamžite odstúpiť.</w:t>
      </w:r>
      <w:r>
        <w:rPr>
          <w:lang w:val="sk-SK"/>
        </w:rPr>
        <w:t xml:space="preserve"> V príp</w:t>
      </w:r>
      <w:r>
        <w:rPr>
          <w:lang w:val="sk-SK"/>
        </w:rPr>
        <w:t xml:space="preserve">ade okamžitého odstúpenia poskytovateľom má poskytovateľ nárok na úhradu preukázateľných nákladov spojených s poskytovaním služieb do momentu odstúpenia. 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 xml:space="preserve">V prípade, ak zistený nesúlad </w:t>
      </w:r>
      <w:r>
        <w:rPr>
          <w:b/>
          <w:lang w:val="sk-SK"/>
        </w:rPr>
        <w:t>nebráni poskytovateľovi v riadnom a včasnom plnení predmetu zmluvy</w:t>
      </w:r>
      <w:r>
        <w:rPr>
          <w:lang w:val="sk-SK"/>
        </w:rPr>
        <w:t>, mô</w:t>
      </w:r>
      <w:r>
        <w:rPr>
          <w:lang w:val="sk-SK"/>
        </w:rPr>
        <w:t>že poskytovateľ od objednávateľa v primeranej lehote požadovať doplatenie rozdielu odmeny, ktorú by požadoval, ak by boli v Dotazníku uvedené pravdivé údaje od už uhradenej odmeny a to v primeranej lehote. Ak objednávateľ v primeranej lehote doplatok neuhr</w:t>
      </w:r>
      <w:r>
        <w:rPr>
          <w:lang w:val="sk-SK"/>
        </w:rPr>
        <w:t xml:space="preserve">adí, má poskytovateľ tie isté práva, ako by zistil skutočnosti, ktoré bránia poskytovateľovi v riadnom a včasnom plnení predmetu zmluvy. 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lastRenderedPageBreak/>
        <w:t xml:space="preserve">Zmluvné strany sa dohodli, že v prípade zásadných zmien podmienok, ktoré boli rozhodujúce pre určenie rozsahu </w:t>
      </w:r>
      <w:r>
        <w:rPr>
          <w:lang w:val="sk-SK"/>
        </w:rPr>
        <w:t>poskytovaných odborných výkonov, zmení sa rozsah hodín pre poskytovanie odborných výkonov a súčasne paušálna cena za poskytované odborné výkony na základe písomného dodatku k tejto zmluve.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suppressAutoHyphens w:val="0"/>
        <w:jc w:val="both"/>
        <w:rPr>
          <w:lang w:val="sk-SK"/>
        </w:rPr>
      </w:pPr>
      <w:r>
        <w:rPr>
          <w:lang w:val="sk-SK"/>
        </w:rPr>
        <w:t>Ak objednávateľ neuhradí poskytovateľovi odmenu na základe vystave</w:t>
      </w:r>
      <w:r>
        <w:rPr>
          <w:lang w:val="sk-SK"/>
        </w:rPr>
        <w:t>nej faktúry riadne a včas, má poskytovateľ nárok od objednávateľa na úhradu úroku z omeškania vo výške 0,05 % z dlžnej sumy za každý deň z omeškania.</w:t>
      </w:r>
    </w:p>
    <w:p w:rsidR="007012BD" w:rsidRDefault="007012BD">
      <w:pPr>
        <w:suppressAutoHyphens w:val="0"/>
        <w:jc w:val="both"/>
        <w:rPr>
          <w:lang w:val="sk-SK"/>
        </w:rPr>
      </w:pPr>
    </w:p>
    <w:p w:rsidR="007012BD" w:rsidRDefault="000A7E45">
      <w:pPr>
        <w:numPr>
          <w:ilvl w:val="0"/>
          <w:numId w:val="1"/>
        </w:numPr>
        <w:tabs>
          <w:tab w:val="left" w:pos="709"/>
          <w:tab w:val="left" w:pos="851"/>
        </w:tabs>
        <w:suppressAutoHyphens w:val="0"/>
        <w:jc w:val="center"/>
        <w:rPr>
          <w:lang w:val="sk-SK"/>
        </w:rPr>
      </w:pPr>
      <w:r>
        <w:rPr>
          <w:b/>
          <w:lang w:val="sk-SK"/>
        </w:rPr>
        <w:t>Práva a povinnosti</w:t>
      </w:r>
    </w:p>
    <w:p w:rsidR="007012BD" w:rsidRDefault="007012BD">
      <w:pPr>
        <w:tabs>
          <w:tab w:val="left" w:pos="709"/>
          <w:tab w:val="left" w:pos="851"/>
        </w:tabs>
        <w:suppressAutoHyphens w:val="0"/>
        <w:ind w:left="360"/>
        <w:rPr>
          <w:lang w:val="sk-SK"/>
        </w:rPr>
      </w:pPr>
    </w:p>
    <w:p w:rsidR="007012BD" w:rsidRDefault="000A7E45">
      <w:pPr>
        <w:tabs>
          <w:tab w:val="left" w:pos="660"/>
        </w:tabs>
        <w:jc w:val="both"/>
        <w:rPr>
          <w:lang w:val="sk-SK"/>
        </w:rPr>
      </w:pPr>
      <w:r>
        <w:rPr>
          <w:lang w:val="sk-SK"/>
        </w:rPr>
        <w:t xml:space="preserve">Poskytovateľ sa zaväzuje poskytovať služby v súlade s platnými právnymi predpismi, v </w:t>
      </w:r>
      <w:r>
        <w:rPr>
          <w:lang w:val="sk-SK"/>
        </w:rPr>
        <w:t xml:space="preserve">súlade  s touto zmluvou a bez zbytočného odkladu. Činnosti budú vykonávané prostredníctvom odborných pracovníkov kvalifikovaných podľa osobitných predpisov. Poskytovateľ je oprávnený poskytnúť službu i prostredníctvom kvalifikovaných tretích osôb. </w:t>
      </w:r>
    </w:p>
    <w:p w:rsidR="007012BD" w:rsidRDefault="000A7E45">
      <w:pPr>
        <w:tabs>
          <w:tab w:val="left" w:pos="660"/>
        </w:tabs>
        <w:jc w:val="both"/>
        <w:rPr>
          <w:lang w:val="sk-SK"/>
        </w:rPr>
      </w:pPr>
      <w:r>
        <w:rPr>
          <w:lang w:val="sk-SK"/>
        </w:rPr>
        <w:t>Poskyto</w:t>
      </w:r>
      <w:r>
        <w:rPr>
          <w:lang w:val="sk-SK"/>
        </w:rPr>
        <w:t>vateľ sa zaväzuje poskytovať služby, ktoré sú predmetom tejto zmluvy následne po úhrade faktúry objednávateľom  v lehotách uvedených vo VOP. Poskytovateľ nie je povinný plniť na základe tejto zmluvy skôr, ako bude predmetná suma pripísaná na jeho účet uved</w:t>
      </w:r>
      <w:r>
        <w:rPr>
          <w:lang w:val="sk-SK"/>
        </w:rPr>
        <w:t xml:space="preserve">ený v záhlaví zmluvy. Prípadné iné dojednania podmienok týkajúcich sa dodania predmetných služieb je možné iba písomným dodatkom k tejto zmluve. </w:t>
      </w:r>
    </w:p>
    <w:p w:rsidR="007012BD" w:rsidRDefault="007012BD">
      <w:pPr>
        <w:tabs>
          <w:tab w:val="left" w:pos="660"/>
        </w:tabs>
        <w:jc w:val="both"/>
        <w:rPr>
          <w:lang w:val="sk-SK"/>
        </w:rPr>
      </w:pPr>
    </w:p>
    <w:p w:rsidR="007012BD" w:rsidRDefault="000A7E45">
      <w:pPr>
        <w:numPr>
          <w:ilvl w:val="0"/>
          <w:numId w:val="1"/>
        </w:numPr>
        <w:tabs>
          <w:tab w:val="left" w:pos="660"/>
        </w:tabs>
        <w:jc w:val="center"/>
        <w:rPr>
          <w:lang w:val="sk-SK"/>
        </w:rPr>
      </w:pPr>
      <w:r>
        <w:rPr>
          <w:b/>
          <w:lang w:val="sk-SK"/>
        </w:rPr>
        <w:t>Osobitné ustanovenia</w:t>
      </w:r>
    </w:p>
    <w:p w:rsidR="007012BD" w:rsidRDefault="007012BD">
      <w:pPr>
        <w:tabs>
          <w:tab w:val="left" w:pos="660"/>
        </w:tabs>
        <w:rPr>
          <w:lang w:val="sk-SK"/>
        </w:rPr>
      </w:pPr>
    </w:p>
    <w:p w:rsidR="007012BD" w:rsidRDefault="000A7E45">
      <w:pPr>
        <w:tabs>
          <w:tab w:val="left" w:pos="709"/>
        </w:tabs>
        <w:jc w:val="both"/>
        <w:rPr>
          <w:lang w:val="sk-SK"/>
        </w:rPr>
      </w:pPr>
      <w:r>
        <w:rPr>
          <w:lang w:val="sk-SK"/>
        </w:rPr>
        <w:t>Všetky informácie verejne  neprístupné, ktoré zmluvné strany pri plnení tejto zmluvy al</w:t>
      </w:r>
      <w:r>
        <w:rPr>
          <w:lang w:val="sk-SK"/>
        </w:rPr>
        <w:t>ebo v jej súvislosti získajú ústne, písomne alebo v inej forme ohľadom druhej zmluvnej strany a jej činnosti, sa považujú za dôverné v zmysle § 271 Obchodného zákonníka a sú predmetom obchodného tajomstva dotknutej zmluvnej strany.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numPr>
          <w:ilvl w:val="0"/>
          <w:numId w:val="1"/>
        </w:numPr>
        <w:tabs>
          <w:tab w:val="left" w:pos="709"/>
        </w:tabs>
        <w:ind w:left="0" w:firstLine="0"/>
        <w:jc w:val="center"/>
        <w:rPr>
          <w:lang w:val="sk-SK"/>
        </w:rPr>
      </w:pPr>
      <w:r>
        <w:rPr>
          <w:b/>
          <w:lang w:val="sk-SK"/>
        </w:rPr>
        <w:t>Záverečné ustanovenia</w:t>
      </w:r>
    </w:p>
    <w:p w:rsidR="007012BD" w:rsidRDefault="007012BD">
      <w:pPr>
        <w:tabs>
          <w:tab w:val="left" w:pos="709"/>
        </w:tabs>
        <w:rPr>
          <w:lang w:val="sk-SK"/>
        </w:rPr>
      </w:pPr>
    </w:p>
    <w:p w:rsidR="007012BD" w:rsidRDefault="000A7E45">
      <w:pPr>
        <w:tabs>
          <w:tab w:val="left" w:pos="709"/>
        </w:tabs>
        <w:ind w:left="705" w:hanging="705"/>
        <w:jc w:val="both"/>
        <w:rPr>
          <w:lang w:val="sk-SK"/>
        </w:rPr>
      </w:pPr>
      <w:r>
        <w:rPr>
          <w:lang w:val="sk-SK"/>
        </w:rPr>
        <w:t>Zmluva je vyhotovená v dvoch vyhotoveniach a každá zmluvná strana obdrží po jednom vyhotovení.</w:t>
      </w:r>
    </w:p>
    <w:p w:rsidR="007012BD" w:rsidRDefault="000A7E45">
      <w:pPr>
        <w:ind w:left="705" w:hanging="705"/>
        <w:jc w:val="both"/>
        <w:rPr>
          <w:lang w:val="sk-SK"/>
        </w:rPr>
      </w:pPr>
      <w:r>
        <w:rPr>
          <w:lang w:val="sk-SK"/>
        </w:rPr>
        <w:t>V ostatných otázkach neupravených touto zmluvou platia ustanovenia  Obchodného zákonníka a ostatné</w:t>
      </w:r>
    </w:p>
    <w:p w:rsidR="007012BD" w:rsidRDefault="000A7E45">
      <w:pPr>
        <w:ind w:left="705" w:hanging="705"/>
        <w:jc w:val="both"/>
        <w:rPr>
          <w:lang w:val="sk-SK"/>
        </w:rPr>
      </w:pPr>
      <w:r>
        <w:rPr>
          <w:lang w:val="sk-SK"/>
        </w:rPr>
        <w:t xml:space="preserve">všeobecne záväzné predpisy platné v Slovenskej republike.     </w:t>
      </w:r>
      <w:r>
        <w:rPr>
          <w:lang w:val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lang w:val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lang w:val="sk-SK"/>
        </w:rPr>
        <w:t xml:space="preserve">                                          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p w:rsidR="007012BD" w:rsidRDefault="000A7E45">
      <w:pPr>
        <w:jc w:val="both"/>
        <w:rPr>
          <w:lang w:val="sk-SK"/>
        </w:rPr>
      </w:pPr>
      <w:r>
        <w:rPr>
          <w:lang w:val="sk-SK"/>
        </w:rPr>
        <w:t>Dokumenty tvoriace neoddeliteľnú súčasť zmluvy:</w:t>
      </w:r>
    </w:p>
    <w:p w:rsidR="007012BD" w:rsidRDefault="000A7E45">
      <w:pPr>
        <w:pStyle w:val="Odsekzoznamu"/>
        <w:numPr>
          <w:ilvl w:val="0"/>
          <w:numId w:val="2"/>
        </w:numPr>
        <w:jc w:val="both"/>
        <w:rPr>
          <w:lang w:val="sk-SK"/>
        </w:rPr>
      </w:pPr>
      <w:r>
        <w:rPr>
          <w:lang w:val="sk-SK"/>
        </w:rPr>
        <w:t xml:space="preserve">Všeobecné obchodné podmienky </w:t>
      </w:r>
    </w:p>
    <w:p w:rsidR="007012BD" w:rsidRDefault="000A7E45">
      <w:pPr>
        <w:pStyle w:val="Odsekzoznamu"/>
        <w:numPr>
          <w:ilvl w:val="0"/>
          <w:numId w:val="2"/>
        </w:numPr>
        <w:tabs>
          <w:tab w:val="left" w:pos="709"/>
        </w:tabs>
        <w:jc w:val="both"/>
        <w:rPr>
          <w:lang w:val="sk-SK"/>
        </w:rPr>
      </w:pPr>
      <w:r>
        <w:rPr>
          <w:lang w:val="sk-SK"/>
        </w:rPr>
        <w:t xml:space="preserve">Dotazník </w:t>
      </w:r>
    </w:p>
    <w:p w:rsidR="007012BD" w:rsidRDefault="007012BD">
      <w:pPr>
        <w:tabs>
          <w:tab w:val="left" w:pos="709"/>
        </w:tabs>
        <w:jc w:val="both"/>
        <w:rPr>
          <w:lang w:val="sk-SK"/>
        </w:rPr>
      </w:pPr>
    </w:p>
    <w:tbl>
      <w:tblPr>
        <w:tblW w:w="9620" w:type="dxa"/>
        <w:tblInd w:w="4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4709"/>
        <w:gridCol w:w="285"/>
        <w:gridCol w:w="4626"/>
      </w:tblGrid>
      <w:tr w:rsidR="007012BD"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2A2A3F" w:rsidP="002A2A3F">
            <w:pPr>
              <w:pStyle w:val="Obsahtabuky"/>
              <w:jc w:val="both"/>
              <w:rPr>
                <w:lang w:val="sk-SK"/>
              </w:rPr>
            </w:pPr>
            <w:r>
              <w:rPr>
                <w:lang w:val="sk-SK"/>
              </w:rPr>
              <w:t>Dátum:       15.07.2021</w:t>
            </w:r>
            <w:r w:rsidR="000A7E45">
              <w:rPr>
                <w:lang w:val="sk-SK"/>
              </w:rPr>
              <w:t xml:space="preserve">              Miesto:</w:t>
            </w:r>
            <w:r>
              <w:rPr>
                <w:lang w:val="sk-SK"/>
              </w:rPr>
              <w:t xml:space="preserve"> Lednické Rovne</w:t>
            </w:r>
          </w:p>
        </w:tc>
        <w:tc>
          <w:tcPr>
            <w:tcW w:w="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jc w:val="center"/>
              <w:rPr>
                <w:i/>
                <w:iCs/>
                <w:lang w:val="sk-SK"/>
              </w:rPr>
            </w:pPr>
          </w:p>
        </w:tc>
        <w:tc>
          <w:tcPr>
            <w:tcW w:w="4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 w:rsidP="002A2A3F">
            <w:pPr>
              <w:pStyle w:val="Obsahtabuky"/>
              <w:rPr>
                <w:lang w:val="sk-SK"/>
              </w:rPr>
            </w:pPr>
            <w:r>
              <w:rPr>
                <w:lang w:val="sk-SK"/>
              </w:rPr>
              <w:t xml:space="preserve">Dátum:    </w:t>
            </w:r>
            <w:r w:rsidR="002A2A3F">
              <w:rPr>
                <w:lang w:val="sk-SK"/>
              </w:rPr>
              <w:t>15.07.2021</w:t>
            </w:r>
            <w:r>
              <w:rPr>
                <w:lang w:val="sk-SK"/>
              </w:rPr>
              <w:t xml:space="preserve">           Miesto:</w:t>
            </w:r>
            <w:r w:rsidR="002A2A3F">
              <w:rPr>
                <w:lang w:val="sk-SK"/>
              </w:rPr>
              <w:t xml:space="preserve"> Lednické Rovne</w:t>
            </w:r>
          </w:p>
        </w:tc>
      </w:tr>
      <w:tr w:rsidR="007012BD">
        <w:tc>
          <w:tcPr>
            <w:tcW w:w="4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</w:tc>
        <w:tc>
          <w:tcPr>
            <w:tcW w:w="2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jc w:val="center"/>
              <w:rPr>
                <w:i/>
                <w:iCs/>
                <w:lang w:val="sk-SK"/>
              </w:rPr>
            </w:pPr>
          </w:p>
        </w:tc>
        <w:tc>
          <w:tcPr>
            <w:tcW w:w="46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  <w:p w:rsidR="007012BD" w:rsidRDefault="007012BD">
            <w:pPr>
              <w:pStyle w:val="Obsahtabuky"/>
              <w:jc w:val="center"/>
              <w:rPr>
                <w:i/>
                <w:iCs/>
                <w:lang w:val="sk-SK"/>
              </w:rPr>
            </w:pPr>
          </w:p>
        </w:tc>
      </w:tr>
      <w:tr w:rsidR="007012BD">
        <w:tc>
          <w:tcPr>
            <w:tcW w:w="4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0A7E45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V zastúpení MG DOKUMENT,</w:t>
            </w:r>
            <w:r>
              <w:rPr>
                <w:lang w:val="sk-SK"/>
              </w:rPr>
              <w:t xml:space="preserve"> s.r.o.</w:t>
            </w:r>
          </w:p>
        </w:tc>
        <w:tc>
          <w:tcPr>
            <w:tcW w:w="2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012BD" w:rsidRDefault="007012BD">
            <w:pPr>
              <w:pStyle w:val="Obsahtabuky"/>
              <w:snapToGrid w:val="0"/>
              <w:jc w:val="center"/>
              <w:rPr>
                <w:lang w:val="sk-SK"/>
              </w:rPr>
            </w:pPr>
          </w:p>
        </w:tc>
        <w:tc>
          <w:tcPr>
            <w:tcW w:w="46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012BD" w:rsidRDefault="000A7E45">
            <w:pPr>
              <w:pStyle w:val="Obsahtabuky"/>
              <w:rPr>
                <w:lang w:val="sk-SK"/>
              </w:rPr>
            </w:pPr>
            <w:r>
              <w:rPr>
                <w:lang w:val="sk-SK"/>
              </w:rPr>
              <w:t>Objednávateľ</w:t>
            </w:r>
          </w:p>
        </w:tc>
      </w:tr>
    </w:tbl>
    <w:p w:rsidR="007012BD" w:rsidRDefault="007012BD">
      <w:pPr>
        <w:ind w:left="-57"/>
        <w:jc w:val="center"/>
        <w:rPr>
          <w:b/>
          <w:lang w:val="sk-SK"/>
        </w:rPr>
      </w:pPr>
    </w:p>
    <w:p w:rsidR="007012BD" w:rsidRDefault="007012BD">
      <w:pPr>
        <w:ind w:left="-57"/>
        <w:jc w:val="center"/>
        <w:rPr>
          <w:b/>
          <w:lang w:val="sk-SK"/>
        </w:rPr>
      </w:pPr>
    </w:p>
    <w:p w:rsidR="007012BD" w:rsidRDefault="007012BD">
      <w:pPr>
        <w:rPr>
          <w:b/>
          <w:lang w:val="sk-SK"/>
        </w:rPr>
      </w:pPr>
    </w:p>
    <w:p w:rsidR="007012BD" w:rsidRDefault="007012BD">
      <w:pPr>
        <w:ind w:left="-57"/>
        <w:jc w:val="center"/>
      </w:pPr>
      <w:bookmarkStart w:id="0" w:name="_Hlk499796332"/>
      <w:bookmarkEnd w:id="0"/>
    </w:p>
    <w:p w:rsidR="007012BD" w:rsidRDefault="007012BD">
      <w:pPr>
        <w:jc w:val="both"/>
      </w:pPr>
    </w:p>
    <w:sectPr w:rsidR="007012BD" w:rsidSect="007012BD">
      <w:headerReference w:type="default" r:id="rId9"/>
      <w:footerReference w:type="default" r:id="rId10"/>
      <w:pgSz w:w="11906" w:h="16838"/>
      <w:pgMar w:top="1417" w:right="1152" w:bottom="1417" w:left="1152" w:header="720" w:footer="708" w:gutter="0"/>
      <w:pgNumType w:start="1"/>
      <w:cols w:space="708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E45" w:rsidRDefault="000A7E45" w:rsidP="007012BD">
      <w:r>
        <w:separator/>
      </w:r>
    </w:p>
  </w:endnote>
  <w:endnote w:type="continuationSeparator" w:id="0">
    <w:p w:rsidR="000A7E45" w:rsidRDefault="000A7E45" w:rsidP="00701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EE"/>
    <w:family w:val="roman"/>
    <w:pitch w:val="variable"/>
    <w:sig w:usb0="00000000" w:usb1="00000000" w:usb2="00000000" w:usb3="00000000" w:csb0="00000000" w:csb1="00000000"/>
  </w:font>
  <w:font w:name="Lucida Grande"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2BD" w:rsidRDefault="007012BD">
    <w:pPr>
      <w:ind w:right="360"/>
      <w:jc w:val="center"/>
    </w:pPr>
    <w:r>
      <w:fldChar w:fldCharType="begin"/>
    </w:r>
    <w:r w:rsidR="000A7E45">
      <w:instrText>PAGE</w:instrText>
    </w:r>
    <w:r>
      <w:fldChar w:fldCharType="separate"/>
    </w:r>
    <w:r w:rsidR="001C07E1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E45" w:rsidRDefault="000A7E45" w:rsidP="007012BD">
      <w:r>
        <w:separator/>
      </w:r>
    </w:p>
  </w:footnote>
  <w:footnote w:type="continuationSeparator" w:id="0">
    <w:p w:rsidR="000A7E45" w:rsidRDefault="000A7E45" w:rsidP="00701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2BD" w:rsidRDefault="000A7E45">
    <w:pPr>
      <w:pStyle w:val="Header"/>
    </w:pPr>
    <w:r>
      <w:rPr>
        <w:noProof/>
        <w:lang w:val="sk-SK" w:eastAsia="sk-SK"/>
      </w:rPr>
      <w:drawing>
        <wp:inline distT="0" distB="0" distL="0" distR="3175">
          <wp:extent cx="1139825" cy="880745"/>
          <wp:effectExtent l="0" t="0" r="0" b="0"/>
          <wp:docPr id="1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80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E1898"/>
    <w:multiLevelType w:val="multilevel"/>
    <w:tmpl w:val="54CCA7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FD5565C"/>
    <w:multiLevelType w:val="multilevel"/>
    <w:tmpl w:val="AD0AC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8AF5172"/>
    <w:multiLevelType w:val="multilevel"/>
    <w:tmpl w:val="7C1CC00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DFD23AC"/>
    <w:multiLevelType w:val="multilevel"/>
    <w:tmpl w:val="F33C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2BD"/>
    <w:rsid w:val="000A7E45"/>
    <w:rsid w:val="001C07E1"/>
    <w:rsid w:val="002A2A3F"/>
    <w:rsid w:val="00701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6853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qFormat/>
    <w:rsid w:val="00846853"/>
  </w:style>
  <w:style w:type="character" w:customStyle="1" w:styleId="WW8Num1z1">
    <w:name w:val="WW8Num1z1"/>
    <w:qFormat/>
    <w:rsid w:val="00846853"/>
  </w:style>
  <w:style w:type="character" w:customStyle="1" w:styleId="WW8Num1z2">
    <w:name w:val="WW8Num1z2"/>
    <w:qFormat/>
    <w:rsid w:val="00846853"/>
  </w:style>
  <w:style w:type="character" w:customStyle="1" w:styleId="WW8Num1z3">
    <w:name w:val="WW8Num1z3"/>
    <w:qFormat/>
    <w:rsid w:val="00846853"/>
  </w:style>
  <w:style w:type="character" w:customStyle="1" w:styleId="WW8Num1z4">
    <w:name w:val="WW8Num1z4"/>
    <w:qFormat/>
    <w:rsid w:val="00846853"/>
  </w:style>
  <w:style w:type="character" w:customStyle="1" w:styleId="WW8Num1z5">
    <w:name w:val="WW8Num1z5"/>
    <w:qFormat/>
    <w:rsid w:val="00846853"/>
  </w:style>
  <w:style w:type="character" w:customStyle="1" w:styleId="WW8Num1z6">
    <w:name w:val="WW8Num1z6"/>
    <w:qFormat/>
    <w:rsid w:val="00846853"/>
  </w:style>
  <w:style w:type="character" w:customStyle="1" w:styleId="WW8Num1z7">
    <w:name w:val="WW8Num1z7"/>
    <w:qFormat/>
    <w:rsid w:val="00846853"/>
  </w:style>
  <w:style w:type="character" w:customStyle="1" w:styleId="WW8Num1z8">
    <w:name w:val="WW8Num1z8"/>
    <w:qFormat/>
    <w:rsid w:val="00846853"/>
  </w:style>
  <w:style w:type="character" w:customStyle="1" w:styleId="WW8Num2z0">
    <w:name w:val="WW8Num2z0"/>
    <w:qFormat/>
    <w:rsid w:val="00846853"/>
  </w:style>
  <w:style w:type="character" w:customStyle="1" w:styleId="WW8Num2z1">
    <w:name w:val="WW8Num2z1"/>
    <w:qFormat/>
    <w:rsid w:val="00846853"/>
  </w:style>
  <w:style w:type="character" w:customStyle="1" w:styleId="WW8Num2z2">
    <w:name w:val="WW8Num2z2"/>
    <w:qFormat/>
    <w:rsid w:val="00846853"/>
  </w:style>
  <w:style w:type="character" w:customStyle="1" w:styleId="WW8Num2z3">
    <w:name w:val="WW8Num2z3"/>
    <w:qFormat/>
    <w:rsid w:val="00846853"/>
  </w:style>
  <w:style w:type="character" w:customStyle="1" w:styleId="WW8Num2z4">
    <w:name w:val="WW8Num2z4"/>
    <w:qFormat/>
    <w:rsid w:val="00846853"/>
  </w:style>
  <w:style w:type="character" w:customStyle="1" w:styleId="WW8Num2z5">
    <w:name w:val="WW8Num2z5"/>
    <w:qFormat/>
    <w:rsid w:val="00846853"/>
  </w:style>
  <w:style w:type="character" w:customStyle="1" w:styleId="WW8Num2z6">
    <w:name w:val="WW8Num2z6"/>
    <w:qFormat/>
    <w:rsid w:val="00846853"/>
  </w:style>
  <w:style w:type="character" w:customStyle="1" w:styleId="WW8Num2z7">
    <w:name w:val="WW8Num2z7"/>
    <w:qFormat/>
    <w:rsid w:val="00846853"/>
  </w:style>
  <w:style w:type="character" w:customStyle="1" w:styleId="WW8Num2z8">
    <w:name w:val="WW8Num2z8"/>
    <w:qFormat/>
    <w:rsid w:val="00846853"/>
  </w:style>
  <w:style w:type="character" w:customStyle="1" w:styleId="WW8Num3z0">
    <w:name w:val="WW8Num3z0"/>
    <w:qFormat/>
    <w:rsid w:val="00846853"/>
  </w:style>
  <w:style w:type="character" w:customStyle="1" w:styleId="WW8Num3z1">
    <w:name w:val="WW8Num3z1"/>
    <w:qFormat/>
    <w:rsid w:val="00846853"/>
  </w:style>
  <w:style w:type="character" w:customStyle="1" w:styleId="WW8Num3z2">
    <w:name w:val="WW8Num3z2"/>
    <w:qFormat/>
    <w:rsid w:val="00846853"/>
  </w:style>
  <w:style w:type="character" w:customStyle="1" w:styleId="WW8Num3z3">
    <w:name w:val="WW8Num3z3"/>
    <w:qFormat/>
    <w:rsid w:val="00846853"/>
  </w:style>
  <w:style w:type="character" w:customStyle="1" w:styleId="WW8Num3z4">
    <w:name w:val="WW8Num3z4"/>
    <w:qFormat/>
    <w:rsid w:val="00846853"/>
  </w:style>
  <w:style w:type="character" w:customStyle="1" w:styleId="WW8Num3z5">
    <w:name w:val="WW8Num3z5"/>
    <w:qFormat/>
    <w:rsid w:val="00846853"/>
  </w:style>
  <w:style w:type="character" w:customStyle="1" w:styleId="WW8Num3z6">
    <w:name w:val="WW8Num3z6"/>
    <w:qFormat/>
    <w:rsid w:val="00846853"/>
  </w:style>
  <w:style w:type="character" w:customStyle="1" w:styleId="WW8Num3z7">
    <w:name w:val="WW8Num3z7"/>
    <w:qFormat/>
    <w:rsid w:val="00846853"/>
  </w:style>
  <w:style w:type="character" w:customStyle="1" w:styleId="WW8Num3z8">
    <w:name w:val="WW8Num3z8"/>
    <w:qFormat/>
    <w:rsid w:val="00846853"/>
  </w:style>
  <w:style w:type="character" w:customStyle="1" w:styleId="WW8Num4z0">
    <w:name w:val="WW8Num4z0"/>
    <w:qFormat/>
    <w:rsid w:val="00846853"/>
  </w:style>
  <w:style w:type="character" w:customStyle="1" w:styleId="WW8Num5z0">
    <w:name w:val="WW8Num5z0"/>
    <w:qFormat/>
    <w:rsid w:val="00846853"/>
  </w:style>
  <w:style w:type="character" w:customStyle="1" w:styleId="WW8Num6z0">
    <w:name w:val="WW8Num6z0"/>
    <w:qFormat/>
    <w:rsid w:val="00846853"/>
  </w:style>
  <w:style w:type="character" w:customStyle="1" w:styleId="WW8Num6z1">
    <w:name w:val="WW8Num6z1"/>
    <w:qFormat/>
    <w:rsid w:val="00846853"/>
  </w:style>
  <w:style w:type="character" w:customStyle="1" w:styleId="WW8Num6z2">
    <w:name w:val="WW8Num6z2"/>
    <w:qFormat/>
    <w:rsid w:val="00846853"/>
  </w:style>
  <w:style w:type="character" w:customStyle="1" w:styleId="WW8Num6z3">
    <w:name w:val="WW8Num6z3"/>
    <w:qFormat/>
    <w:rsid w:val="00846853"/>
    <w:rPr>
      <w:b/>
    </w:rPr>
  </w:style>
  <w:style w:type="character" w:customStyle="1" w:styleId="WW8Num6z4">
    <w:name w:val="WW8Num6z4"/>
    <w:qFormat/>
    <w:rsid w:val="00846853"/>
    <w:rPr>
      <w:rFonts w:ascii="Times New Roman" w:hAnsi="Times New Roman" w:cs="Times New Roman"/>
    </w:rPr>
  </w:style>
  <w:style w:type="character" w:customStyle="1" w:styleId="WW8Num6z5">
    <w:name w:val="WW8Num6z5"/>
    <w:qFormat/>
    <w:rsid w:val="00846853"/>
  </w:style>
  <w:style w:type="character" w:customStyle="1" w:styleId="WW8Num6z6">
    <w:name w:val="WW8Num6z6"/>
    <w:qFormat/>
    <w:rsid w:val="00846853"/>
  </w:style>
  <w:style w:type="character" w:customStyle="1" w:styleId="WW8Num6z7">
    <w:name w:val="WW8Num6z7"/>
    <w:qFormat/>
    <w:rsid w:val="00846853"/>
  </w:style>
  <w:style w:type="character" w:customStyle="1" w:styleId="WW8Num6z8">
    <w:name w:val="WW8Num6z8"/>
    <w:qFormat/>
    <w:rsid w:val="00846853"/>
  </w:style>
  <w:style w:type="character" w:customStyle="1" w:styleId="WW8Num7z0">
    <w:name w:val="WW8Num7z0"/>
    <w:qFormat/>
    <w:rsid w:val="00846853"/>
  </w:style>
  <w:style w:type="character" w:customStyle="1" w:styleId="WW8Num8z0">
    <w:name w:val="WW8Num8z0"/>
    <w:qFormat/>
    <w:rsid w:val="00846853"/>
  </w:style>
  <w:style w:type="character" w:customStyle="1" w:styleId="WW8Num8z1">
    <w:name w:val="WW8Num8z1"/>
    <w:qFormat/>
    <w:rsid w:val="00846853"/>
  </w:style>
  <w:style w:type="character" w:customStyle="1" w:styleId="WW8Num8z2">
    <w:name w:val="WW8Num8z2"/>
    <w:qFormat/>
    <w:rsid w:val="00846853"/>
  </w:style>
  <w:style w:type="character" w:customStyle="1" w:styleId="WW8Num8z3">
    <w:name w:val="WW8Num8z3"/>
    <w:qFormat/>
    <w:rsid w:val="00846853"/>
  </w:style>
  <w:style w:type="character" w:customStyle="1" w:styleId="WW8Num8z4">
    <w:name w:val="WW8Num8z4"/>
    <w:qFormat/>
    <w:rsid w:val="00846853"/>
  </w:style>
  <w:style w:type="character" w:customStyle="1" w:styleId="WW8Num8z5">
    <w:name w:val="WW8Num8z5"/>
    <w:qFormat/>
    <w:rsid w:val="00846853"/>
  </w:style>
  <w:style w:type="character" w:customStyle="1" w:styleId="WW8Num8z6">
    <w:name w:val="WW8Num8z6"/>
    <w:qFormat/>
    <w:rsid w:val="00846853"/>
  </w:style>
  <w:style w:type="character" w:customStyle="1" w:styleId="WW8Num8z7">
    <w:name w:val="WW8Num8z7"/>
    <w:qFormat/>
    <w:rsid w:val="00846853"/>
  </w:style>
  <w:style w:type="character" w:customStyle="1" w:styleId="WW8Num8z8">
    <w:name w:val="WW8Num8z8"/>
    <w:qFormat/>
    <w:rsid w:val="00846853"/>
  </w:style>
  <w:style w:type="character" w:customStyle="1" w:styleId="WW8Num9z0">
    <w:name w:val="WW8Num9z0"/>
    <w:qFormat/>
    <w:rsid w:val="00846853"/>
  </w:style>
  <w:style w:type="character" w:customStyle="1" w:styleId="WW8Num9z1">
    <w:name w:val="WW8Num9z1"/>
    <w:qFormat/>
    <w:rsid w:val="00846853"/>
  </w:style>
  <w:style w:type="character" w:customStyle="1" w:styleId="WW8Num9z2">
    <w:name w:val="WW8Num9z2"/>
    <w:qFormat/>
    <w:rsid w:val="00846853"/>
  </w:style>
  <w:style w:type="character" w:customStyle="1" w:styleId="WW8Num9z3">
    <w:name w:val="WW8Num9z3"/>
    <w:qFormat/>
    <w:rsid w:val="00846853"/>
  </w:style>
  <w:style w:type="character" w:customStyle="1" w:styleId="WW8Num9z4">
    <w:name w:val="WW8Num9z4"/>
    <w:qFormat/>
    <w:rsid w:val="00846853"/>
  </w:style>
  <w:style w:type="character" w:customStyle="1" w:styleId="WW8Num9z5">
    <w:name w:val="WW8Num9z5"/>
    <w:qFormat/>
    <w:rsid w:val="00846853"/>
  </w:style>
  <w:style w:type="character" w:customStyle="1" w:styleId="WW8Num9z6">
    <w:name w:val="WW8Num9z6"/>
    <w:qFormat/>
    <w:rsid w:val="00846853"/>
  </w:style>
  <w:style w:type="character" w:customStyle="1" w:styleId="WW8Num9z7">
    <w:name w:val="WW8Num9z7"/>
    <w:qFormat/>
    <w:rsid w:val="00846853"/>
  </w:style>
  <w:style w:type="character" w:customStyle="1" w:styleId="WW8Num9z8">
    <w:name w:val="WW8Num9z8"/>
    <w:qFormat/>
    <w:rsid w:val="00846853"/>
  </w:style>
  <w:style w:type="character" w:customStyle="1" w:styleId="WW8Num10z0">
    <w:name w:val="WW8Num10z0"/>
    <w:qFormat/>
    <w:rsid w:val="00846853"/>
    <w:rPr>
      <w:rFonts w:ascii="Times New Roman" w:hAnsi="Times New Roman" w:cs="OpenSymbol"/>
    </w:rPr>
  </w:style>
  <w:style w:type="character" w:customStyle="1" w:styleId="WW8Num11z0">
    <w:name w:val="WW8Num11z0"/>
    <w:qFormat/>
    <w:rsid w:val="00846853"/>
  </w:style>
  <w:style w:type="character" w:customStyle="1" w:styleId="WW8Num12z0">
    <w:name w:val="WW8Num12z0"/>
    <w:qFormat/>
    <w:rsid w:val="00846853"/>
  </w:style>
  <w:style w:type="character" w:customStyle="1" w:styleId="WW8Num12z1">
    <w:name w:val="WW8Num12z1"/>
    <w:qFormat/>
    <w:rsid w:val="00846853"/>
  </w:style>
  <w:style w:type="character" w:customStyle="1" w:styleId="WW8Num12z2">
    <w:name w:val="WW8Num12z2"/>
    <w:qFormat/>
    <w:rsid w:val="00846853"/>
  </w:style>
  <w:style w:type="character" w:customStyle="1" w:styleId="WW8Num12z3">
    <w:name w:val="WW8Num12z3"/>
    <w:qFormat/>
    <w:rsid w:val="00846853"/>
  </w:style>
  <w:style w:type="character" w:customStyle="1" w:styleId="WW8Num12z4">
    <w:name w:val="WW8Num12z4"/>
    <w:qFormat/>
    <w:rsid w:val="00846853"/>
  </w:style>
  <w:style w:type="character" w:customStyle="1" w:styleId="WW8Num12z5">
    <w:name w:val="WW8Num12z5"/>
    <w:qFormat/>
    <w:rsid w:val="00846853"/>
  </w:style>
  <w:style w:type="character" w:customStyle="1" w:styleId="WW8Num12z6">
    <w:name w:val="WW8Num12z6"/>
    <w:qFormat/>
    <w:rsid w:val="00846853"/>
  </w:style>
  <w:style w:type="character" w:customStyle="1" w:styleId="WW8Num12z7">
    <w:name w:val="WW8Num12z7"/>
    <w:qFormat/>
    <w:rsid w:val="00846853"/>
  </w:style>
  <w:style w:type="character" w:customStyle="1" w:styleId="WW8Num12z8">
    <w:name w:val="WW8Num12z8"/>
    <w:qFormat/>
    <w:rsid w:val="00846853"/>
  </w:style>
  <w:style w:type="character" w:customStyle="1" w:styleId="WW8Num13z0">
    <w:name w:val="WW8Num13z0"/>
    <w:qFormat/>
    <w:rsid w:val="00846853"/>
  </w:style>
  <w:style w:type="character" w:customStyle="1" w:styleId="WW8Num13z1">
    <w:name w:val="WW8Num13z1"/>
    <w:qFormat/>
    <w:rsid w:val="00846853"/>
  </w:style>
  <w:style w:type="character" w:customStyle="1" w:styleId="WW8Num13z2">
    <w:name w:val="WW8Num13z2"/>
    <w:qFormat/>
    <w:rsid w:val="00846853"/>
  </w:style>
  <w:style w:type="character" w:customStyle="1" w:styleId="WW8Num13z3">
    <w:name w:val="WW8Num13z3"/>
    <w:qFormat/>
    <w:rsid w:val="00846853"/>
  </w:style>
  <w:style w:type="character" w:customStyle="1" w:styleId="WW8Num13z4">
    <w:name w:val="WW8Num13z4"/>
    <w:qFormat/>
    <w:rsid w:val="00846853"/>
  </w:style>
  <w:style w:type="character" w:customStyle="1" w:styleId="WW8Num13z5">
    <w:name w:val="WW8Num13z5"/>
    <w:qFormat/>
    <w:rsid w:val="00846853"/>
  </w:style>
  <w:style w:type="character" w:customStyle="1" w:styleId="WW8Num13z6">
    <w:name w:val="WW8Num13z6"/>
    <w:qFormat/>
    <w:rsid w:val="00846853"/>
  </w:style>
  <w:style w:type="character" w:customStyle="1" w:styleId="WW8Num13z7">
    <w:name w:val="WW8Num13z7"/>
    <w:qFormat/>
    <w:rsid w:val="00846853"/>
  </w:style>
  <w:style w:type="character" w:customStyle="1" w:styleId="WW8Num13z8">
    <w:name w:val="WW8Num13z8"/>
    <w:qFormat/>
    <w:rsid w:val="00846853"/>
  </w:style>
  <w:style w:type="character" w:customStyle="1" w:styleId="WW8Num14z0">
    <w:name w:val="WW8Num14z0"/>
    <w:qFormat/>
    <w:rsid w:val="00846853"/>
    <w:rPr>
      <w:rFonts w:ascii="Symbol" w:hAnsi="Symbol" w:cs="Symbol"/>
    </w:rPr>
  </w:style>
  <w:style w:type="character" w:customStyle="1" w:styleId="WW8Num15z0">
    <w:name w:val="WW8Num15z0"/>
    <w:qFormat/>
    <w:rsid w:val="00846853"/>
  </w:style>
  <w:style w:type="character" w:customStyle="1" w:styleId="WW8Num16z0">
    <w:name w:val="WW8Num16z0"/>
    <w:qFormat/>
    <w:rsid w:val="00846853"/>
  </w:style>
  <w:style w:type="character" w:customStyle="1" w:styleId="WW8Num17z0">
    <w:name w:val="WW8Num17z0"/>
    <w:qFormat/>
    <w:rsid w:val="00846853"/>
  </w:style>
  <w:style w:type="character" w:customStyle="1" w:styleId="WW8Num17z1">
    <w:name w:val="WW8Num17z1"/>
    <w:qFormat/>
    <w:rsid w:val="00846853"/>
  </w:style>
  <w:style w:type="character" w:customStyle="1" w:styleId="WW8Num17z2">
    <w:name w:val="WW8Num17z2"/>
    <w:qFormat/>
    <w:rsid w:val="00846853"/>
  </w:style>
  <w:style w:type="character" w:customStyle="1" w:styleId="WW8Num17z3">
    <w:name w:val="WW8Num17z3"/>
    <w:qFormat/>
    <w:rsid w:val="00846853"/>
  </w:style>
  <w:style w:type="character" w:customStyle="1" w:styleId="WW8Num17z4">
    <w:name w:val="WW8Num17z4"/>
    <w:qFormat/>
    <w:rsid w:val="00846853"/>
  </w:style>
  <w:style w:type="character" w:customStyle="1" w:styleId="WW8Num17z5">
    <w:name w:val="WW8Num17z5"/>
    <w:qFormat/>
    <w:rsid w:val="00846853"/>
  </w:style>
  <w:style w:type="character" w:customStyle="1" w:styleId="WW8Num17z6">
    <w:name w:val="WW8Num17z6"/>
    <w:qFormat/>
    <w:rsid w:val="00846853"/>
  </w:style>
  <w:style w:type="character" w:customStyle="1" w:styleId="WW8Num17z7">
    <w:name w:val="WW8Num17z7"/>
    <w:qFormat/>
    <w:rsid w:val="00846853"/>
  </w:style>
  <w:style w:type="character" w:customStyle="1" w:styleId="WW8Num17z8">
    <w:name w:val="WW8Num17z8"/>
    <w:qFormat/>
    <w:rsid w:val="00846853"/>
  </w:style>
  <w:style w:type="character" w:customStyle="1" w:styleId="Absatz-Standardschriftart">
    <w:name w:val="Absatz-Standardschriftart"/>
    <w:qFormat/>
    <w:rsid w:val="00846853"/>
  </w:style>
  <w:style w:type="character" w:customStyle="1" w:styleId="WW8Num19z0">
    <w:name w:val="WW8Num19z0"/>
    <w:qFormat/>
    <w:rsid w:val="00846853"/>
  </w:style>
  <w:style w:type="character" w:customStyle="1" w:styleId="WW8Num20z0">
    <w:name w:val="WW8Num20z0"/>
    <w:qFormat/>
    <w:rsid w:val="00846853"/>
  </w:style>
  <w:style w:type="character" w:customStyle="1" w:styleId="WW8Num20z1">
    <w:name w:val="WW8Num20z1"/>
    <w:qFormat/>
    <w:rsid w:val="00846853"/>
    <w:rPr>
      <w:rFonts w:cs="Times New Roman"/>
      <w:b w:val="0"/>
    </w:rPr>
  </w:style>
  <w:style w:type="character" w:customStyle="1" w:styleId="Predvolenpsmoodseku1">
    <w:name w:val="Predvolené písmo odseku1"/>
    <w:qFormat/>
    <w:rsid w:val="00846853"/>
  </w:style>
  <w:style w:type="character" w:customStyle="1" w:styleId="WW8Num10z1">
    <w:name w:val="WW8Num10z1"/>
    <w:qFormat/>
    <w:rsid w:val="00846853"/>
    <w:rPr>
      <w:rFonts w:ascii="OpenSymbol" w:hAnsi="OpenSymbol" w:cs="OpenSymbol"/>
    </w:rPr>
  </w:style>
  <w:style w:type="character" w:customStyle="1" w:styleId="WW8Num19z1">
    <w:name w:val="WW8Num19z1"/>
    <w:qFormat/>
    <w:rsid w:val="00846853"/>
    <w:rPr>
      <w:rFonts w:ascii="Courier New" w:hAnsi="Courier New" w:cs="Courier New"/>
    </w:rPr>
  </w:style>
  <w:style w:type="character" w:customStyle="1" w:styleId="WW8Num19z2">
    <w:name w:val="WW8Num19z2"/>
    <w:qFormat/>
    <w:rsid w:val="00846853"/>
    <w:rPr>
      <w:rFonts w:ascii="Wingdings" w:hAnsi="Wingdings" w:cs="Wingdings"/>
    </w:rPr>
  </w:style>
  <w:style w:type="character" w:customStyle="1" w:styleId="WW8Num19z3">
    <w:name w:val="WW8Num19z3"/>
    <w:qFormat/>
    <w:rsid w:val="00846853"/>
    <w:rPr>
      <w:rFonts w:ascii="Symbol" w:hAnsi="Symbol" w:cs="Symbol"/>
    </w:rPr>
  </w:style>
  <w:style w:type="character" w:customStyle="1" w:styleId="WW8Num24z0">
    <w:name w:val="WW8Num24z0"/>
    <w:qFormat/>
    <w:rsid w:val="00846853"/>
  </w:style>
  <w:style w:type="character" w:customStyle="1" w:styleId="WW8Num25z1">
    <w:name w:val="WW8Num25z1"/>
    <w:qFormat/>
    <w:rsid w:val="00846853"/>
    <w:rPr>
      <w:b w:val="0"/>
    </w:rPr>
  </w:style>
  <w:style w:type="character" w:customStyle="1" w:styleId="WW8Num26z0">
    <w:name w:val="WW8Num26z0"/>
    <w:qFormat/>
    <w:rsid w:val="00846853"/>
    <w:rPr>
      <w:rFonts w:ascii="Symbol" w:hAnsi="Symbol" w:cs="Symbol"/>
    </w:rPr>
  </w:style>
  <w:style w:type="character" w:customStyle="1" w:styleId="WW8Num26z1">
    <w:name w:val="WW8Num26z1"/>
    <w:qFormat/>
    <w:rsid w:val="00846853"/>
    <w:rPr>
      <w:rFonts w:ascii="Courier New" w:hAnsi="Courier New" w:cs="Courier New"/>
    </w:rPr>
  </w:style>
  <w:style w:type="character" w:customStyle="1" w:styleId="WW8Num26z2">
    <w:name w:val="WW8Num26z2"/>
    <w:qFormat/>
    <w:rsid w:val="00846853"/>
    <w:rPr>
      <w:rFonts w:ascii="Wingdings" w:hAnsi="Wingdings" w:cs="Wingdings"/>
    </w:rPr>
  </w:style>
  <w:style w:type="character" w:customStyle="1" w:styleId="WW8Num29z0">
    <w:name w:val="WW8Num29z0"/>
    <w:qFormat/>
    <w:rsid w:val="00846853"/>
  </w:style>
  <w:style w:type="character" w:customStyle="1" w:styleId="WW8Num29z1">
    <w:name w:val="WW8Num29z1"/>
    <w:qFormat/>
    <w:rsid w:val="00846853"/>
    <w:rPr>
      <w:rFonts w:ascii="Courier New" w:hAnsi="Courier New" w:cs="Courier New"/>
    </w:rPr>
  </w:style>
  <w:style w:type="character" w:customStyle="1" w:styleId="WW8Num29z2">
    <w:name w:val="WW8Num29z2"/>
    <w:qFormat/>
    <w:rsid w:val="00846853"/>
    <w:rPr>
      <w:rFonts w:ascii="Wingdings" w:hAnsi="Wingdings" w:cs="Wingdings"/>
    </w:rPr>
  </w:style>
  <w:style w:type="character" w:customStyle="1" w:styleId="WW8Num29z3">
    <w:name w:val="WW8Num29z3"/>
    <w:qFormat/>
    <w:rsid w:val="00846853"/>
    <w:rPr>
      <w:rFonts w:ascii="Symbol" w:hAnsi="Symbol" w:cs="Symbol"/>
    </w:rPr>
  </w:style>
  <w:style w:type="character" w:customStyle="1" w:styleId="WW8Num30z0">
    <w:name w:val="WW8Num30z0"/>
    <w:qFormat/>
    <w:rsid w:val="00846853"/>
    <w:rPr>
      <w:rFonts w:cs="Times New Roman"/>
    </w:rPr>
  </w:style>
  <w:style w:type="character" w:customStyle="1" w:styleId="WW8Num30z1">
    <w:name w:val="WW8Num30z1"/>
    <w:qFormat/>
    <w:rsid w:val="00846853"/>
    <w:rPr>
      <w:rFonts w:cs="Times New Roman"/>
      <w:b w:val="0"/>
    </w:rPr>
  </w:style>
  <w:style w:type="character" w:customStyle="1" w:styleId="Predvolenpsmoodseku2">
    <w:name w:val="Predvolené písmo odseku2"/>
    <w:qFormat/>
    <w:rsid w:val="00846853"/>
  </w:style>
  <w:style w:type="character" w:customStyle="1" w:styleId="WW-Absatz-Standardschriftart">
    <w:name w:val="WW-Absatz-Standardschriftart"/>
    <w:qFormat/>
    <w:rsid w:val="00846853"/>
  </w:style>
  <w:style w:type="character" w:customStyle="1" w:styleId="WW-Absatz-Standardschriftart1">
    <w:name w:val="WW-Absatz-Standardschriftart1"/>
    <w:qFormat/>
    <w:rsid w:val="00846853"/>
  </w:style>
  <w:style w:type="character" w:customStyle="1" w:styleId="WW-Absatz-Standardschriftart11">
    <w:name w:val="WW-Absatz-Standardschriftart11"/>
    <w:qFormat/>
    <w:rsid w:val="00846853"/>
  </w:style>
  <w:style w:type="character" w:customStyle="1" w:styleId="WW-Absatz-Standardschriftart111">
    <w:name w:val="WW-Absatz-Standardschriftart111"/>
    <w:qFormat/>
    <w:rsid w:val="00846853"/>
  </w:style>
  <w:style w:type="character" w:customStyle="1" w:styleId="WW8Num11z1">
    <w:name w:val="WW8Num11z1"/>
    <w:qFormat/>
    <w:rsid w:val="00846853"/>
    <w:rPr>
      <w:rFonts w:ascii="OpenSymbol" w:hAnsi="OpenSymbol" w:cs="OpenSymbol"/>
    </w:rPr>
  </w:style>
  <w:style w:type="character" w:customStyle="1" w:styleId="WW-Absatz-Standardschriftart1111">
    <w:name w:val="WW-Absatz-Standardschriftart1111"/>
    <w:qFormat/>
    <w:rsid w:val="00846853"/>
  </w:style>
  <w:style w:type="character" w:customStyle="1" w:styleId="WW8Num7z3">
    <w:name w:val="WW8Num7z3"/>
    <w:qFormat/>
    <w:rsid w:val="00846853"/>
    <w:rPr>
      <w:b/>
    </w:rPr>
  </w:style>
  <w:style w:type="character" w:customStyle="1" w:styleId="WW8Num7z4">
    <w:name w:val="WW8Num7z4"/>
    <w:qFormat/>
    <w:rsid w:val="00846853"/>
    <w:rPr>
      <w:rFonts w:ascii="Times New Roman" w:hAnsi="Times New Roman" w:cs="Times New Roman"/>
    </w:rPr>
  </w:style>
  <w:style w:type="character" w:customStyle="1" w:styleId="WW-Absatz-Standardschriftart11111">
    <w:name w:val="WW-Absatz-Standardschriftart11111"/>
    <w:qFormat/>
    <w:rsid w:val="00846853"/>
  </w:style>
  <w:style w:type="character" w:customStyle="1" w:styleId="Odkaznakomentr1">
    <w:name w:val="Odkaz na komentár1"/>
    <w:qFormat/>
    <w:rsid w:val="00846853"/>
    <w:rPr>
      <w:sz w:val="16"/>
      <w:szCs w:val="16"/>
    </w:rPr>
  </w:style>
  <w:style w:type="character" w:styleId="slostrany">
    <w:name w:val="page number"/>
    <w:basedOn w:val="Predvolenpsmoodseku1"/>
    <w:qFormat/>
    <w:rsid w:val="00846853"/>
  </w:style>
  <w:style w:type="character" w:customStyle="1" w:styleId="Odrky">
    <w:name w:val="Odrážky"/>
    <w:qFormat/>
    <w:rsid w:val="00846853"/>
  </w:style>
  <w:style w:type="character" w:customStyle="1" w:styleId="Symbolypreslovanie">
    <w:name w:val="Symboly pre číslovanie"/>
    <w:qFormat/>
    <w:rsid w:val="00846853"/>
  </w:style>
  <w:style w:type="character" w:customStyle="1" w:styleId="apple-converted-space">
    <w:name w:val="apple-converted-space"/>
    <w:qFormat/>
    <w:rsid w:val="00846853"/>
  </w:style>
  <w:style w:type="character" w:customStyle="1" w:styleId="ra">
    <w:name w:val="ra"/>
    <w:qFormat/>
    <w:rsid w:val="00846853"/>
  </w:style>
  <w:style w:type="character" w:customStyle="1" w:styleId="tl">
    <w:name w:val="tl"/>
    <w:qFormat/>
    <w:rsid w:val="00846853"/>
  </w:style>
  <w:style w:type="character" w:customStyle="1" w:styleId="Internetovodkaz">
    <w:name w:val="Internetový odkaz"/>
    <w:rsid w:val="00846853"/>
  </w:style>
  <w:style w:type="character" w:customStyle="1" w:styleId="TextbublinyChar">
    <w:name w:val="Text bubliny Char"/>
    <w:link w:val="Textbubliny"/>
    <w:uiPriority w:val="99"/>
    <w:semiHidden/>
    <w:qFormat/>
    <w:rsid w:val="00773DB1"/>
    <w:rPr>
      <w:rFonts w:ascii="Lucida Grande" w:hAnsi="Lucida Grande" w:cs="Lucida Grande"/>
      <w:sz w:val="18"/>
      <w:szCs w:val="18"/>
    </w:rPr>
  </w:style>
  <w:style w:type="character" w:styleId="Odkaznakomentr">
    <w:name w:val="annotation reference"/>
    <w:uiPriority w:val="99"/>
    <w:semiHidden/>
    <w:unhideWhenUsed/>
    <w:qFormat/>
    <w:rsid w:val="004C4F9A"/>
    <w:rPr>
      <w:sz w:val="18"/>
      <w:szCs w:val="18"/>
    </w:rPr>
  </w:style>
  <w:style w:type="character" w:customStyle="1" w:styleId="TextkomentraChar">
    <w:name w:val="Text komentára Char"/>
    <w:link w:val="Textkomentra"/>
    <w:uiPriority w:val="99"/>
    <w:semiHidden/>
    <w:qFormat/>
    <w:rsid w:val="004C4F9A"/>
    <w:rPr>
      <w:sz w:val="24"/>
      <w:szCs w:val="24"/>
    </w:rPr>
  </w:style>
  <w:style w:type="character" w:customStyle="1" w:styleId="PredmetkomentraChar">
    <w:name w:val="Predmet komentára Char"/>
    <w:link w:val="Predmetkomentra"/>
    <w:uiPriority w:val="99"/>
    <w:semiHidden/>
    <w:qFormat/>
    <w:rsid w:val="004C4F9A"/>
    <w:rPr>
      <w:b/>
      <w:bCs/>
      <w:sz w:val="24"/>
      <w:szCs w:val="24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qFormat/>
    <w:rsid w:val="00CD20BE"/>
    <w:rPr>
      <w:color w:val="605E5C"/>
      <w:shd w:val="clear" w:color="auto" w:fill="E1DFDD"/>
    </w:rPr>
  </w:style>
  <w:style w:type="character" w:customStyle="1" w:styleId="ListLabel1">
    <w:name w:val="ListLabel 1"/>
    <w:qFormat/>
    <w:rsid w:val="007012BD"/>
    <w:rPr>
      <w:b/>
      <w:sz w:val="22"/>
      <w:szCs w:val="22"/>
    </w:rPr>
  </w:style>
  <w:style w:type="character" w:customStyle="1" w:styleId="ListLabel2">
    <w:name w:val="ListLabel 2"/>
    <w:qFormat/>
    <w:rsid w:val="007012BD"/>
    <w:rPr>
      <w:b w:val="0"/>
      <w:sz w:val="22"/>
      <w:szCs w:val="22"/>
    </w:rPr>
  </w:style>
  <w:style w:type="character" w:customStyle="1" w:styleId="ListLabel3">
    <w:name w:val="ListLabel 3"/>
    <w:qFormat/>
    <w:rsid w:val="007012BD"/>
    <w:rPr>
      <w:rFonts w:eastAsia="Times New Roman" w:cs="Times New Roman"/>
    </w:rPr>
  </w:style>
  <w:style w:type="character" w:customStyle="1" w:styleId="ListLabel4">
    <w:name w:val="ListLabel 4"/>
    <w:qFormat/>
    <w:rsid w:val="007012BD"/>
    <w:rPr>
      <w:rFonts w:cs="Courier New"/>
    </w:rPr>
  </w:style>
  <w:style w:type="character" w:customStyle="1" w:styleId="ListLabel5">
    <w:name w:val="ListLabel 5"/>
    <w:qFormat/>
    <w:rsid w:val="007012BD"/>
    <w:rPr>
      <w:rFonts w:cs="Courier New"/>
    </w:rPr>
  </w:style>
  <w:style w:type="character" w:customStyle="1" w:styleId="ListLabel6">
    <w:name w:val="ListLabel 6"/>
    <w:qFormat/>
    <w:rsid w:val="007012BD"/>
    <w:rPr>
      <w:rFonts w:cs="Courier New"/>
    </w:rPr>
  </w:style>
  <w:style w:type="character" w:customStyle="1" w:styleId="ListLabel7">
    <w:name w:val="ListLabel 7"/>
    <w:qFormat/>
    <w:rsid w:val="007012BD"/>
    <w:rPr>
      <w:rFonts w:eastAsia="Times New Roman" w:cs="Times New Roman"/>
    </w:rPr>
  </w:style>
  <w:style w:type="character" w:customStyle="1" w:styleId="ListLabel8">
    <w:name w:val="ListLabel 8"/>
    <w:qFormat/>
    <w:rsid w:val="007012BD"/>
    <w:rPr>
      <w:rFonts w:cs="Courier New"/>
    </w:rPr>
  </w:style>
  <w:style w:type="character" w:customStyle="1" w:styleId="ListLabel9">
    <w:name w:val="ListLabel 9"/>
    <w:qFormat/>
    <w:rsid w:val="007012BD"/>
    <w:rPr>
      <w:rFonts w:cs="Courier New"/>
    </w:rPr>
  </w:style>
  <w:style w:type="character" w:customStyle="1" w:styleId="ListLabel10">
    <w:name w:val="ListLabel 10"/>
    <w:qFormat/>
    <w:rsid w:val="007012BD"/>
    <w:rPr>
      <w:rFonts w:cs="Courier New"/>
    </w:rPr>
  </w:style>
  <w:style w:type="character" w:customStyle="1" w:styleId="ListLabel11">
    <w:name w:val="ListLabel 11"/>
    <w:qFormat/>
    <w:rsid w:val="007012BD"/>
    <w:rPr>
      <w:rFonts w:cs="Courier New"/>
    </w:rPr>
  </w:style>
  <w:style w:type="character" w:customStyle="1" w:styleId="ListLabel12">
    <w:name w:val="ListLabel 12"/>
    <w:qFormat/>
    <w:rsid w:val="007012BD"/>
    <w:rPr>
      <w:rFonts w:cs="Courier New"/>
    </w:rPr>
  </w:style>
  <w:style w:type="character" w:customStyle="1" w:styleId="ListLabel13">
    <w:name w:val="ListLabel 13"/>
    <w:qFormat/>
    <w:rsid w:val="007012BD"/>
    <w:rPr>
      <w:rFonts w:cs="Courier New"/>
    </w:rPr>
  </w:style>
  <w:style w:type="character" w:customStyle="1" w:styleId="ListLabel14">
    <w:name w:val="ListLabel 14"/>
    <w:qFormat/>
    <w:rsid w:val="007012BD"/>
    <w:rPr>
      <w:rFonts w:eastAsia="Times New Roman" w:cs="Times New Roman"/>
      <w:b/>
    </w:rPr>
  </w:style>
  <w:style w:type="character" w:customStyle="1" w:styleId="ListLabel15">
    <w:name w:val="ListLabel 15"/>
    <w:qFormat/>
    <w:rsid w:val="007012BD"/>
    <w:rPr>
      <w:rFonts w:cs="Courier New"/>
    </w:rPr>
  </w:style>
  <w:style w:type="character" w:customStyle="1" w:styleId="ListLabel16">
    <w:name w:val="ListLabel 16"/>
    <w:qFormat/>
    <w:rsid w:val="007012BD"/>
    <w:rPr>
      <w:rFonts w:cs="Courier New"/>
    </w:rPr>
  </w:style>
  <w:style w:type="character" w:customStyle="1" w:styleId="ListLabel17">
    <w:name w:val="ListLabel 17"/>
    <w:qFormat/>
    <w:rsid w:val="007012BD"/>
    <w:rPr>
      <w:rFonts w:cs="Courier New"/>
    </w:rPr>
  </w:style>
  <w:style w:type="character" w:customStyle="1" w:styleId="ListLabel18">
    <w:name w:val="ListLabel 18"/>
    <w:qFormat/>
    <w:rsid w:val="007012BD"/>
    <w:rPr>
      <w:lang w:val="sk-SK"/>
    </w:rPr>
  </w:style>
  <w:style w:type="paragraph" w:customStyle="1" w:styleId="Nadpis">
    <w:name w:val="Nadpis"/>
    <w:basedOn w:val="Normlny"/>
    <w:next w:val="Zkladntext"/>
    <w:qFormat/>
    <w:rsid w:val="00846853"/>
    <w:pPr>
      <w:keepNext/>
      <w:spacing w:before="240" w:after="120"/>
    </w:pPr>
  </w:style>
  <w:style w:type="paragraph" w:styleId="Zkladntext">
    <w:name w:val="Body Text"/>
    <w:basedOn w:val="Normlny"/>
    <w:rsid w:val="00846853"/>
    <w:pPr>
      <w:snapToGrid w:val="0"/>
      <w:spacing w:before="120"/>
      <w:jc w:val="both"/>
    </w:pPr>
    <w:rPr>
      <w:sz w:val="24"/>
      <w:lang w:val="sk-SK"/>
    </w:rPr>
  </w:style>
  <w:style w:type="paragraph" w:styleId="Zoznam">
    <w:name w:val="List"/>
    <w:basedOn w:val="Zkladntext"/>
    <w:rsid w:val="00846853"/>
    <w:rPr>
      <w:rFonts w:cs="Tahoma"/>
    </w:rPr>
  </w:style>
  <w:style w:type="paragraph" w:customStyle="1" w:styleId="Caption">
    <w:name w:val="Caption"/>
    <w:basedOn w:val="Normlny"/>
    <w:qFormat/>
    <w:rsid w:val="007012B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rsid w:val="00846853"/>
    <w:pPr>
      <w:suppressLineNumbers/>
    </w:pPr>
    <w:rPr>
      <w:rFonts w:cs="Tahoma"/>
    </w:rPr>
  </w:style>
  <w:style w:type="paragraph" w:styleId="Popis">
    <w:name w:val="caption"/>
    <w:basedOn w:val="Normlny"/>
    <w:qFormat/>
    <w:rsid w:val="00846853"/>
    <w:pPr>
      <w:suppressLineNumbers/>
      <w:spacing w:before="120" w:after="120"/>
    </w:pPr>
  </w:style>
  <w:style w:type="paragraph" w:customStyle="1" w:styleId="Popisok">
    <w:name w:val="Popisok"/>
    <w:basedOn w:val="Normlny"/>
    <w:qFormat/>
    <w:rsid w:val="00846853"/>
    <w:pPr>
      <w:suppressLineNumbers/>
      <w:spacing w:before="120" w:after="120"/>
    </w:pPr>
  </w:style>
  <w:style w:type="paragraph" w:customStyle="1" w:styleId="Obyajntext1">
    <w:name w:val="Obyčajný text1"/>
    <w:basedOn w:val="Normlny"/>
    <w:qFormat/>
    <w:rsid w:val="00846853"/>
  </w:style>
  <w:style w:type="paragraph" w:customStyle="1" w:styleId="Textkomentra1">
    <w:name w:val="Text komentára1"/>
    <w:basedOn w:val="Normlny"/>
    <w:qFormat/>
    <w:rsid w:val="00846853"/>
  </w:style>
  <w:style w:type="paragraph" w:customStyle="1" w:styleId="Predmetkomentra1">
    <w:name w:val="Predmet komentára1"/>
    <w:basedOn w:val="Textkomentra1"/>
    <w:next w:val="Textkomentra1"/>
    <w:qFormat/>
    <w:rsid w:val="00846853"/>
    <w:rPr>
      <w:b/>
      <w:bCs/>
    </w:rPr>
  </w:style>
  <w:style w:type="paragraph" w:customStyle="1" w:styleId="Textbubliny1">
    <w:name w:val="Text bubliny1"/>
    <w:basedOn w:val="Normlny"/>
    <w:qFormat/>
    <w:rsid w:val="00846853"/>
  </w:style>
  <w:style w:type="paragraph" w:customStyle="1" w:styleId="Footer">
    <w:name w:val="Footer"/>
    <w:basedOn w:val="Normlny"/>
    <w:rsid w:val="00846853"/>
    <w:pPr>
      <w:tabs>
        <w:tab w:val="center" w:pos="4536"/>
        <w:tab w:val="right" w:pos="9072"/>
      </w:tabs>
    </w:pPr>
  </w:style>
  <w:style w:type="paragraph" w:customStyle="1" w:styleId="Obsahrmca">
    <w:name w:val="Obsah rámca"/>
    <w:basedOn w:val="Zkladntext"/>
    <w:qFormat/>
    <w:rsid w:val="00846853"/>
  </w:style>
  <w:style w:type="paragraph" w:customStyle="1" w:styleId="Header">
    <w:name w:val="Header"/>
    <w:basedOn w:val="Normlny"/>
    <w:rsid w:val="00846853"/>
    <w:pPr>
      <w:suppressLineNumbers/>
      <w:tabs>
        <w:tab w:val="center" w:pos="4818"/>
        <w:tab w:val="right" w:pos="9637"/>
      </w:tabs>
    </w:pPr>
  </w:style>
  <w:style w:type="paragraph" w:customStyle="1" w:styleId="Obsahtabuky">
    <w:name w:val="Obsah tabuľky"/>
    <w:basedOn w:val="Normlny"/>
    <w:qFormat/>
    <w:rsid w:val="00846853"/>
    <w:pPr>
      <w:widowControl w:val="0"/>
      <w:suppressLineNumbers/>
    </w:pPr>
  </w:style>
  <w:style w:type="paragraph" w:customStyle="1" w:styleId="Odsekzoznamu1">
    <w:name w:val="Odsek zoznamu1"/>
    <w:basedOn w:val="Normlny"/>
    <w:qFormat/>
    <w:rsid w:val="00846853"/>
    <w:pPr>
      <w:ind w:left="708"/>
    </w:pPr>
  </w:style>
  <w:style w:type="paragraph" w:customStyle="1" w:styleId="Nadpistabuky">
    <w:name w:val="Nadpis tabuľky"/>
    <w:basedOn w:val="Obsahtabuky"/>
    <w:qFormat/>
    <w:rsid w:val="00846853"/>
    <w:pPr>
      <w:jc w:val="center"/>
    </w:pPr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773DB1"/>
    <w:rPr>
      <w:rFonts w:ascii="Lucida Grande" w:hAnsi="Lucida Grande" w:cs="Lucida Grande"/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qFormat/>
    <w:rsid w:val="004C4F9A"/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4C4F9A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C871F4"/>
    <w:pPr>
      <w:ind w:left="720"/>
      <w:contextualSpacing/>
    </w:pPr>
  </w:style>
  <w:style w:type="table" w:styleId="Mriekatabuky">
    <w:name w:val="Table Grid"/>
    <w:basedOn w:val="Normlnatabuka"/>
    <w:uiPriority w:val="59"/>
    <w:rsid w:val="007B6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-service.s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BE86F3-B084-435B-80B1-2ED09A312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 M L U V A</vt:lpstr>
    </vt:vector>
  </TitlesOfParts>
  <Company>ARIEM</Company>
  <LinksUpToDate>false</LinksUpToDate>
  <CharactersWithSpaces>12128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M L U V A</dc:title>
  <dc:creator>sekretariat</dc:creator>
  <cp:lastModifiedBy>pc</cp:lastModifiedBy>
  <cp:revision>2</cp:revision>
  <cp:lastPrinted>2021-07-15T10:26:00Z</cp:lastPrinted>
  <dcterms:created xsi:type="dcterms:W3CDTF">2021-07-15T10:49:00Z</dcterms:created>
  <dcterms:modified xsi:type="dcterms:W3CDTF">2021-07-15T10:49:00Z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ARIEM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