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1D" w:rsidRDefault="009A61B3">
      <w:r>
        <w:rPr>
          <w:noProof/>
        </w:rPr>
        <w:pict>
          <v:group id="Grupa 4" o:spid="_x0000_s1026" style="position:absolute;margin-left:285pt;margin-top:-12.75pt;width:238.45pt;height:745.7pt;z-index:251658240;mso-wrap-distance-left:18pt;mso-wrap-distance-right:18pt;mso-position-horizontal-relative:margin;mso-position-vertical-relative:margin" coordorigin="38318" coordsize="30283,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">
            <v:group id="Grupa 1" o:spid="_x0000_s1027" style="position:absolute;left:38318;width:30283;height:75600" coordorigin="-7810,61" coordsize="28282,9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2" o:spid="_x0000_s1028" style="position:absolute;left:-7810;top:61;width:28282;height:916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CB261D" w:rsidRDefault="00CB261D">
                      <w:pPr>
                        <w:spacing w:after="0" w:line="240" w:lineRule="auto"/>
                        <w:textDirection w:val="btLr"/>
                      </w:pPr>
                    </w:p>
                  </w:txbxContent>
                </v:textbox>
              </v:rect>
              <v:rect id="Prostokąt 3" o:spid="_x0000_s1029" style="position:absolute;left:-7810;top:5953;width:28282;height:857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" fillcolor="#4f81bd [3204]" stroked="f">
                <v:textbox inset="2.53958mm,5.07986mm,3.04792mm,18pt">
                  <w:txbxContent>
                    <w:p w:rsidR="00CB261D" w:rsidRDefault="00DE72AE">
                      <w:pPr>
                        <w:spacing w:after="0" w:line="240" w:lineRule="auto"/>
                        <w:jc w:val="both"/>
                        <w:textDirection w:val="btLr"/>
                      </w:pPr>
                      <w:proofErr w:type="spellStart"/>
                      <w:r>
                        <w:rPr>
                          <w:rFonts w:ascii="Times New Roman" w:eastAsia="Times New Roman" w:hAnsi="Times New Roman" w:cs="Times New Roman"/>
                          <w:b/>
                          <w:color w:val="FFFF00"/>
                          <w:sz w:val="19"/>
                        </w:rPr>
                        <w:t>Phishing</w:t>
                      </w:r>
                      <w:proofErr w:type="spellEnd"/>
                      <w:r>
                        <w:rPr>
                          <w:rFonts w:ascii="Times New Roman" w:eastAsia="Times New Roman" w:hAnsi="Times New Roman" w:cs="Times New Roman"/>
                          <w:color w:val="000000"/>
                          <w:sz w:val="19"/>
                        </w:rPr>
                        <w:t xml:space="preserve"> – Jest to metoda oszustwa, oznaczająca w tradycyjnym rozumieniu tego słowa podszywania się (przede wszystkim z wykorzystaniem poczty elektronicznej i stron internetowych www.) pod inną osobę, instytucję lub znane marki, w celu wyłudzenia określonych informacji takich jak numery oraz hasła PIN kart płatniczych, hasła logowania do urzędów czy też płatności internetowej banków lub szczegółów karty kredytowej w celu wyłudzenia danych. Jest to rodzaj ataku oparty na tzw. inżynierii społecznej.</w:t>
                      </w:r>
                    </w:p>
                    <w:p w:rsidR="00CB261D" w:rsidRDefault="00DE72AE">
                      <w:pPr>
                        <w:spacing w:after="0" w:line="240" w:lineRule="auto"/>
                        <w:jc w:val="both"/>
                        <w:textDirection w:val="btLr"/>
                      </w:pPr>
                      <w:r>
                        <w:rPr>
                          <w:rFonts w:ascii="Times New Roman" w:eastAsia="Times New Roman" w:hAnsi="Times New Roman" w:cs="Times New Roman"/>
                          <w:b/>
                          <w:color w:val="FFFF00"/>
                          <w:sz w:val="19"/>
                        </w:rPr>
                        <w:t xml:space="preserve">Atak </w:t>
                      </w:r>
                      <w:proofErr w:type="spellStart"/>
                      <w:r>
                        <w:rPr>
                          <w:rFonts w:ascii="Times New Roman" w:eastAsia="Times New Roman" w:hAnsi="Times New Roman" w:cs="Times New Roman"/>
                          <w:b/>
                          <w:color w:val="FFFF00"/>
                          <w:sz w:val="19"/>
                        </w:rPr>
                        <w:t>DDoS</w:t>
                      </w:r>
                      <w:proofErr w:type="spellEnd"/>
                      <w:r>
                        <w:rPr>
                          <w:rFonts w:ascii="Times New Roman" w:eastAsia="Times New Roman" w:hAnsi="Times New Roman" w:cs="Times New Roman"/>
                          <w:color w:val="FFFF00"/>
                          <w:sz w:val="19"/>
                        </w:rPr>
                        <w:t xml:space="preserve"> </w:t>
                      </w:r>
                      <w:r>
                        <w:rPr>
                          <w:rFonts w:ascii="Times New Roman" w:eastAsia="Times New Roman" w:hAnsi="Times New Roman" w:cs="Times New Roman"/>
                          <w:color w:val="FFFFFF"/>
                          <w:sz w:val="19"/>
                        </w:rPr>
                        <w:t xml:space="preserve">atak na system komputerowy lub usługę sieciową w celu uniemożliwienia świadczenia </w:t>
                      </w:r>
                      <w:proofErr w:type="spellStart"/>
                      <w:r>
                        <w:rPr>
                          <w:rFonts w:ascii="Times New Roman" w:eastAsia="Times New Roman" w:hAnsi="Times New Roman" w:cs="Times New Roman"/>
                          <w:color w:val="FFFFFF"/>
                          <w:sz w:val="19"/>
                        </w:rPr>
                        <w:t>tejusługi</w:t>
                      </w:r>
                      <w:proofErr w:type="spellEnd"/>
                      <w:r>
                        <w:rPr>
                          <w:rFonts w:ascii="Times New Roman" w:eastAsia="Times New Roman" w:hAnsi="Times New Roman" w:cs="Times New Roman"/>
                          <w:color w:val="FFFFFF"/>
                          <w:sz w:val="19"/>
                        </w:rPr>
                        <w:t xml:space="preserve"> (odmowy jej realizacji) polegający na zablokowaniu działania poprzez zajęcie wszystkich wolnych zasobów, przeprowadzany równocześnie z wielu komputerów.  Ataki te nie uszkadzają danych, gdyż ich celem jest utrudnienie lub uniemożliwienie dostępu do nich,  co może skutkować równie kosztownymi stratami co utrata danych. Ataki te są stanowią jeden z najprostszych sposobów paraliżowania infrastruktury sieciowej oraz aplikacji, jednakże wymagają użycia równocześnie kilku tysięcy urządzeń. Do przeprowadzenia ataku służą najczęściej komputery, nad którymi przejęto kontrolę przy użyciu specjalnego oprogramowania, i które na dany sygnał zaczynają jednocześnie atakować system ofiary, zasypując go fałszywymi próbami skorzystania z usług, jakie oferuje.</w:t>
                      </w:r>
                    </w:p>
                    <w:p w:rsidR="00CB261D" w:rsidRDefault="00DE72AE">
                      <w:pPr>
                        <w:spacing w:after="0" w:line="240" w:lineRule="auto"/>
                        <w:jc w:val="both"/>
                        <w:textDirection w:val="btLr"/>
                      </w:pPr>
                      <w:r>
                        <w:rPr>
                          <w:rFonts w:ascii="Times New Roman" w:eastAsia="Times New Roman" w:hAnsi="Times New Roman" w:cs="Times New Roman"/>
                          <w:b/>
                          <w:color w:val="FFFF00"/>
                          <w:sz w:val="19"/>
                        </w:rPr>
                        <w:t>Złośliwe oprogramowanie (</w:t>
                      </w:r>
                      <w:proofErr w:type="spellStart"/>
                      <w:r>
                        <w:rPr>
                          <w:rFonts w:ascii="Times New Roman" w:eastAsia="Times New Roman" w:hAnsi="Times New Roman" w:cs="Times New Roman"/>
                          <w:b/>
                          <w:color w:val="FFFF00"/>
                          <w:sz w:val="19"/>
                        </w:rPr>
                        <w:t>Malware</w:t>
                      </w:r>
                      <w:proofErr w:type="spellEnd"/>
                      <w:r>
                        <w:rPr>
                          <w:rFonts w:ascii="Times New Roman" w:eastAsia="Times New Roman" w:hAnsi="Times New Roman" w:cs="Times New Roman"/>
                          <w:b/>
                          <w:color w:val="FFFF00"/>
                          <w:sz w:val="19"/>
                        </w:rPr>
                        <w:t>)</w:t>
                      </w:r>
                      <w:r>
                        <w:rPr>
                          <w:rFonts w:ascii="Times New Roman" w:eastAsia="Times New Roman" w:hAnsi="Times New Roman" w:cs="Times New Roman"/>
                          <w:color w:val="FFFF00"/>
                          <w:sz w:val="19"/>
                        </w:rPr>
                        <w:t xml:space="preserve"> </w:t>
                      </w:r>
                      <w:r>
                        <w:rPr>
                          <w:rFonts w:ascii="Times New Roman" w:eastAsia="Times New Roman" w:hAnsi="Times New Roman" w:cs="Times New Roman"/>
                          <w:color w:val="000000"/>
                          <w:sz w:val="19"/>
                        </w:rPr>
                        <w:t xml:space="preserve">- To określenie opisuje całą gamę szkodliwych programów i aplikacji, które po uzyskaniu dostępu do sieci podmiotu lub instytucji może poczynić wiele szkód. Złośliwe oprogramowanie może przyjąć formę wirusów, robaków, koni trojańskich i innych, </w:t>
                      </w:r>
                    </w:p>
                    <w:p w:rsidR="00CB261D" w:rsidRDefault="00DE72AE">
                      <w:pPr>
                        <w:spacing w:after="0" w:line="240" w:lineRule="auto"/>
                        <w:jc w:val="both"/>
                        <w:textDirection w:val="btLr"/>
                      </w:pPr>
                      <w:r>
                        <w:rPr>
                          <w:rFonts w:ascii="Times New Roman" w:eastAsia="Times New Roman" w:hAnsi="Times New Roman" w:cs="Times New Roman"/>
                          <w:b/>
                          <w:color w:val="FFFF00"/>
                          <w:sz w:val="19"/>
                        </w:rPr>
                        <w:t xml:space="preserve">Atak </w:t>
                      </w:r>
                      <w:proofErr w:type="spellStart"/>
                      <w:r>
                        <w:rPr>
                          <w:rFonts w:ascii="Times New Roman" w:eastAsia="Times New Roman" w:hAnsi="Times New Roman" w:cs="Times New Roman"/>
                          <w:b/>
                          <w:color w:val="FFFF00"/>
                          <w:sz w:val="19"/>
                        </w:rPr>
                        <w:t>Key</w:t>
                      </w:r>
                      <w:proofErr w:type="spellEnd"/>
                      <w:r>
                        <w:rPr>
                          <w:rFonts w:ascii="Times New Roman" w:eastAsia="Times New Roman" w:hAnsi="Times New Roman" w:cs="Times New Roman"/>
                          <w:b/>
                          <w:color w:val="FFFF00"/>
                          <w:sz w:val="19"/>
                        </w:rPr>
                        <w:t xml:space="preserve"> </w:t>
                      </w:r>
                      <w:proofErr w:type="spellStart"/>
                      <w:r>
                        <w:rPr>
                          <w:rFonts w:ascii="Times New Roman" w:eastAsia="Times New Roman" w:hAnsi="Times New Roman" w:cs="Times New Roman"/>
                          <w:b/>
                          <w:color w:val="FFFF00"/>
                          <w:sz w:val="19"/>
                        </w:rPr>
                        <w:t>Logger</w:t>
                      </w:r>
                      <w:proofErr w:type="spellEnd"/>
                      <w:r>
                        <w:rPr>
                          <w:rFonts w:ascii="Times New Roman" w:eastAsia="Times New Roman" w:hAnsi="Times New Roman" w:cs="Times New Roman"/>
                          <w:b/>
                          <w:color w:val="FFFF00"/>
                          <w:sz w:val="19"/>
                        </w:rPr>
                        <w:t xml:space="preserve"> (ang. </w:t>
                      </w:r>
                      <w:proofErr w:type="spellStart"/>
                      <w:r>
                        <w:rPr>
                          <w:rFonts w:ascii="Times New Roman" w:eastAsia="Times New Roman" w:hAnsi="Times New Roman" w:cs="Times New Roman"/>
                          <w:b/>
                          <w:color w:val="FFFF00"/>
                          <w:sz w:val="19"/>
                        </w:rPr>
                        <w:t>Key</w:t>
                      </w:r>
                      <w:proofErr w:type="spellEnd"/>
                      <w:r>
                        <w:rPr>
                          <w:rFonts w:ascii="Times New Roman" w:eastAsia="Times New Roman" w:hAnsi="Times New Roman" w:cs="Times New Roman"/>
                          <w:b/>
                          <w:color w:val="FFFF00"/>
                          <w:sz w:val="19"/>
                        </w:rPr>
                        <w:t xml:space="preserve"> </w:t>
                      </w:r>
                      <w:proofErr w:type="spellStart"/>
                      <w:r>
                        <w:rPr>
                          <w:rFonts w:ascii="Times New Roman" w:eastAsia="Times New Roman" w:hAnsi="Times New Roman" w:cs="Times New Roman"/>
                          <w:b/>
                          <w:color w:val="FFFF00"/>
                          <w:sz w:val="19"/>
                        </w:rPr>
                        <w:t>Logger</w:t>
                      </w:r>
                      <w:proofErr w:type="spellEnd"/>
                      <w:r>
                        <w:rPr>
                          <w:rFonts w:ascii="Times New Roman" w:eastAsia="Times New Roman" w:hAnsi="Times New Roman" w:cs="Times New Roman"/>
                          <w:b/>
                          <w:color w:val="FFFF00"/>
                          <w:sz w:val="19"/>
                        </w:rPr>
                        <w:t xml:space="preserve"> </w:t>
                      </w:r>
                      <w:proofErr w:type="spellStart"/>
                      <w:r>
                        <w:rPr>
                          <w:rFonts w:ascii="Times New Roman" w:eastAsia="Times New Roman" w:hAnsi="Times New Roman" w:cs="Times New Roman"/>
                          <w:b/>
                          <w:color w:val="FFFF00"/>
                          <w:sz w:val="19"/>
                        </w:rPr>
                        <w:t>Attack</w:t>
                      </w:r>
                      <w:proofErr w:type="spellEnd"/>
                      <w:r>
                        <w:rPr>
                          <w:rFonts w:ascii="Times New Roman" w:eastAsia="Times New Roman" w:hAnsi="Times New Roman" w:cs="Times New Roman"/>
                          <w:b/>
                          <w:color w:val="FFFF00"/>
                          <w:sz w:val="19"/>
                        </w:rPr>
                        <w:t>)</w:t>
                      </w:r>
                      <w:r>
                        <w:rPr>
                          <w:rFonts w:ascii="Times New Roman" w:eastAsia="Times New Roman" w:hAnsi="Times New Roman" w:cs="Times New Roman"/>
                          <w:color w:val="FFFF00"/>
                          <w:sz w:val="19"/>
                        </w:rPr>
                        <w:t xml:space="preserve"> </w:t>
                      </w:r>
                      <w:r>
                        <w:rPr>
                          <w:rFonts w:ascii="Times New Roman" w:eastAsia="Times New Roman" w:hAnsi="Times New Roman" w:cs="Times New Roman"/>
                          <w:color w:val="000000"/>
                          <w:sz w:val="19"/>
                        </w:rPr>
                        <w:t>– Cyberprzestępcy używają programów, które mogą zapisywać naciśnięcie każdego klawisza na klawiaturze. Dzięki temu mogą poznać login i hasło użytkownika zainfekowanego komputera. Wystarczy raz zalogować się do danej usługi żeby dostarczyć przestępcom pełne dane.</w:t>
                      </w:r>
                    </w:p>
                    <w:p w:rsidR="00CB261D" w:rsidRDefault="00DE72AE">
                      <w:pPr>
                        <w:spacing w:after="0" w:line="240" w:lineRule="auto"/>
                        <w:jc w:val="both"/>
                        <w:textDirection w:val="btLr"/>
                      </w:pPr>
                      <w:proofErr w:type="spellStart"/>
                      <w:r>
                        <w:rPr>
                          <w:rFonts w:ascii="Times New Roman" w:eastAsia="Times New Roman" w:hAnsi="Times New Roman" w:cs="Times New Roman"/>
                          <w:b/>
                          <w:color w:val="FFFF00"/>
                          <w:sz w:val="18"/>
                        </w:rPr>
                        <w:t>Malvertising</w:t>
                      </w:r>
                      <w:proofErr w:type="spellEnd"/>
                      <w:r>
                        <w:rPr>
                          <w:rFonts w:ascii="Times New Roman" w:eastAsia="Times New Roman" w:hAnsi="Times New Roman" w:cs="Times New Roman"/>
                          <w:color w:val="000000"/>
                          <w:sz w:val="19"/>
                        </w:rPr>
                        <w:t> – pozwala przestępcom na dotarcie do użytkowników przeglądających zaufane strony internetowe poprzez nośniki jakimi są udostępniane na stronach internetowych reklamy, a następnie na instalowanie bez wiedzy i zgody użytkownika złośliwego oprogramowania na urządzeniach użytkownika.</w:t>
                      </w:r>
                    </w:p>
                    <w:p w:rsidR="00CB261D" w:rsidRDefault="00DE72AE">
                      <w:pPr>
                        <w:spacing w:after="0" w:line="240" w:lineRule="auto"/>
                        <w:jc w:val="both"/>
                        <w:textDirection w:val="btLr"/>
                      </w:pPr>
                      <w:proofErr w:type="spellStart"/>
                      <w:r>
                        <w:rPr>
                          <w:rFonts w:ascii="Times New Roman" w:eastAsia="Times New Roman" w:hAnsi="Times New Roman" w:cs="Times New Roman"/>
                          <w:b/>
                          <w:color w:val="FFFF00"/>
                          <w:sz w:val="18"/>
                        </w:rPr>
                        <w:t>Ransomware</w:t>
                      </w:r>
                      <w:proofErr w:type="spellEnd"/>
                      <w:r>
                        <w:rPr>
                          <w:rFonts w:ascii="Times New Roman" w:eastAsia="Times New Roman" w:hAnsi="Times New Roman" w:cs="Times New Roman"/>
                          <w:color w:val="000000"/>
                          <w:sz w:val="19"/>
                        </w:rPr>
                        <w:t xml:space="preserve"> to rodzaj złośliwego oprogramowania, które infekując urządzenie lub komputer blokuje jego podstawowe funkcje i wymusza użytkownika do zapłacenia haraczu, w zamian za przywrócenie kontroli nad systemem operacyjnym i umożliwienia dostępu do danych zgromadzonych na komputerze. Zagrożenie może dostać się do komputera za pośrednictwem pobranego pliku, wykorzystując niespójności w strukturze ochrony lub nawet przez wiadomość tekstową.  </w:t>
                      </w:r>
                    </w:p>
                    <w:p w:rsidR="00CB261D" w:rsidRDefault="00DE72AE">
                      <w:pPr>
                        <w:spacing w:after="0" w:line="240" w:lineRule="auto"/>
                        <w:jc w:val="both"/>
                        <w:textDirection w:val="btLr"/>
                      </w:pPr>
                      <w:r>
                        <w:rPr>
                          <w:rFonts w:ascii="Times New Roman" w:eastAsia="Times New Roman" w:hAnsi="Times New Roman" w:cs="Times New Roman"/>
                          <w:color w:val="000000"/>
                          <w:sz w:val="19"/>
                        </w:rPr>
                        <w:t>Czym się różni od typowego złośliwego oprogramowania?</w:t>
                      </w:r>
                    </w:p>
                    <w:p w:rsidR="00CB261D" w:rsidRDefault="00DE72AE">
                      <w:pPr>
                        <w:spacing w:after="0" w:line="240" w:lineRule="auto"/>
                        <w:jc w:val="both"/>
                        <w:textDirection w:val="btLr"/>
                      </w:pPr>
                      <w:r>
                        <w:rPr>
                          <w:rFonts w:ascii="Times New Roman" w:eastAsia="Times New Roman" w:hAnsi="Times New Roman" w:cs="Times New Roman"/>
                          <w:color w:val="000000"/>
                          <w:sz w:val="19"/>
                        </w:rPr>
                        <w:t>• Nie kradnie danych użytkownika, lecz je szyfruje.</w:t>
                      </w:r>
                    </w:p>
                    <w:p w:rsidR="00CB261D" w:rsidRDefault="00DE72AE">
                      <w:pPr>
                        <w:spacing w:after="0" w:line="240" w:lineRule="auto"/>
                        <w:jc w:val="both"/>
                        <w:textDirection w:val="btLr"/>
                      </w:pPr>
                      <w:r>
                        <w:rPr>
                          <w:rFonts w:ascii="Times New Roman" w:eastAsia="Times New Roman" w:hAnsi="Times New Roman" w:cs="Times New Roman"/>
                          <w:color w:val="000000"/>
                          <w:sz w:val="19"/>
                        </w:rPr>
                        <w:t xml:space="preserve">• Wymusza płatność okupu, zazwyczaj w dolarach lub </w:t>
                      </w:r>
                      <w:proofErr w:type="spellStart"/>
                      <w:r>
                        <w:rPr>
                          <w:rFonts w:ascii="Times New Roman" w:eastAsia="Times New Roman" w:hAnsi="Times New Roman" w:cs="Times New Roman"/>
                          <w:color w:val="000000"/>
                          <w:sz w:val="19"/>
                        </w:rPr>
                        <w:t>Bitcoinach</w:t>
                      </w:r>
                      <w:proofErr w:type="spellEnd"/>
                      <w:r>
                        <w:rPr>
                          <w:rFonts w:ascii="Times New Roman" w:eastAsia="Times New Roman" w:hAnsi="Times New Roman" w:cs="Times New Roman"/>
                          <w:color w:val="000000"/>
                          <w:sz w:val="19"/>
                        </w:rPr>
                        <w:t>.</w:t>
                      </w:r>
                    </w:p>
                    <w:p w:rsidR="00CB261D" w:rsidRDefault="00DE72AE">
                      <w:pPr>
                        <w:spacing w:after="0" w:line="240" w:lineRule="auto"/>
                        <w:jc w:val="both"/>
                        <w:textDirection w:val="btLr"/>
                      </w:pPr>
                      <w:r>
                        <w:rPr>
                          <w:rFonts w:ascii="Times New Roman" w:eastAsia="Times New Roman" w:hAnsi="Times New Roman" w:cs="Times New Roman"/>
                          <w:color w:val="000000"/>
                          <w:sz w:val="19"/>
                        </w:rPr>
                        <w:t xml:space="preserve">• Jest relatywnie łatwy do stworzenia – istnieje wiele bardzo dobrze udokumentowanych </w:t>
                      </w:r>
                      <w:proofErr w:type="spellStart"/>
                      <w:r>
                        <w:rPr>
                          <w:rFonts w:ascii="Times New Roman" w:eastAsia="Times New Roman" w:hAnsi="Times New Roman" w:cs="Times New Roman"/>
                          <w:color w:val="000000"/>
                          <w:sz w:val="19"/>
                        </w:rPr>
                        <w:t>cryptobibliotek</w:t>
                      </w:r>
                      <w:proofErr w:type="spellEnd"/>
                      <w:r>
                        <w:rPr>
                          <w:rFonts w:ascii="Times New Roman" w:eastAsia="Times New Roman" w:hAnsi="Times New Roman" w:cs="Times New Roman"/>
                          <w:color w:val="000000"/>
                          <w:sz w:val="19"/>
                        </w:rPr>
                        <w:t>.</w:t>
                      </w:r>
                    </w:p>
                    <w:p w:rsidR="00CB261D" w:rsidRDefault="00CB261D">
                      <w:pPr>
                        <w:spacing w:line="258" w:lineRule="auto"/>
                        <w:textDirection w:val="btLr"/>
                      </w:pPr>
                    </w:p>
                  </w:txbxContent>
                </v:textbox>
              </v:rect>
              <v:rect id="Prostokąt 5" o:spid="_x0000_s1030" style="position:absolute;left:-6858;top:61;width:25146;height:58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" fillcolor="white [3201]" stroked="f">
                <v:textbox inset="2.53958mm,2.53958mm,2.53958mm,2.53958mm">
                  <w:txbxContent>
                    <w:p w:rsidR="00CB261D" w:rsidRDefault="00DE72AE">
                      <w:pPr>
                        <w:spacing w:after="0" w:line="240" w:lineRule="auto"/>
                        <w:jc w:val="center"/>
                        <w:textDirection w:val="btLr"/>
                      </w:pPr>
                      <w:r>
                        <w:rPr>
                          <w:b/>
                          <w:smallCaps/>
                          <w:color w:val="4472C4"/>
                          <w:sz w:val="28"/>
                        </w:rPr>
                        <w:t>RODZAJE ZAGROŻEŃ CYBERBEZPIECZEŃSTWA</w:t>
                      </w:r>
                    </w:p>
                  </w:txbxContent>
                </v:textbox>
              </v:rect>
            </v:group>
            <w10:wrap type="square" anchorx="margin" anchory="margin"/>
          </v:group>
        </w:pict>
      </w:r>
      <w:r>
        <w:rPr>
          <w:noProof/>
        </w:rPr>
        <w:pict>
          <v:rect id="Prostokąt 6" o:spid="_x0000_s1031" style="position:absolute;margin-left:4pt;margin-top:0;width:241.7pt;height:1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" fillcolor="white [3201]" strokecolor="white [3201]" strokeweight="1pt">
            <v:stroke startarrowwidth="narrow" startarrowlength="short" endarrowwidth="narrow" endarrowlength="short"/>
            <v:textbox inset="2.53958mm,1.2694mm,2.53958mm,1.2694mm">
              <w:txbxContent>
                <w:p w:rsidR="00CB261D" w:rsidRDefault="00DE72AE">
                  <w:pPr>
                    <w:spacing w:line="240" w:lineRule="auto"/>
                    <w:jc w:val="center"/>
                    <w:textDirection w:val="btLr"/>
                  </w:pPr>
                  <w:proofErr w:type="spellStart"/>
                  <w:r>
                    <w:rPr>
                      <w:b/>
                      <w:color w:val="2E75B5"/>
                      <w:sz w:val="44"/>
                    </w:rPr>
                    <w:t>Cyberbezpieczeństwo</w:t>
                  </w:r>
                  <w:proofErr w:type="spellEnd"/>
                  <w:r>
                    <w:rPr>
                      <w:b/>
                      <w:color w:val="2E75B5"/>
                      <w:sz w:val="44"/>
                    </w:rPr>
                    <w:t>- informacje dla klientów podmiotów publicznych</w:t>
                  </w:r>
                </w:p>
              </w:txbxContent>
            </v:textbox>
          </v:rect>
        </w:pict>
      </w:r>
    </w:p>
    <w:p w:rsidR="00CB261D" w:rsidRDefault="00CB261D"/>
    <w:p w:rsidR="00CB261D" w:rsidRDefault="00CB261D"/>
    <w:p w:rsidR="00CB261D" w:rsidRDefault="0080286A">
      <w:r>
        <w:rPr>
          <w:noProof/>
        </w:rPr>
        <w:pict>
          <v:rect id="Prostokąt 7" o:spid="_x0000_s1032" style="position:absolute;margin-left:5pt;margin-top:31.6pt;width:234.25pt;height:188.5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" fillcolor="white [3201]" strokecolor="#c0504d [3205]" strokeweight="1pt">
            <v:stroke startarrowwidth="narrow" startarrowlength="short" endarrowwidth="narrow" endarrowlength="short"/>
            <v:textbox inset="2.53958mm,1.2694mm,2.53958mm,1.2694mm">
              <w:txbxContent>
                <w:p w:rsidR="00CB261D" w:rsidRDefault="00DE72AE">
                  <w:pPr>
                    <w:spacing w:before="120" w:after="0" w:line="324" w:lineRule="auto"/>
                    <w:jc w:val="both"/>
                    <w:textDirection w:val="btLr"/>
                  </w:pPr>
                  <w:proofErr w:type="spellStart"/>
                  <w:r>
                    <w:rPr>
                      <w:rFonts w:ascii="Times New Roman" w:eastAsia="Times New Roman" w:hAnsi="Times New Roman" w:cs="Times New Roman"/>
                      <w:color w:val="000000"/>
                      <w:sz w:val="18"/>
                    </w:rPr>
                    <w:t>Cyberbezpieczeństwo</w:t>
                  </w:r>
                  <w:proofErr w:type="spellEnd"/>
                  <w:r>
                    <w:rPr>
                      <w:rFonts w:ascii="Times New Roman" w:eastAsia="Times New Roman" w:hAnsi="Times New Roman" w:cs="Times New Roman"/>
                      <w:color w:val="000000"/>
                      <w:sz w:val="18"/>
                    </w:rPr>
                    <w:t> (ang. </w:t>
                  </w:r>
                  <w:proofErr w:type="spellStart"/>
                  <w:r>
                    <w:rPr>
                      <w:rFonts w:ascii="Times New Roman" w:eastAsia="Times New Roman" w:hAnsi="Times New Roman" w:cs="Times New Roman"/>
                      <w:i/>
                      <w:color w:val="000000"/>
                      <w:sz w:val="18"/>
                    </w:rPr>
                    <w:t>cybersecurity</w:t>
                  </w:r>
                  <w:proofErr w:type="spellEnd"/>
                  <w:r>
                    <w:rPr>
                      <w:rFonts w:ascii="Times New Roman" w:eastAsia="Times New Roman" w:hAnsi="Times New Roman" w:cs="Times New Roman"/>
                      <w:color w:val="000000"/>
                      <w:sz w:val="18"/>
                    </w:rPr>
                    <w:t>) stanowi zespół zagadnień związanych z zapewnianiem ochrony w obszarze cyberprzestrzeni. Z pojęciem cyberbezpieczeństwa związana jest między innymi ochrona przestrzeni przetwarzania informacji oraz zachodzących interakcji w sieciach teleinformatycznych. Cyberprzestrzeń rozumiana jest natomiast jako przestrzeń przetwarzania i wymiany informacji, tworzona przez systemy teleinformatyczne, wraz z powiązaniami pomiędzy nimi oraz relacjami z użytkownikami.</w:t>
                  </w:r>
                  <w:r>
                    <w:rPr>
                      <w:rFonts w:ascii="Helvetica Neue" w:eastAsia="Helvetica Neue" w:hAnsi="Helvetica Neue" w:cs="Helvetica Neue"/>
                      <w:color w:val="001133"/>
                      <w:sz w:val="18"/>
                      <w:highlight w:val="white"/>
                    </w:rPr>
                    <w:t xml:space="preserve"> </w:t>
                  </w:r>
                </w:p>
                <w:p w:rsidR="00CB261D" w:rsidRDefault="00DE72AE">
                  <w:pPr>
                    <w:spacing w:line="258" w:lineRule="auto"/>
                    <w:textDirection w:val="btLr"/>
                  </w:pPr>
                  <w:r>
                    <w:rPr>
                      <w:rFonts w:ascii="Times New Roman" w:eastAsia="Times New Roman" w:hAnsi="Times New Roman" w:cs="Times New Roman"/>
                      <w:b/>
                      <w:i/>
                      <w:color w:val="1B1B1B"/>
                      <w:sz w:val="16"/>
                    </w:rPr>
                    <w:t>Ministerstwo Administracji i Cyfryzacji, Agencja Bezpieczeństwa Wewnętrznego (2013), Polityka Ochrony Cyberprzestrzeni Rzeczypospolitej Polskiej, Warszawa</w:t>
                  </w:r>
                </w:p>
              </w:txbxContent>
            </v:textbox>
            <w10:wrap type="square"/>
          </v:rect>
        </w:pict>
      </w:r>
      <w:r>
        <w:rPr>
          <w:noProof/>
        </w:rPr>
        <w:pict>
          <v:rect id="Prostokąt 8" o:spid="_x0000_s1033" style="position:absolute;margin-left:4pt;margin-top:240.6pt;width:234.75pt;height:195pt;z-index:2516613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" fillcolor="#c4e0b2" strokecolor="red" strokeweight="1.5pt">
            <v:stroke dashstyle="dash" startarrowwidth="narrow" startarrowlength="short" endarrowwidth="narrow" endarrowlength="short"/>
            <v:textbox inset="2.53958mm,1.2694mm,2.53958mm,1.2694mm">
              <w:txbxContent>
                <w:p w:rsidR="00CB261D" w:rsidRDefault="00DE72AE">
                  <w:pPr>
                    <w:spacing w:line="258" w:lineRule="auto"/>
                    <w:jc w:val="both"/>
                    <w:textDirection w:val="btLr"/>
                  </w:pPr>
                  <w:proofErr w:type="spellStart"/>
                  <w:r>
                    <w:rPr>
                      <w:rFonts w:ascii="Times New Roman" w:eastAsia="Times New Roman" w:hAnsi="Times New Roman" w:cs="Times New Roman"/>
                      <w:color w:val="000000"/>
                      <w:sz w:val="18"/>
                    </w:rPr>
                    <w:t>Cyberbezpieczeństwo</w:t>
                  </w:r>
                  <w:proofErr w:type="spellEnd"/>
                  <w:r>
                    <w:rPr>
                      <w:rFonts w:ascii="Times New Roman" w:eastAsia="Times New Roman" w:hAnsi="Times New Roman" w:cs="Times New Roman"/>
                      <w:color w:val="000000"/>
                      <w:sz w:val="18"/>
                    </w:rPr>
                    <w:t xml:space="preserve"> odnosi się do szerokiego zakresu różnych działań przestępczych, w których jako podstawowe narzędzie lub jako główny cel wykorzystywane są komputery i systemy informacyjne. Może ona obejmować przestępstwa tradycyjne takie jak oszustwo, fałszerstwo, czy też kradzież, bądź może dotyczyć również przestępstw powiązanych z zakazaną prawem treścią jak nawoływanie do nienawiści. Najczęstsze jednak </w:t>
                  </w:r>
                  <w:proofErr w:type="spellStart"/>
                  <w:r>
                    <w:rPr>
                      <w:rFonts w:ascii="Times New Roman" w:eastAsia="Times New Roman" w:hAnsi="Times New Roman" w:cs="Times New Roman"/>
                      <w:color w:val="000000"/>
                      <w:sz w:val="18"/>
                    </w:rPr>
                    <w:t>skojarzeniee</w:t>
                  </w:r>
                  <w:proofErr w:type="spellEnd"/>
                  <w:r>
                    <w:rPr>
                      <w:rFonts w:ascii="Times New Roman" w:eastAsia="Times New Roman" w:hAnsi="Times New Roman" w:cs="Times New Roman"/>
                      <w:color w:val="000000"/>
                      <w:sz w:val="18"/>
                    </w:rPr>
                    <w:t xml:space="preserve"> z incydentami mającymi miejsce w świecie wirtualnym stanowią przestępstwa charakterystyczne wyłącznie dla komputerów i systemów informacyjnych jak ataki na systemy informatyczne, ataki odmowy usług, przejmowanie mocy obliczeniowej lub tworzenia i dystrybucja złośliwego oprogramowania</w:t>
                  </w:r>
                </w:p>
                <w:p w:rsidR="00CB261D" w:rsidRDefault="00DE72AE">
                  <w:pPr>
                    <w:spacing w:line="258" w:lineRule="auto"/>
                    <w:textDirection w:val="btLr"/>
                  </w:pPr>
                  <w:r>
                    <w:rPr>
                      <w:rFonts w:ascii="Times New Roman" w:eastAsia="Times New Roman" w:hAnsi="Times New Roman" w:cs="Times New Roman"/>
                      <w:b/>
                      <w:i/>
                      <w:color w:val="1B1B1B"/>
                      <w:sz w:val="16"/>
                    </w:rPr>
                    <w:t xml:space="preserve">Ustawa o krajowym systemie cyberbezpieczeństwa. Komentarz, K. </w:t>
                  </w:r>
                  <w:r>
                    <w:rPr>
                      <w:rFonts w:ascii="Times New Roman" w:eastAsia="Times New Roman" w:hAnsi="Times New Roman" w:cs="Times New Roman"/>
                      <w:b/>
                      <w:color w:val="1B1B1B"/>
                      <w:sz w:val="16"/>
                    </w:rPr>
                    <w:t>Czaplicki (red.), Warszawa, Wolters Kluwer 2019 r., s. 17</w:t>
                  </w:r>
                </w:p>
              </w:txbxContent>
            </v:textbox>
            <w10:wrap type="square"/>
          </v:rect>
        </w:pict>
      </w:r>
      <w:r>
        <w:rPr>
          <w:noProof/>
        </w:rPr>
        <w:pict>
          <v:rect id="Prostokąt 10" o:spid="_x0000_s1034" style="position:absolute;margin-left:2pt;margin-top:456.6pt;width:234.75pt;height:189.5pt;z-index:25166233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" strokecolor="red" strokeweight="1.5pt">
            <v:stroke dashstyle="dot" startarrowwidth="narrow" startarrowlength="short" endarrowwidth="narrow" endarrowlength="short"/>
            <v:textbox inset="2.53958mm,1.2694mm,2.53958mm,1.2694mm">
              <w:txbxContent>
                <w:p w:rsidR="00CB261D" w:rsidRDefault="00DE72AE">
                  <w:pPr>
                    <w:spacing w:before="120" w:after="120" w:line="258" w:lineRule="auto"/>
                    <w:jc w:val="both"/>
                    <w:textDirection w:val="btLr"/>
                  </w:pPr>
                  <w:r>
                    <w:rPr>
                      <w:color w:val="000000"/>
                      <w:sz w:val="18"/>
                    </w:rPr>
                    <w:t xml:space="preserve">Celem cyberprzestępców zwykle jest kradzież danych użytkowników. Kradzież odbywać się może podczas niewielkich, dyskretnych ataków na pojedyncze ofiary lub podczas masowych operacji </w:t>
                  </w:r>
                  <w:proofErr w:type="spellStart"/>
                  <w:r>
                    <w:rPr>
                      <w:color w:val="000000"/>
                      <w:sz w:val="18"/>
                    </w:rPr>
                    <w:t>cyberprzestępczych</w:t>
                  </w:r>
                  <w:proofErr w:type="spellEnd"/>
                  <w:r>
                    <w:rPr>
                      <w:color w:val="000000"/>
                      <w:sz w:val="18"/>
                    </w:rPr>
                    <w:t xml:space="preserve"> na dużą skalę z wykorzystaniem stron internetowych www. i włamań do baz danych. Metody mogą być różne, ale cel pozostaje ten sam. W większości przypadków napastnicy próbują w pierwszej kolejności dostarczyć na komputer ofiary rodzaj szkodliwego oprogramowania, jako że jest to najkrótsza droga pomiędzy nimi a danymi użytkownika. Zamiary cyberprzestępcy ukierunkowane mogą być również na dokonanie strat finansowych w atakowanej instytucji lub utraty reputacji konkurencji, która zostaje sparaliżowana przez niedostępność usług, bądź w celu uzyskania okupu.</w:t>
                  </w:r>
                </w:p>
              </w:txbxContent>
            </v:textbox>
            <w10:wrap type="square"/>
          </v:rect>
        </w:pict>
      </w:r>
    </w:p>
    <w:p w:rsidR="00CB261D" w:rsidRDefault="0080286A">
      <w:r>
        <w:rPr>
          <w:noProof/>
        </w:rPr>
        <w:lastRenderedPageBreak/>
        <w:pict>
          <v:group id="Grupa 9" o:spid="_x0000_s1035" style="position:absolute;margin-left:318pt;margin-top:69.5pt;width:243pt;height:704.2pt;z-index:251663360;mso-wrap-distance-left:18pt;mso-wrap-distance-right:18pt;mso-position-horizontal-relative:page;mso-position-vertical-relative:page" coordorigin="38029" coordsize="30861,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">
            <v:group id="Grupa 11" o:spid="_x0000_s1036" style="position:absolute;left:38029;width:30861;height:75600" coordorigin="39839,2164" coordsize="29763,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Prostokąt 12" o:spid="_x0000_s1037" style="position:absolute;left:39839;top:2164;width:29764;height:807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CB261D" w:rsidRDefault="00CB261D">
                      <w:pPr>
                        <w:spacing w:after="0" w:line="240" w:lineRule="auto"/>
                        <w:textDirection w:val="btLr"/>
                      </w:pPr>
                    </w:p>
                  </w:txbxContent>
                </v:textbox>
              </v:rect>
              <v:rect id="Prostokąt 13" o:spid="_x0000_s1038" style="position:absolute;left:39839;top:2164;width:28839;height:80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" stroked="f">
                <v:fill color2="#dfdddd" focus="100%" type="gradientRadial"/>
                <v:textbox inset="5.07986mm,1in,5.07986mm,5.07986mm">
                  <w:txbxContent>
                    <w:p w:rsidR="00CB261D" w:rsidRDefault="00DE72AE">
                      <w:pPr>
                        <w:spacing w:after="60" w:line="275" w:lineRule="auto"/>
                        <w:jc w:val="both"/>
                        <w:textDirection w:val="btLr"/>
                      </w:pPr>
                      <w:r>
                        <w:rPr>
                          <w:rFonts w:ascii="Times New Roman" w:eastAsia="Times New Roman" w:hAnsi="Times New Roman" w:cs="Times New Roman"/>
                          <w:color w:val="000000"/>
                          <w:sz w:val="20"/>
                        </w:rPr>
                        <w:t>2) elektronicznie poprzez wypełnienie dedykowanego formularza elektronicznego dostępnego bezpośrednio na platformie https://biznes.gov.pl odwzorowującego formularz dostępny na stronie internetowej Urzędu;</w:t>
                      </w:r>
                    </w:p>
                    <w:p w:rsidR="00CB261D" w:rsidRDefault="00DE72AE">
                      <w:pPr>
                        <w:spacing w:after="60" w:line="275" w:lineRule="auto"/>
                        <w:jc w:val="both"/>
                        <w:textDirection w:val="btLr"/>
                      </w:pPr>
                      <w:r>
                        <w:rPr>
                          <w:rFonts w:ascii="Times New Roman" w:eastAsia="Times New Roman" w:hAnsi="Times New Roman" w:cs="Times New Roman"/>
                          <w:color w:val="000000"/>
                          <w:sz w:val="20"/>
                        </w:rPr>
                        <w:t xml:space="preserve">3) elektronicznie poprzez wysłanie wypełnionego formularza na elektroniczną skrzynkę podawczą </w:t>
                      </w:r>
                      <w:proofErr w:type="spellStart"/>
                      <w:r>
                        <w:rPr>
                          <w:rFonts w:ascii="Times New Roman" w:eastAsia="Times New Roman" w:hAnsi="Times New Roman" w:cs="Times New Roman"/>
                          <w:color w:val="000000"/>
                          <w:sz w:val="20"/>
                        </w:rPr>
                        <w:t>ePUAP</w:t>
                      </w:r>
                      <w:proofErr w:type="spellEnd"/>
                      <w:r>
                        <w:rPr>
                          <w:rFonts w:ascii="Times New Roman" w:eastAsia="Times New Roman" w:hAnsi="Times New Roman" w:cs="Times New Roman"/>
                          <w:color w:val="000000"/>
                          <w:sz w:val="20"/>
                        </w:rPr>
                        <w:t>: /UODO/</w:t>
                      </w:r>
                      <w:proofErr w:type="spellStart"/>
                      <w:r>
                        <w:rPr>
                          <w:rFonts w:ascii="Times New Roman" w:eastAsia="Times New Roman" w:hAnsi="Times New Roman" w:cs="Times New Roman"/>
                          <w:color w:val="000000"/>
                          <w:sz w:val="20"/>
                        </w:rPr>
                        <w:t>SkrytkaESP</w:t>
                      </w:r>
                      <w:proofErr w:type="spellEnd"/>
                      <w:r>
                        <w:rPr>
                          <w:rFonts w:ascii="Times New Roman" w:eastAsia="Times New Roman" w:hAnsi="Times New Roman" w:cs="Times New Roman"/>
                          <w:color w:val="000000"/>
                          <w:sz w:val="20"/>
                        </w:rPr>
                        <w:t>;</w:t>
                      </w:r>
                    </w:p>
                    <w:p w:rsidR="00CB261D" w:rsidRDefault="00DE72AE">
                      <w:pPr>
                        <w:spacing w:after="60" w:line="275" w:lineRule="auto"/>
                        <w:jc w:val="both"/>
                        <w:textDirection w:val="btLr"/>
                      </w:pPr>
                      <w:r>
                        <w:rPr>
                          <w:rFonts w:ascii="Times New Roman" w:eastAsia="Times New Roman" w:hAnsi="Times New Roman" w:cs="Times New Roman"/>
                          <w:color w:val="000000"/>
                          <w:sz w:val="20"/>
                        </w:rPr>
                        <w:t xml:space="preserve">4) elektronicznie poprzez wysłanie wypełnionego formularza za pomocą pisma ogólnego dostępnego na platformie https://biznes.gov.pl; </w:t>
                      </w:r>
                    </w:p>
                    <w:p w:rsidR="00CB261D" w:rsidRDefault="00DE72AE">
                      <w:pPr>
                        <w:spacing w:after="60" w:line="275" w:lineRule="auto"/>
                        <w:jc w:val="both"/>
                        <w:textDirection w:val="btLr"/>
                      </w:pPr>
                      <w:r>
                        <w:rPr>
                          <w:rFonts w:ascii="Times New Roman" w:eastAsia="Times New Roman" w:hAnsi="Times New Roman" w:cs="Times New Roman"/>
                          <w:color w:val="000000"/>
                          <w:sz w:val="20"/>
                        </w:rPr>
                        <w:t xml:space="preserve">5) tradycyjną pocztą, wysyłając wydrukowany </w:t>
                      </w:r>
                      <w:r>
                        <w:rPr>
                          <w:rFonts w:ascii="Times New Roman" w:eastAsia="Times New Roman" w:hAnsi="Times New Roman" w:cs="Times New Roman"/>
                          <w:color w:val="000000"/>
                          <w:sz w:val="20"/>
                        </w:rPr>
                        <w:br/>
                        <w:t>i wypełniony formularz znajdujący się na stronie internetowej https://uodo.gov.pl/ na adres Urzędu.</w:t>
                      </w:r>
                    </w:p>
                    <w:p w:rsidR="00CB261D" w:rsidRDefault="00CB261D">
                      <w:pPr>
                        <w:spacing w:after="0" w:line="240" w:lineRule="auto"/>
                        <w:textDirection w:val="btLr"/>
                      </w:pPr>
                    </w:p>
                    <w:p w:rsidR="00CB261D" w:rsidRDefault="00DE72AE">
                      <w:pPr>
                        <w:spacing w:after="0" w:line="240" w:lineRule="auto"/>
                        <w:textDirection w:val="btLr"/>
                      </w:pPr>
                      <w:r>
                        <w:rPr>
                          <w:rFonts w:ascii="Times New Roman" w:eastAsia="Times New Roman" w:hAnsi="Times New Roman" w:cs="Times New Roman"/>
                          <w:color w:val="000000"/>
                          <w:sz w:val="20"/>
                        </w:rPr>
                        <w:t>Adres:</w:t>
                      </w:r>
                    </w:p>
                    <w:p w:rsidR="00CB261D" w:rsidRDefault="00DE72AE">
                      <w:pPr>
                        <w:spacing w:after="0" w:line="240" w:lineRule="auto"/>
                        <w:textDirection w:val="btLr"/>
                      </w:pPr>
                      <w:r>
                        <w:rPr>
                          <w:rFonts w:ascii="Times New Roman" w:eastAsia="Times New Roman" w:hAnsi="Times New Roman" w:cs="Times New Roman"/>
                          <w:color w:val="000000"/>
                          <w:sz w:val="20"/>
                        </w:rPr>
                        <w:t>Urząd Ochrony Danych Osobowych</w:t>
                      </w:r>
                    </w:p>
                    <w:p w:rsidR="00CB261D" w:rsidRDefault="00DE72AE">
                      <w:pPr>
                        <w:spacing w:after="0" w:line="240" w:lineRule="auto"/>
                        <w:textDirection w:val="btLr"/>
                      </w:pPr>
                      <w:r>
                        <w:rPr>
                          <w:rFonts w:ascii="Times New Roman" w:eastAsia="Times New Roman" w:hAnsi="Times New Roman" w:cs="Times New Roman"/>
                          <w:color w:val="000000"/>
                          <w:sz w:val="20"/>
                        </w:rPr>
                        <w:t xml:space="preserve">ul. Stawki 2 </w:t>
                      </w:r>
                    </w:p>
                    <w:p w:rsidR="00CB261D" w:rsidRDefault="00DE72AE">
                      <w:pPr>
                        <w:spacing w:after="0" w:line="240" w:lineRule="auto"/>
                        <w:textDirection w:val="btLr"/>
                      </w:pPr>
                      <w:r>
                        <w:rPr>
                          <w:rFonts w:ascii="Times New Roman" w:eastAsia="Times New Roman" w:hAnsi="Times New Roman" w:cs="Times New Roman"/>
                          <w:color w:val="000000"/>
                          <w:sz w:val="20"/>
                        </w:rPr>
                        <w:t>00-193 Warszawa</w:t>
                      </w:r>
                    </w:p>
                    <w:p w:rsidR="00CB261D" w:rsidRDefault="00CB261D">
                      <w:pPr>
                        <w:spacing w:after="0" w:line="240" w:lineRule="auto"/>
                        <w:textDirection w:val="btLr"/>
                      </w:pPr>
                    </w:p>
                    <w:p w:rsidR="00CB261D" w:rsidRDefault="00CB261D">
                      <w:pPr>
                        <w:spacing w:after="0" w:line="240" w:lineRule="auto"/>
                        <w:textDirection w:val="btLr"/>
                      </w:pPr>
                    </w:p>
                    <w:p w:rsidR="00CB261D" w:rsidRDefault="00CB261D">
                      <w:pPr>
                        <w:spacing w:after="0" w:line="240" w:lineRule="auto"/>
                        <w:textDirection w:val="btLr"/>
                      </w:pPr>
                    </w:p>
                    <w:p w:rsidR="00CB261D" w:rsidRDefault="00CB261D">
                      <w:pPr>
                        <w:spacing w:after="0" w:line="240" w:lineRule="auto"/>
                        <w:textDirection w:val="btLr"/>
                      </w:pPr>
                    </w:p>
                    <w:p w:rsidR="00CB261D" w:rsidRDefault="00CB261D">
                      <w:pPr>
                        <w:spacing w:after="0" w:line="240" w:lineRule="auto"/>
                        <w:textDirection w:val="btLr"/>
                      </w:pPr>
                    </w:p>
                    <w:p w:rsidR="00CB261D" w:rsidRDefault="00CB261D">
                      <w:pPr>
                        <w:spacing w:after="0" w:line="240" w:lineRule="auto"/>
                        <w:textDirection w:val="btLr"/>
                      </w:pPr>
                    </w:p>
                    <w:p w:rsidR="00CB261D" w:rsidRDefault="00DE72AE">
                      <w:pPr>
                        <w:spacing w:after="120" w:line="275" w:lineRule="auto"/>
                        <w:jc w:val="both"/>
                        <w:textDirection w:val="btLr"/>
                      </w:pPr>
                      <w:r>
                        <w:rPr>
                          <w:rFonts w:ascii="Times New Roman" w:eastAsia="Times New Roman" w:hAnsi="Times New Roman" w:cs="Times New Roman"/>
                          <w:color w:val="000000"/>
                          <w:sz w:val="20"/>
                        </w:rPr>
                        <w:t xml:space="preserve">Internet - jako ogólnoświatowy system połączeń między komputerami - niesie za sobą wiele zagrożeń, z których nie zawsze jako korzystający zdajemy sobie sprawę. Tak jak przy wykonywaniu każdej czynności, tak samo korzystając z Internetu należy zachować ostrożność, by skutecznie ograniczać ryzyko stania się ofiarą cyberprzestępcy. Bezpieczeństwa w sieci internetowej nie można zdecydowanie ograniczyć jedynie do ochrony technologicznej. </w:t>
                      </w:r>
                    </w:p>
                    <w:p w:rsidR="00CB261D" w:rsidRDefault="00DE72AE">
                      <w:pPr>
                        <w:spacing w:after="0" w:line="275" w:lineRule="auto"/>
                        <w:jc w:val="both"/>
                        <w:textDirection w:val="btLr"/>
                      </w:pPr>
                      <w:r>
                        <w:rPr>
                          <w:rFonts w:ascii="Times New Roman" w:eastAsia="Times New Roman" w:hAnsi="Times New Roman" w:cs="Times New Roman"/>
                          <w:color w:val="000000"/>
                          <w:sz w:val="20"/>
                        </w:rPr>
                        <w:t>Cyberprzestępcy podejmują się najróżniejszych sposobów w tym zwykłej socjotechniki w celu nakłonienia użytkownika Internetu do wykonania czynności, które ujawnią informacje o hasłach i stosowanych przez niego zabezpieczeniach, wykorzystując zainfekowane załączniki, fałszywe strony www i wiadomości e-mail, łudząco podobne do prawdziwych.</w:t>
                      </w:r>
                    </w:p>
                    <w:p w:rsidR="00CB261D" w:rsidRDefault="00CB261D">
                      <w:pPr>
                        <w:spacing w:after="0" w:line="240" w:lineRule="auto"/>
                        <w:textDirection w:val="btLr"/>
                      </w:pPr>
                    </w:p>
                  </w:txbxContent>
                </v:textbox>
              </v:rect>
              <v:rect id="Prostokąt 14" o:spid="_x0000_s1039" style="position:absolute;left:67692;top:2164;width:1911;height:807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" fillcolor="#1f497d [3202]" stroked="f">
                <v:textbox inset="2.53958mm,2.53958mm,2.53958mm,2.53958mm">
                  <w:txbxContent>
                    <w:p w:rsidR="00CB261D" w:rsidRDefault="00CB261D">
                      <w:pPr>
                        <w:spacing w:after="0" w:line="240" w:lineRule="auto"/>
                        <w:textDirection w:val="btLr"/>
                      </w:pPr>
                    </w:p>
                  </w:txbxContent>
                </v:textbox>
              </v:rect>
            </v:group>
            <w10:wrap type="square" anchorx="page" anchory="page"/>
          </v:group>
        </w:pict>
      </w:r>
      <w:r>
        <w:rPr>
          <w:noProof/>
        </w:rPr>
        <w:pict>
          <v:group id="Grupa 15" o:spid="_x0000_s1040" style="position:absolute;margin-left:33pt;margin-top:68.25pt;width:264.95pt;height:709.5pt;z-index:251664384;mso-wrap-distance-left:18pt;mso-wrap-distance-right:18pt;mso-position-horizontal-relative:page;mso-position-vertical-relative:page" coordorigin="36636" coordsize="3364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">
            <v:group id="Grupa 16" o:spid="_x0000_s1041" style="position:absolute;left:36636;width:33647;height:75600" coordorigin="536,-4554" coordsize="27069,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Prostokąt 17" o:spid="_x0000_s1042" style="position:absolute;left:536;top:-4554;width:27069;height:864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CB261D" w:rsidRDefault="00CB261D">
                      <w:pPr>
                        <w:spacing w:after="0" w:line="240" w:lineRule="auto"/>
                        <w:textDirection w:val="btLr"/>
                      </w:pPr>
                    </w:p>
                  </w:txbxContent>
                </v:textbox>
              </v:rect>
              <v:rect id="Prostokąt 18" o:spid="_x0000_s1043" style="position:absolute;left:2440;top:-4554;width:25165;height:86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" stroked="f">
                <v:fill color2="#dfdddd" focus="100%" type="gradientRadial"/>
                <v:textbox inset="5.07986mm,1in,5.07986mm,5.07986mm">
                  <w:txbxContent>
                    <w:p w:rsidR="00CB261D" w:rsidRDefault="00DE72AE">
                      <w:pPr>
                        <w:spacing w:after="120" w:line="275" w:lineRule="auto"/>
                        <w:jc w:val="both"/>
                        <w:textDirection w:val="btLr"/>
                      </w:pPr>
                      <w:r>
                        <w:rPr>
                          <w:rFonts w:ascii="Times New Roman" w:eastAsia="Times New Roman" w:hAnsi="Times New Roman" w:cs="Times New Roman"/>
                          <w:b/>
                          <w:color w:val="000000"/>
                          <w:sz w:val="20"/>
                        </w:rPr>
                        <w:t xml:space="preserve">Incydent </w:t>
                      </w:r>
                      <w:r>
                        <w:rPr>
                          <w:rFonts w:ascii="Times New Roman" w:eastAsia="Times New Roman" w:hAnsi="Times New Roman" w:cs="Times New Roman"/>
                          <w:color w:val="000000"/>
                          <w:sz w:val="20"/>
                        </w:rPr>
                        <w:t xml:space="preserve">to zdarzenie, które ma lub może mieć niekorzystny wpływ na </w:t>
                      </w:r>
                      <w:proofErr w:type="spellStart"/>
                      <w:r>
                        <w:rPr>
                          <w:rFonts w:ascii="Times New Roman" w:eastAsia="Times New Roman" w:hAnsi="Times New Roman" w:cs="Times New Roman"/>
                          <w:color w:val="000000"/>
                          <w:sz w:val="20"/>
                        </w:rPr>
                        <w:t>cyberbezpieczeństwo</w:t>
                      </w:r>
                      <w:proofErr w:type="spellEnd"/>
                      <w:r>
                        <w:rPr>
                          <w:rFonts w:ascii="Times New Roman" w:eastAsia="Times New Roman" w:hAnsi="Times New Roman" w:cs="Times New Roman"/>
                          <w:color w:val="000000"/>
                          <w:sz w:val="20"/>
                        </w:rPr>
                        <w:t>.</w:t>
                      </w:r>
                    </w:p>
                    <w:p w:rsidR="00CB261D" w:rsidRDefault="00DE72AE">
                      <w:pPr>
                        <w:spacing w:after="0" w:line="275" w:lineRule="auto"/>
                        <w:jc w:val="both"/>
                        <w:textDirection w:val="btLr"/>
                      </w:pPr>
                      <w:r>
                        <w:rPr>
                          <w:rFonts w:ascii="Times New Roman" w:eastAsia="Times New Roman" w:hAnsi="Times New Roman" w:cs="Times New Roman"/>
                          <w:color w:val="000000"/>
                          <w:sz w:val="20"/>
                        </w:rPr>
                        <w:t>Ustawodawca w przepisach ustawy o krajowym systemie cyberbezpieczeństwa zdefiniował kilka rodzajów incydentów. Najważniejszymi z punktu widzenia interesanta podmiotu publicznego są:</w:t>
                      </w:r>
                    </w:p>
                    <w:p w:rsidR="00CB261D" w:rsidRDefault="00DE72AE">
                      <w:pPr>
                        <w:spacing w:after="60" w:line="275" w:lineRule="auto"/>
                        <w:jc w:val="both"/>
                        <w:textDirection w:val="btLr"/>
                      </w:pPr>
                      <w:r>
                        <w:rPr>
                          <w:rFonts w:ascii="Times New Roman" w:eastAsia="Times New Roman" w:hAnsi="Times New Roman" w:cs="Times New Roman"/>
                          <w:color w:val="000000"/>
                          <w:sz w:val="20"/>
                        </w:rPr>
                        <w:t xml:space="preserve">1) </w:t>
                      </w:r>
                      <w:r>
                        <w:rPr>
                          <w:rFonts w:ascii="Times New Roman" w:eastAsia="Times New Roman" w:hAnsi="Times New Roman" w:cs="Times New Roman"/>
                          <w:b/>
                          <w:color w:val="000000"/>
                          <w:sz w:val="20"/>
                        </w:rPr>
                        <w:t>incydent w podmiocie publicznym</w:t>
                      </w:r>
                      <w:r>
                        <w:rPr>
                          <w:rFonts w:ascii="Times New Roman" w:eastAsia="Times New Roman" w:hAnsi="Times New Roman" w:cs="Times New Roman"/>
                          <w:color w:val="000000"/>
                          <w:sz w:val="20"/>
                        </w:rPr>
                        <w:t xml:space="preserve"> - incydent, który powoduje lub może spowodować obniżenie jakości lub przerwanie realizacji zadania publicznego realizowanego przez podmiot publiczny.</w:t>
                      </w:r>
                    </w:p>
                    <w:p w:rsidR="00CB261D" w:rsidRDefault="00DE72AE">
                      <w:pPr>
                        <w:spacing w:after="120" w:line="275" w:lineRule="auto"/>
                        <w:jc w:val="both"/>
                        <w:textDirection w:val="btLr"/>
                      </w:pPr>
                      <w:r>
                        <w:rPr>
                          <w:rFonts w:ascii="Times New Roman" w:eastAsia="Times New Roman" w:hAnsi="Times New Roman" w:cs="Times New Roman"/>
                          <w:color w:val="000000"/>
                          <w:sz w:val="20"/>
                        </w:rPr>
                        <w:t xml:space="preserve">2) </w:t>
                      </w:r>
                      <w:r>
                        <w:rPr>
                          <w:rFonts w:ascii="Times New Roman" w:eastAsia="Times New Roman" w:hAnsi="Times New Roman" w:cs="Times New Roman"/>
                          <w:b/>
                          <w:color w:val="000000"/>
                          <w:sz w:val="20"/>
                        </w:rPr>
                        <w:t>incydent krytyczny</w:t>
                      </w:r>
                      <w:r>
                        <w:rPr>
                          <w:rFonts w:ascii="Times New Roman" w:eastAsia="Times New Roman" w:hAnsi="Times New Roman" w:cs="Times New Roman"/>
                          <w:color w:val="000000"/>
                          <w:sz w:val="20"/>
                        </w:rPr>
                        <w:t xml:space="preserve"> - incydent skutkujący znaczną szkodą dla bezpieczeństwa lub porządku publicznego, interesów międzynarodowych, interesów gospodarczych, działania instytucji publicznych, praw i wolności obywatelskich lub życia i zdrowia ludzi, klasyfikowany przez właściwy CSIRT w tym CSIRT NASK.</w:t>
                      </w:r>
                    </w:p>
                    <w:p w:rsidR="00CB261D" w:rsidRDefault="00DE72AE">
                      <w:pPr>
                        <w:spacing w:after="120" w:line="275" w:lineRule="auto"/>
                        <w:jc w:val="both"/>
                        <w:textDirection w:val="btLr"/>
                      </w:pPr>
                      <w:r>
                        <w:rPr>
                          <w:rFonts w:ascii="Times New Roman" w:eastAsia="Times New Roman" w:hAnsi="Times New Roman" w:cs="Times New Roman"/>
                          <w:color w:val="000000"/>
                          <w:sz w:val="20"/>
                        </w:rPr>
                        <w:t>Zgłoszenie incydentu cyberbezpieczeństwa, którego ofiarą padł podmiot publiczny, może nastąpić poprzez przygotowany przez CSIRT NASK specjalnie do tego celu portal www.incydent.cert.pl, który umożliwia zgłaszanie incydentów zgodnie z ustawą o krajowym systemie cyberbezpieczeństwa.</w:t>
                      </w:r>
                    </w:p>
                    <w:p w:rsidR="00CB261D" w:rsidRDefault="00DE72AE">
                      <w:pPr>
                        <w:spacing w:after="0" w:line="275" w:lineRule="auto"/>
                        <w:jc w:val="both"/>
                        <w:textDirection w:val="btLr"/>
                      </w:pPr>
                      <w:r>
                        <w:rPr>
                          <w:rFonts w:ascii="Times New Roman" w:eastAsia="Times New Roman" w:hAnsi="Times New Roman" w:cs="Times New Roman"/>
                          <w:color w:val="000000"/>
                          <w:sz w:val="20"/>
                        </w:rPr>
                        <w:t>Zagrożenia nakierowane na przełamanie zabezpieczeń cyberbezpieczeństwa mogą godzić także w ochronę danych osobowych obywateli przechowywanych na serwerach urzędów lub innych podmiotów publicznych. W przypadku naruszenia ochrony takich danych, podmiot publiczny oprócz zgłoszenia incydentu do CSIRT NASK, zobowiązany jest w terminie 72 godzin po stwierdzeniu naruszenia zgłosić je organowi nadzorczemu. Organem właściwym do zgłaszania naruszeń ochrony danych osobowych jest Prezes Urzędu Ochrony Danych Osobowych (Prezes UODO).</w:t>
                      </w:r>
                    </w:p>
                    <w:p w:rsidR="00CB261D" w:rsidRDefault="00DE72AE">
                      <w:pPr>
                        <w:spacing w:after="0" w:line="275" w:lineRule="auto"/>
                        <w:jc w:val="both"/>
                        <w:textDirection w:val="btLr"/>
                      </w:pPr>
                      <w:r>
                        <w:rPr>
                          <w:rFonts w:ascii="Times New Roman" w:eastAsia="Times New Roman" w:hAnsi="Times New Roman" w:cs="Times New Roman"/>
                          <w:color w:val="000000"/>
                          <w:sz w:val="20"/>
                        </w:rPr>
                        <w:t>Zgłoszenia administrator danych może dokonać na 5 sposobów:</w:t>
                      </w:r>
                    </w:p>
                    <w:p w:rsidR="00CB261D" w:rsidRDefault="00DE72AE">
                      <w:pPr>
                        <w:spacing w:after="0" w:line="275" w:lineRule="auto"/>
                        <w:jc w:val="both"/>
                        <w:textDirection w:val="btLr"/>
                      </w:pPr>
                      <w:r>
                        <w:rPr>
                          <w:rFonts w:ascii="Times New Roman" w:eastAsia="Times New Roman" w:hAnsi="Times New Roman" w:cs="Times New Roman"/>
                          <w:color w:val="000000"/>
                          <w:sz w:val="20"/>
                        </w:rPr>
                        <w:t xml:space="preserve">1) poprzez stronę internetową Urzędu Ochrony Danych Osobowych (Urzędu) https://uodo.gov.pl/, wchodząc w </w:t>
                      </w:r>
                      <w:proofErr w:type="spellStart"/>
                      <w:r>
                        <w:rPr>
                          <w:rFonts w:ascii="Times New Roman" w:eastAsia="Times New Roman" w:hAnsi="Times New Roman" w:cs="Times New Roman"/>
                          <w:color w:val="000000"/>
                          <w:sz w:val="20"/>
                        </w:rPr>
                        <w:t>podlink</w:t>
                      </w:r>
                      <w:proofErr w:type="spellEnd"/>
                      <w:r>
                        <w:rPr>
                          <w:rFonts w:ascii="Times New Roman" w:eastAsia="Times New Roman" w:hAnsi="Times New Roman" w:cs="Times New Roman"/>
                          <w:color w:val="000000"/>
                          <w:sz w:val="20"/>
                        </w:rPr>
                        <w:t xml:space="preserve"> „Zgłoszenie naruszenia ochrony danych osobowych”, znajdujący się u dołu strony internetowej;</w:t>
                      </w:r>
                    </w:p>
                  </w:txbxContent>
                </v:textbox>
              </v:rect>
              <v:rect id="Prostokąt 19" o:spid="_x0000_s1044" style="position:absolute;left:536;top:-4554;width:1905;height:864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" fillcolor="#1f497d [3202]" stroked="f">
                <v:textbox inset="2.53958mm,2.53958mm,2.53958mm,2.53958mm">
                  <w:txbxContent>
                    <w:p w:rsidR="00CB261D" w:rsidRDefault="00CB261D">
                      <w:pPr>
                        <w:spacing w:after="0" w:line="240" w:lineRule="auto"/>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20" o:spid="_x0000_s1045" type="#_x0000_t15" style="position:absolute;left:2440;top:-4554;width:23808;height:38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" adj="19854" fillcolor="#4f81bd [3204]" stroked="f">
                <v:textbox inset="10.1597mm,0,5.07986mm,0">
                  <w:txbxContent>
                    <w:p w:rsidR="00CB261D" w:rsidRDefault="00DE72AE">
                      <w:pPr>
                        <w:spacing w:after="0" w:line="240" w:lineRule="auto"/>
                        <w:textDirection w:val="btLr"/>
                      </w:pPr>
                      <w:r>
                        <w:rPr>
                          <w:rFonts w:ascii="Times New Roman" w:eastAsia="Times New Roman" w:hAnsi="Times New Roman" w:cs="Times New Roman"/>
                          <w:color w:val="FFFFFF"/>
                          <w:sz w:val="24"/>
                        </w:rPr>
                        <w:t>Czym jest incydent i gdzie go zgłaszać</w:t>
                      </w:r>
                    </w:p>
                  </w:txbxContent>
                </v:textbox>
              </v:shape>
            </v:group>
            <w10:wrap type="square" anchorx="page" anchory="page"/>
          </v:group>
        </w:pict>
      </w:r>
      <w:r>
        <w:rPr>
          <w:noProof/>
        </w:rPr>
        <w:pict>
          <v:group id="Grupa 21" o:spid="_x0000_s1046" style="position:absolute;margin-left:284pt;margin-top:337pt;width:224.5pt;height:41.25pt;z-index:251665408" coordorigin="39204,35180" coordsize="28511,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">
            <v:group id="Grupa 22" o:spid="_x0000_s1047" style="position:absolute;left:39204;top:35180;width:28511;height:5239" coordsize="28511,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Prostokąt 23" o:spid="_x0000_s1048" style="position:absolute;width:28511;height:5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CB261D" w:rsidRDefault="00CB261D">
                      <w:pPr>
                        <w:spacing w:after="0" w:line="240" w:lineRule="auto"/>
                        <w:textDirection w:val="btLr"/>
                      </w:pPr>
                    </w:p>
                  </w:txbxContent>
                </v:textbox>
              </v:rect>
              <v:shape id="Strzałka: pięciokąt 24" o:spid="_x0000_s1049" type="#_x0000_t15" style="position:absolute;width:28511;height:4953;rotation:1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" adj="19724" fillcolor="#4f81bd [3204]" strokecolor="#31538f" strokeweight="1pt">
                <v:stroke startarrowwidth="narrow" startarrowlength="short" endarrowwidth="narrow" endarrowlength="short"/>
                <v:textbox inset="2.53958mm,2.53958mm,2.53958mm,2.53958mm">
                  <w:txbxContent>
                    <w:p w:rsidR="00CB261D" w:rsidRDefault="00CB261D">
                      <w:pPr>
                        <w:spacing w:after="0" w:line="240" w:lineRule="auto"/>
                        <w:textDirection w:val="btLr"/>
                      </w:pPr>
                    </w:p>
                  </w:txbxContent>
                </v:textbox>
              </v:shape>
              <v:rect id="Prostokąt 25" o:spid="_x0000_s1050" style="position:absolute;left:2159;width:25527;height:5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" filled="f" stroked="f">
                <v:textbox inset="2.53958mm,1.2694mm,2.53958mm,1.2694mm">
                  <w:txbxContent>
                    <w:p w:rsidR="00CB261D" w:rsidRDefault="00DE72AE">
                      <w:pPr>
                        <w:spacing w:line="258" w:lineRule="auto"/>
                        <w:textDirection w:val="btLr"/>
                      </w:pPr>
                      <w:r>
                        <w:rPr>
                          <w:rFonts w:ascii="Times New Roman" w:eastAsia="Times New Roman" w:hAnsi="Times New Roman" w:cs="Times New Roman"/>
                          <w:color w:val="FFFFFF"/>
                          <w:sz w:val="24"/>
                        </w:rPr>
                        <w:t>Jak bezpiecznie korzystać z Internetu i nie stać się ofiara cyberprzestępcy</w:t>
                      </w:r>
                    </w:p>
                  </w:txbxContent>
                </v:textbox>
              </v:rect>
            </v:group>
          </v:group>
        </w:pict>
      </w:r>
    </w:p>
    <w:p w:rsidR="00CB261D" w:rsidRDefault="0080286A">
      <w:r>
        <w:rPr>
          <w:noProof/>
        </w:rPr>
        <w:lastRenderedPageBreak/>
        <w:pict>
          <v:group id="Grupa 26" o:spid="_x0000_s1051" style="position:absolute;margin-left:21.75pt;margin-top:60pt;width:262.45pt;height:712.8pt;z-index:251666432;mso-wrap-distance-left:18pt;mso-wrap-distance-right:18pt;mso-position-horizontal-relative:page;mso-position-vertical-relative:page" coordorigin="36795" coordsize="33328,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">
            <v:group id="Grupa 27" o:spid="_x0000_s1052" style="position:absolute;left:36795;width:33329;height:75600" coordorigin="-301,2459" coordsize="25709,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Prostokąt 28" o:spid="_x0000_s1053" style="position:absolute;left:-301;top:2459;width:25708;height:822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CB261D" w:rsidRDefault="00CB261D">
                      <w:pPr>
                        <w:spacing w:after="0" w:line="240" w:lineRule="auto"/>
                        <w:textDirection w:val="btLr"/>
                      </w:pPr>
                    </w:p>
                  </w:txbxContent>
                </v:textbox>
              </v:rect>
              <v:rect id="Prostokąt 29" o:spid="_x0000_s1054" style="position:absolute;left:852;top:2459;width:24555;height:82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" stroked="f">
                <v:fill color2="#dfdddd" focus="100%" type="gradientRadial"/>
                <v:textbox inset="5.07986mm,1in,5.07986mm,5.07986mm">
                  <w:txbxContent>
                    <w:p w:rsidR="00CB261D" w:rsidRDefault="00DE72AE">
                      <w:pPr>
                        <w:spacing w:after="0" w:line="275" w:lineRule="auto"/>
                        <w:jc w:val="both"/>
                        <w:textDirection w:val="btLr"/>
                      </w:pPr>
                      <w:r>
                        <w:rPr>
                          <w:rFonts w:ascii="Times New Roman" w:eastAsia="Times New Roman" w:hAnsi="Times New Roman" w:cs="Times New Roman"/>
                          <w:color w:val="000000"/>
                          <w:sz w:val="20"/>
                        </w:rPr>
                        <w:t>Aby zminimalizować ryzyko stania się ofiarą cyberprzestępcy należy w szczególności:</w:t>
                      </w:r>
                    </w:p>
                    <w:p w:rsidR="00CB261D" w:rsidRDefault="00DE72AE">
                      <w:pPr>
                        <w:spacing w:after="60" w:line="275" w:lineRule="auto"/>
                        <w:jc w:val="both"/>
                        <w:textDirection w:val="btLr"/>
                      </w:pPr>
                      <w:r>
                        <w:rPr>
                          <w:rFonts w:ascii="Times New Roman" w:eastAsia="Times New Roman" w:hAnsi="Times New Roman" w:cs="Times New Roman"/>
                          <w:color w:val="000000"/>
                          <w:sz w:val="20"/>
                        </w:rPr>
                        <w:t xml:space="preserve">1) korzystać z e-usług lub portali internetowych tworząc długie i skomplikowane hasła dostępu – co najmniej ośmioznakowe zawierające małe, wielkie litery, znaki specjalne lub cyfry.  Dobrym rozwiązaniem jest korzystanie z tzw. haseł frazowych poprzez </w:t>
                      </w:r>
                      <w:proofErr w:type="spellStart"/>
                      <w:r>
                        <w:rPr>
                          <w:rFonts w:ascii="Times New Roman" w:eastAsia="Times New Roman" w:hAnsi="Times New Roman" w:cs="Times New Roman"/>
                          <w:color w:val="000000"/>
                          <w:sz w:val="20"/>
                        </w:rPr>
                        <w:t>np</w:t>
                      </w:r>
                      <w:proofErr w:type="spellEnd"/>
                      <w:r>
                        <w:rPr>
                          <w:rFonts w:ascii="Times New Roman" w:eastAsia="Times New Roman" w:hAnsi="Times New Roman" w:cs="Times New Roman"/>
                          <w:color w:val="000000"/>
                          <w:sz w:val="20"/>
                        </w:rPr>
                        <w:t xml:space="preserve"> zestawienie pięciu wyrazów niepowiązanych ze sobą i nieoddzielonych spacją</w:t>
                      </w:r>
                    </w:p>
                    <w:p w:rsidR="00CB261D" w:rsidRDefault="00DE72AE">
                      <w:pPr>
                        <w:spacing w:after="60" w:line="275" w:lineRule="auto"/>
                        <w:jc w:val="both"/>
                        <w:textDirection w:val="btLr"/>
                      </w:pPr>
                      <w:r>
                        <w:rPr>
                          <w:rFonts w:ascii="Times New Roman" w:eastAsia="Times New Roman" w:hAnsi="Times New Roman" w:cs="Times New Roman"/>
                          <w:color w:val="000000"/>
                          <w:sz w:val="20"/>
                        </w:rPr>
                        <w:t>2) dokonywać cyklicznych zmian haseł (średnio co 60 dni) oraz niezwłocznie w przypadku podejrzenia, że hasło mogło zostać ujawnione osobie nieuprawnionej,</w:t>
                      </w:r>
                    </w:p>
                    <w:p w:rsidR="00CB261D" w:rsidRDefault="00DE72AE">
                      <w:pPr>
                        <w:spacing w:after="60" w:line="275" w:lineRule="auto"/>
                        <w:jc w:val="both"/>
                        <w:textDirection w:val="btLr"/>
                      </w:pPr>
                      <w:r>
                        <w:rPr>
                          <w:rFonts w:ascii="Times New Roman" w:eastAsia="Times New Roman" w:hAnsi="Times New Roman" w:cs="Times New Roman"/>
                          <w:color w:val="000000"/>
                          <w:sz w:val="20"/>
                        </w:rPr>
                        <w:t>3) pliki zawierające Twoje dane osobowe przesyłać innym użytkownikom sieci za pośrednictwem poczty e-mail w formie zabezpieczonej hasłem, natomiast samo hasło przekazywać innym środkiem przekazu np. wiadomością sms, bądź podczas rozmowy telefonicznej po uprzednim zweryfikowaniu tożsamości adresata,</w:t>
                      </w:r>
                    </w:p>
                    <w:p w:rsidR="00CB261D" w:rsidRDefault="00DE72AE">
                      <w:pPr>
                        <w:spacing w:after="60" w:line="275" w:lineRule="auto"/>
                        <w:jc w:val="both"/>
                        <w:textDirection w:val="btLr"/>
                      </w:pPr>
                      <w:r>
                        <w:rPr>
                          <w:rFonts w:ascii="Times New Roman" w:eastAsia="Times New Roman" w:hAnsi="Times New Roman" w:cs="Times New Roman"/>
                          <w:color w:val="000000"/>
                          <w:sz w:val="20"/>
                        </w:rPr>
                        <w:t>4) logując się na nieznane strony internetowe zwracać uwagę na poziom bezpieczeństwa danej strony – symbolami znaczącymi o bezpieczeństwie są m.in. „zielona kłódka” informująca, że strona jest wyposażona w sprawdzony i ważny certyfikat lub element „https”, oznaczający, że strona jest szyfrowana. Dla pewności należy „kliknąć” na ikonkę kłódki i sprawdzić, czy właścicielem certyfikatu jest wiarygodny właściciel,</w:t>
                      </w:r>
                    </w:p>
                    <w:p w:rsidR="00CB261D" w:rsidRDefault="00DE72AE">
                      <w:pPr>
                        <w:spacing w:after="60" w:line="275" w:lineRule="auto"/>
                        <w:jc w:val="both"/>
                        <w:textDirection w:val="btLr"/>
                      </w:pPr>
                      <w:r>
                        <w:rPr>
                          <w:rFonts w:ascii="Times New Roman" w:eastAsia="Times New Roman" w:hAnsi="Times New Roman" w:cs="Times New Roman"/>
                          <w:color w:val="000000"/>
                          <w:sz w:val="20"/>
                        </w:rPr>
                        <w:t>5) w przypadku spostrzeżenia w adresie strony internetowej czerwonej kłódki ze znakiem krzyżyka, zachować szczególną ostrożność i powstrzymać się od wprowadzania danych, gdyż istnieje możliwość, iż ktoś podszywa się pod daną witrynę, aby przechwycić cenne informacje,</w:t>
                      </w:r>
                    </w:p>
                    <w:p w:rsidR="00CB261D" w:rsidRDefault="00DE72AE">
                      <w:pPr>
                        <w:spacing w:after="60" w:line="275" w:lineRule="auto"/>
                        <w:jc w:val="both"/>
                        <w:textDirection w:val="btLr"/>
                      </w:pPr>
                      <w:r>
                        <w:rPr>
                          <w:rFonts w:ascii="Times New Roman" w:eastAsia="Times New Roman" w:hAnsi="Times New Roman" w:cs="Times New Roman"/>
                          <w:color w:val="000000"/>
                          <w:sz w:val="20"/>
                        </w:rPr>
                        <w:t>6) unikać umieszczania w tzw. publicznej chmurze plików i informacji zawierających wrażliwe dane na Twój temat;</w:t>
                      </w:r>
                    </w:p>
                    <w:p w:rsidR="00CB261D" w:rsidRDefault="00DE72AE">
                      <w:pPr>
                        <w:spacing w:after="60" w:line="275" w:lineRule="auto"/>
                        <w:jc w:val="both"/>
                        <w:textDirection w:val="btLr"/>
                      </w:pPr>
                      <w:r>
                        <w:rPr>
                          <w:rFonts w:ascii="Times New Roman" w:eastAsia="Times New Roman" w:hAnsi="Times New Roman" w:cs="Times New Roman"/>
                          <w:color w:val="000000"/>
                          <w:sz w:val="20"/>
                        </w:rPr>
                        <w:t>7) unikać logowania się na swoje konta internetowe przy pomocy publicznego wifi lub na publicznych komputerach,</w:t>
                      </w:r>
                    </w:p>
                    <w:p w:rsidR="00CB261D" w:rsidRDefault="00DE72AE">
                      <w:pPr>
                        <w:spacing w:after="60" w:line="275" w:lineRule="auto"/>
                        <w:jc w:val="both"/>
                        <w:textDirection w:val="btLr"/>
                      </w:pPr>
                      <w:r>
                        <w:rPr>
                          <w:rFonts w:ascii="Times New Roman" w:eastAsia="Times New Roman" w:hAnsi="Times New Roman" w:cs="Times New Roman"/>
                          <w:color w:val="000000"/>
                          <w:sz w:val="20"/>
                        </w:rPr>
                        <w:t>8) uważać na strony internetowe, które wymagają instalacji oprogramowania - w takim przypadku najlepiej uprzednio przeskanować wszystkie programy pobierane z internetu za pomocą aktualnego oprogramowania antywirusowego,</w:t>
                      </w:r>
                    </w:p>
                    <w:p w:rsidR="00CB261D" w:rsidRDefault="00CB261D">
                      <w:pPr>
                        <w:spacing w:after="0" w:line="275" w:lineRule="auto"/>
                        <w:jc w:val="both"/>
                        <w:textDirection w:val="btLr"/>
                      </w:pPr>
                    </w:p>
                  </w:txbxContent>
                </v:textbox>
              </v:rect>
              <v:rect id="Prostokąt 30" o:spid="_x0000_s1055" style="position:absolute;left:-301;top:2459;width:1904;height:822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" fillcolor="#1f497d [3202]" stroked="f">
                <v:textbox inset="2.53958mm,2.53958mm,2.53958mm,2.53958mm">
                  <w:txbxContent>
                    <w:p w:rsidR="00CB261D" w:rsidRDefault="00CB261D">
                      <w:pPr>
                        <w:spacing w:after="0" w:line="240" w:lineRule="auto"/>
                        <w:textDirection w:val="btLr"/>
                      </w:pPr>
                    </w:p>
                  </w:txbxContent>
                </v:textbox>
              </v:rect>
            </v:group>
            <w10:wrap type="square" anchorx="page" anchory="page"/>
          </v:group>
        </w:pict>
      </w:r>
      <w:r>
        <w:rPr>
          <w:noProof/>
        </w:rPr>
        <w:pict>
          <v:group id="Grupa 31" o:spid="_x0000_s1056" style="position:absolute;margin-left:321pt;margin-top:60pt;width:243pt;height:712.8pt;z-index:251667456;mso-wrap-distance-left:18pt;mso-wrap-distance-right:18pt;mso-position-horizontal-relative:page;mso-position-vertical-relative:page" coordorigin="38029" coordsize="30861,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">
            <v:group id="Grupa 32" o:spid="_x0000_s1057" style="position:absolute;left:38029;width:30861;height:75600" coordorigin="38474,692" coordsize="31517,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Prostokąt 33" o:spid="_x0000_s1058" style="position:absolute;left:38474;top:692;width:31518;height:822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rsidR="00CB261D" w:rsidRDefault="00CB261D">
                      <w:pPr>
                        <w:spacing w:after="0" w:line="240" w:lineRule="auto"/>
                        <w:textDirection w:val="btLr"/>
                      </w:pPr>
                    </w:p>
                  </w:txbxContent>
                </v:textbox>
              </v:rect>
              <v:rect id="Prostokąt 34" o:spid="_x0000_s1059" style="position:absolute;left:38474;top:692;width:29605;height:82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" stroked="f">
                <v:fill color2="#dfdddd" focus="100%" type="gradientRadial"/>
                <v:textbox inset="5.07986mm,1in,5.07986mm,5.07986mm">
                  <w:txbxContent>
                    <w:p w:rsidR="00CB261D" w:rsidRDefault="00DE72AE">
                      <w:pPr>
                        <w:spacing w:after="60" w:line="275" w:lineRule="auto"/>
                        <w:jc w:val="both"/>
                        <w:textDirection w:val="btLr"/>
                      </w:pPr>
                      <w:r>
                        <w:rPr>
                          <w:rFonts w:ascii="Times New Roman" w:eastAsia="Times New Roman" w:hAnsi="Times New Roman" w:cs="Times New Roman"/>
                          <w:color w:val="000000"/>
                          <w:sz w:val="20"/>
                        </w:rPr>
                        <w:t xml:space="preserve">9) unikać otwierania nieznanych linków </w:t>
                      </w:r>
                      <w:r>
                        <w:rPr>
                          <w:rFonts w:ascii="Times New Roman" w:eastAsia="Times New Roman" w:hAnsi="Times New Roman" w:cs="Times New Roman"/>
                          <w:color w:val="000000"/>
                          <w:sz w:val="20"/>
                        </w:rPr>
                        <w:br/>
                        <w:t>i załączników w wiadomościach e-mail;</w:t>
                      </w:r>
                    </w:p>
                    <w:p w:rsidR="00CB261D" w:rsidRDefault="00DE72AE">
                      <w:pPr>
                        <w:spacing w:after="60" w:line="275" w:lineRule="auto"/>
                        <w:jc w:val="both"/>
                        <w:textDirection w:val="btLr"/>
                      </w:pPr>
                      <w:r>
                        <w:rPr>
                          <w:rFonts w:ascii="Times New Roman" w:eastAsia="Times New Roman" w:hAnsi="Times New Roman" w:cs="Times New Roman"/>
                          <w:color w:val="000000"/>
                          <w:sz w:val="20"/>
                        </w:rPr>
                        <w:t xml:space="preserve">10) unikać korzystania ze stron internetowych, w szczególności o charakterze przestępczym, hackerskim, pornograficznym lub innym zakazanym przez prawo (na większości stron tego typu może być zaimplementowany złośliwy kod, który może automatycznie zainfekować system operacyjny komputera w sposób niewidoczny dla użytkownika) oraz zwracać uwagę na reklamy wyświetlane na innych stronach internetowych które są przeglądane. </w:t>
                      </w:r>
                    </w:p>
                    <w:p w:rsidR="00CB261D" w:rsidRDefault="00DE72AE">
                      <w:pPr>
                        <w:spacing w:after="60" w:line="275" w:lineRule="auto"/>
                        <w:jc w:val="both"/>
                        <w:textDirection w:val="btLr"/>
                      </w:pPr>
                      <w:r>
                        <w:rPr>
                          <w:rFonts w:ascii="Times New Roman" w:eastAsia="Times New Roman" w:hAnsi="Times New Roman" w:cs="Times New Roman"/>
                          <w:color w:val="000000"/>
                          <w:sz w:val="20"/>
                        </w:rPr>
                        <w:t xml:space="preserve">11) zwracać uwagę i upewnić się czy osoba, </w:t>
                      </w:r>
                      <w:r>
                        <w:rPr>
                          <w:rFonts w:ascii="Times New Roman" w:eastAsia="Times New Roman" w:hAnsi="Times New Roman" w:cs="Times New Roman"/>
                          <w:color w:val="000000"/>
                          <w:sz w:val="20"/>
                        </w:rPr>
                        <w:br/>
                        <w:t>z którą nawiązywany jest kontakt jest tym, za kogo się podaje;</w:t>
                      </w:r>
                    </w:p>
                    <w:p w:rsidR="00CB261D" w:rsidRDefault="00DE72AE">
                      <w:pPr>
                        <w:spacing w:after="60" w:line="275" w:lineRule="auto"/>
                        <w:jc w:val="both"/>
                        <w:textDirection w:val="btLr"/>
                      </w:pPr>
                      <w:r>
                        <w:rPr>
                          <w:rFonts w:ascii="Times New Roman" w:eastAsia="Times New Roman" w:hAnsi="Times New Roman" w:cs="Times New Roman"/>
                          <w:color w:val="000000"/>
                          <w:sz w:val="20"/>
                        </w:rPr>
                        <w:t xml:space="preserve">12) zwracać uwagę na wiadomości z prośbą </w:t>
                      </w:r>
                      <w:r>
                        <w:rPr>
                          <w:rFonts w:ascii="Times New Roman" w:eastAsia="Times New Roman" w:hAnsi="Times New Roman" w:cs="Times New Roman"/>
                          <w:color w:val="000000"/>
                          <w:sz w:val="20"/>
                        </w:rPr>
                        <w:br/>
                        <w:t>o podanie szczegółów konta, gdyż instytucje finansowe oraz urzędy unikają takich sytuacji ze względów bezpieczeństwa;</w:t>
                      </w:r>
                    </w:p>
                    <w:p w:rsidR="00CB261D" w:rsidRDefault="00DE72AE">
                      <w:pPr>
                        <w:spacing w:after="60" w:line="275" w:lineRule="auto"/>
                        <w:jc w:val="both"/>
                        <w:textDirection w:val="btLr"/>
                      </w:pPr>
                      <w:r>
                        <w:rPr>
                          <w:rFonts w:ascii="Times New Roman" w:eastAsia="Times New Roman" w:hAnsi="Times New Roman" w:cs="Times New Roman"/>
                          <w:color w:val="000000"/>
                          <w:sz w:val="20"/>
                        </w:rPr>
                        <w:t>13) zainstalować oprogramowanie antywirusowe i na bieżąco je aktualizować;</w:t>
                      </w:r>
                    </w:p>
                    <w:p w:rsidR="00CB261D" w:rsidRDefault="00DE72AE">
                      <w:pPr>
                        <w:spacing w:after="60" w:line="275" w:lineRule="auto"/>
                        <w:jc w:val="both"/>
                        <w:textDirection w:val="btLr"/>
                      </w:pPr>
                      <w:r>
                        <w:rPr>
                          <w:rFonts w:ascii="Times New Roman" w:eastAsia="Times New Roman" w:hAnsi="Times New Roman" w:cs="Times New Roman"/>
                          <w:color w:val="000000"/>
                          <w:sz w:val="20"/>
                        </w:rPr>
                        <w:t xml:space="preserve">14) korzystać z najnowszych i zaktualizowanych wersji przeglądarek internetowych; </w:t>
                      </w:r>
                    </w:p>
                    <w:p w:rsidR="00CB261D" w:rsidRDefault="00DE72AE">
                      <w:pPr>
                        <w:spacing w:after="0" w:line="275" w:lineRule="auto"/>
                        <w:jc w:val="both"/>
                        <w:textDirection w:val="btLr"/>
                      </w:pPr>
                      <w:r>
                        <w:rPr>
                          <w:rFonts w:ascii="Times New Roman" w:eastAsia="Times New Roman" w:hAnsi="Times New Roman" w:cs="Times New Roman"/>
                          <w:color w:val="000000"/>
                          <w:sz w:val="20"/>
                        </w:rPr>
                        <w:t xml:space="preserve">15) zapewnić, by system operacyjny posiadał włączoną funkcję automatycznych aktualizacji </w:t>
                      </w:r>
                      <w:r>
                        <w:rPr>
                          <w:rFonts w:ascii="Times New Roman" w:eastAsia="Times New Roman" w:hAnsi="Times New Roman" w:cs="Times New Roman"/>
                          <w:color w:val="000000"/>
                          <w:sz w:val="20"/>
                        </w:rPr>
                        <w:br/>
                        <w:t>i instalować wszelkie aktualizacje zaraz po ich udostępnieniu przez producenta.</w:t>
                      </w:r>
                    </w:p>
                    <w:p w:rsidR="00CB261D" w:rsidRDefault="00CB261D">
                      <w:pPr>
                        <w:spacing w:after="0" w:line="275" w:lineRule="auto"/>
                        <w:jc w:val="both"/>
                        <w:textDirection w:val="btLr"/>
                      </w:pPr>
                    </w:p>
                    <w:p w:rsidR="00CB261D" w:rsidRDefault="00DE72AE">
                      <w:pPr>
                        <w:spacing w:after="0" w:line="275" w:lineRule="auto"/>
                        <w:jc w:val="both"/>
                        <w:textDirection w:val="btLr"/>
                      </w:pPr>
                      <w:r>
                        <w:rPr>
                          <w:rFonts w:ascii="Times New Roman" w:eastAsia="Times New Roman" w:hAnsi="Times New Roman" w:cs="Times New Roman"/>
                          <w:color w:val="000000"/>
                          <w:sz w:val="20"/>
                        </w:rPr>
                        <w:t xml:space="preserve">Bieżące informacje na temat złośliwych kampanii lub zagrożeń bezpieczeństwa można znaleźć na stronie NASK-u na Facebooku </w:t>
                      </w:r>
                      <w:r>
                        <w:rPr>
                          <w:rFonts w:ascii="Times New Roman" w:eastAsia="Times New Roman" w:hAnsi="Times New Roman" w:cs="Times New Roman"/>
                          <w:color w:val="0000FF"/>
                          <w:sz w:val="20"/>
                          <w:u w:val="single"/>
                        </w:rPr>
                        <w:t>https://pl-pl.facebook.com/NASKpl/?hc_location=ufi</w:t>
                      </w:r>
                    </w:p>
                    <w:p w:rsidR="00CB261D" w:rsidRDefault="00CB261D">
                      <w:pPr>
                        <w:spacing w:after="0" w:line="275" w:lineRule="auto"/>
                        <w:jc w:val="both"/>
                        <w:textDirection w:val="btLr"/>
                      </w:pPr>
                    </w:p>
                    <w:p w:rsidR="00CB261D" w:rsidRDefault="00DE72AE">
                      <w:pPr>
                        <w:spacing w:after="0" w:line="275" w:lineRule="auto"/>
                        <w:jc w:val="both"/>
                        <w:textDirection w:val="btLr"/>
                      </w:pPr>
                      <w:r>
                        <w:rPr>
                          <w:rFonts w:ascii="Times New Roman" w:eastAsia="Times New Roman" w:hAnsi="Times New Roman" w:cs="Times New Roman"/>
                          <w:color w:val="000000"/>
                          <w:sz w:val="20"/>
                        </w:rPr>
                        <w:t>Zachęcamy również do śledzenia informacji publikowanych na poniższych stronach:</w:t>
                      </w:r>
                    </w:p>
                    <w:p w:rsidR="00CB261D" w:rsidRDefault="00DE72AE">
                      <w:pPr>
                        <w:spacing w:after="0" w:line="275" w:lineRule="auto"/>
                        <w:jc w:val="both"/>
                        <w:textDirection w:val="btL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FF"/>
                          <w:sz w:val="20"/>
                          <w:u w:val="single"/>
                        </w:rPr>
                        <w:t>https://www.cert.pl/publikacje/</w:t>
                      </w:r>
                    </w:p>
                    <w:p w:rsidR="00CB261D" w:rsidRDefault="00DE72AE">
                      <w:pPr>
                        <w:spacing w:after="0" w:line="275" w:lineRule="auto"/>
                        <w:jc w:val="both"/>
                        <w:textDirection w:val="btLr"/>
                      </w:pPr>
                      <w:r>
                        <w:rPr>
                          <w:rFonts w:ascii="Times New Roman" w:eastAsia="Times New Roman" w:hAnsi="Times New Roman" w:cs="Times New Roman"/>
                          <w:color w:val="000000"/>
                          <w:sz w:val="20"/>
                        </w:rPr>
                        <w:t>•</w:t>
                      </w:r>
                      <w:r>
                        <w:rPr>
                          <w:rFonts w:ascii="Times New Roman" w:eastAsia="Times New Roman" w:hAnsi="Times New Roman" w:cs="Times New Roman"/>
                          <w:color w:val="0000FF"/>
                          <w:sz w:val="20"/>
                          <w:u w:val="single"/>
                        </w:rPr>
                        <w:t>https://www.cert.pl/ouch/</w:t>
                      </w:r>
                    </w:p>
                    <w:p w:rsidR="00CB261D" w:rsidRDefault="00CB261D">
                      <w:pPr>
                        <w:spacing w:after="0" w:line="275" w:lineRule="auto"/>
                        <w:jc w:val="both"/>
                        <w:textDirection w:val="btLr"/>
                      </w:pPr>
                    </w:p>
                    <w:p w:rsidR="00CB261D" w:rsidRDefault="00CB261D">
                      <w:pPr>
                        <w:spacing w:after="0" w:line="275" w:lineRule="auto"/>
                        <w:jc w:val="both"/>
                        <w:textDirection w:val="btLr"/>
                      </w:pPr>
                    </w:p>
                    <w:p w:rsidR="00CB261D" w:rsidRPr="009A61B3" w:rsidRDefault="00DE72AE">
                      <w:pPr>
                        <w:spacing w:after="0" w:line="275" w:lineRule="auto"/>
                        <w:jc w:val="both"/>
                        <w:textDirection w:val="btLr"/>
                        <w:rPr>
                          <w:b/>
                        </w:rPr>
                      </w:pPr>
                      <w:r>
                        <w:rPr>
                          <w:rFonts w:ascii="Times New Roman" w:eastAsia="Times New Roman" w:hAnsi="Times New Roman" w:cs="Times New Roman"/>
                          <w:color w:val="000000"/>
                          <w:sz w:val="20"/>
                        </w:rPr>
                        <w:t>Dodatkowe informacje możn</w:t>
                      </w:r>
                      <w:r w:rsidR="009A61B3">
                        <w:rPr>
                          <w:rFonts w:ascii="Times New Roman" w:eastAsia="Times New Roman" w:hAnsi="Times New Roman" w:cs="Times New Roman"/>
                          <w:color w:val="000000"/>
                          <w:sz w:val="20"/>
                        </w:rPr>
                        <w:t xml:space="preserve">a uzyskać pod adresem mailowym: </w:t>
                      </w:r>
                      <w:r w:rsidR="009A61B3" w:rsidRPr="009A61B3">
                        <w:rPr>
                          <w:rFonts w:ascii="Times New Roman" w:eastAsia="Times New Roman" w:hAnsi="Times New Roman" w:cs="Times New Roman"/>
                          <w:b/>
                          <w:color w:val="000000"/>
                          <w:sz w:val="20"/>
                        </w:rPr>
                        <w:t>koordynatorkscspbrenos@interia.pl</w:t>
                      </w:r>
                    </w:p>
                  </w:txbxContent>
                </v:textbox>
              </v:rect>
              <v:rect id="Prostokąt 35" o:spid="_x0000_s1060" style="position:absolute;left:68087;top:692;width:1905;height:822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" fillcolor="#1f497d [3202]" stroked="f">
                <v:textbox inset="2.53958mm,2.53958mm,2.53958mm,2.53958mm">
                  <w:txbxContent>
                    <w:p w:rsidR="00CB261D" w:rsidRDefault="00CB261D">
                      <w:pPr>
                        <w:spacing w:after="0" w:line="240" w:lineRule="auto"/>
                        <w:textDirection w:val="btLr"/>
                      </w:pPr>
                    </w:p>
                  </w:txbxContent>
                </v:textbox>
              </v:rect>
            </v:group>
            <w10:wrap type="square" anchorx="page" anchory="page"/>
          </v:group>
        </w:pict>
      </w:r>
    </w:p>
    <w:sectPr w:rsidR="00CB261D" w:rsidSect="0080286A">
      <w:headerReference w:type="default" r:id="rId6"/>
      <w:footerReference w:type="default" r:id="rId7"/>
      <w:pgSz w:w="11906" w:h="16838"/>
      <w:pgMar w:top="720" w:right="720" w:bottom="720" w:left="720" w:header="708" w:footer="708" w:gutter="0"/>
      <w:pgNumType w:start="1"/>
      <w:cols w:num="2" w:space="708" w:equalWidth="0">
        <w:col w:w="4879" w:space="708"/>
        <w:col w:w="4879" w:space="0"/>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B" w16cid:durableId="246862D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04D" w:rsidRDefault="0042204D">
      <w:pPr>
        <w:spacing w:after="0" w:line="240" w:lineRule="auto"/>
      </w:pPr>
      <w:r>
        <w:separator/>
      </w:r>
    </w:p>
  </w:endnote>
  <w:endnote w:type="continuationSeparator" w:id="0">
    <w:p w:rsidR="0042204D" w:rsidRDefault="00422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1D" w:rsidRDefault="0080286A">
    <w:pPr>
      <w:pBdr>
        <w:top w:val="single" w:sz="4" w:space="1" w:color="D9D9D9"/>
        <w:left w:val="nil"/>
        <w:bottom w:val="nil"/>
        <w:right w:val="nil"/>
        <w:between w:val="nil"/>
      </w:pBdr>
      <w:tabs>
        <w:tab w:val="center" w:pos="4536"/>
        <w:tab w:val="right" w:pos="9072"/>
      </w:tabs>
      <w:spacing w:after="0" w:line="240" w:lineRule="auto"/>
      <w:rPr>
        <w:b/>
        <w:color w:val="000000"/>
      </w:rPr>
    </w:pPr>
    <w:r>
      <w:rPr>
        <w:color w:val="000000"/>
      </w:rPr>
      <w:fldChar w:fldCharType="begin"/>
    </w:r>
    <w:r w:rsidR="00DE72AE">
      <w:rPr>
        <w:color w:val="000000"/>
      </w:rPr>
      <w:instrText>PAGE</w:instrText>
    </w:r>
    <w:r>
      <w:rPr>
        <w:color w:val="000000"/>
      </w:rPr>
      <w:fldChar w:fldCharType="separate"/>
    </w:r>
    <w:r w:rsidR="009A61B3">
      <w:rPr>
        <w:noProof/>
        <w:color w:val="000000"/>
      </w:rPr>
      <w:t>3</w:t>
    </w:r>
    <w:r>
      <w:rPr>
        <w:color w:val="000000"/>
      </w:rPr>
      <w:fldChar w:fldCharType="end"/>
    </w:r>
    <w:r w:rsidR="00DE72AE">
      <w:rPr>
        <w:b/>
        <w:color w:val="000000"/>
      </w:rPr>
      <w:t xml:space="preserve"> | </w:t>
    </w:r>
    <w:r w:rsidR="00DE72AE">
      <w:rPr>
        <w:color w:val="7F7F7F"/>
      </w:rPr>
      <w:t>Strona</w:t>
    </w:r>
  </w:p>
  <w:p w:rsidR="00CB261D" w:rsidRDefault="00CB261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04D" w:rsidRDefault="0042204D">
      <w:pPr>
        <w:spacing w:after="0" w:line="240" w:lineRule="auto"/>
      </w:pPr>
      <w:r>
        <w:separator/>
      </w:r>
    </w:p>
  </w:footnote>
  <w:footnote w:type="continuationSeparator" w:id="0">
    <w:p w:rsidR="0042204D" w:rsidRDefault="00422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1D" w:rsidRDefault="00CB261D">
    <w:pPr>
      <w:pBdr>
        <w:top w:val="nil"/>
        <w:left w:val="nil"/>
        <w:bottom w:val="nil"/>
        <w:right w:val="nil"/>
        <w:between w:val="nil"/>
      </w:pBdr>
      <w:tabs>
        <w:tab w:val="center" w:pos="4536"/>
        <w:tab w:val="right" w:pos="9072"/>
      </w:tabs>
      <w:spacing w:after="0" w:line="240" w:lineRule="auto"/>
      <w:rPr>
        <w:color w:val="000000"/>
      </w:rPr>
    </w:pPr>
  </w:p>
  <w:p w:rsidR="00CB261D" w:rsidRDefault="00CB261D">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characterSpacingControl w:val="doNotCompress"/>
  <w:footnotePr>
    <w:footnote w:id="-1"/>
    <w:footnote w:id="0"/>
  </w:footnotePr>
  <w:endnotePr>
    <w:endnote w:id="-1"/>
    <w:endnote w:id="0"/>
  </w:endnotePr>
  <w:compat/>
  <w:rsids>
    <w:rsidRoot w:val="00CB261D"/>
    <w:rsid w:val="00397AE7"/>
    <w:rsid w:val="0042204D"/>
    <w:rsid w:val="00705599"/>
    <w:rsid w:val="0080286A"/>
    <w:rsid w:val="00896FF1"/>
    <w:rsid w:val="009A61B3"/>
    <w:rsid w:val="00CB261D"/>
    <w:rsid w:val="00DE72AE"/>
    <w:rsid w:val="00E612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86A"/>
  </w:style>
  <w:style w:type="paragraph" w:styleId="Nagwek1">
    <w:name w:val="heading 1"/>
    <w:basedOn w:val="Normalny"/>
    <w:next w:val="Normalny"/>
    <w:uiPriority w:val="9"/>
    <w:qFormat/>
    <w:rsid w:val="0080286A"/>
    <w:pPr>
      <w:keepNext/>
      <w:keepLines/>
      <w:spacing w:before="240" w:after="0"/>
      <w:outlineLvl w:val="0"/>
    </w:pPr>
    <w:rPr>
      <w:color w:val="2F5496"/>
      <w:sz w:val="32"/>
      <w:szCs w:val="32"/>
    </w:rPr>
  </w:style>
  <w:style w:type="paragraph" w:styleId="Nagwek2">
    <w:name w:val="heading 2"/>
    <w:basedOn w:val="Normalny"/>
    <w:next w:val="Normalny"/>
    <w:uiPriority w:val="9"/>
    <w:unhideWhenUsed/>
    <w:qFormat/>
    <w:rsid w:val="0080286A"/>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80286A"/>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80286A"/>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80286A"/>
    <w:pPr>
      <w:keepNext/>
      <w:keepLines/>
      <w:spacing w:before="220" w:after="40"/>
      <w:outlineLvl w:val="4"/>
    </w:pPr>
    <w:rPr>
      <w:b/>
    </w:rPr>
  </w:style>
  <w:style w:type="paragraph" w:styleId="Nagwek6">
    <w:name w:val="heading 6"/>
    <w:basedOn w:val="Normalny"/>
    <w:next w:val="Normalny"/>
    <w:uiPriority w:val="9"/>
    <w:semiHidden/>
    <w:unhideWhenUsed/>
    <w:qFormat/>
    <w:rsid w:val="0080286A"/>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80286A"/>
    <w:tblPr>
      <w:tblCellMar>
        <w:top w:w="0" w:type="dxa"/>
        <w:left w:w="0" w:type="dxa"/>
        <w:bottom w:w="0" w:type="dxa"/>
        <w:right w:w="0" w:type="dxa"/>
      </w:tblCellMar>
    </w:tblPr>
  </w:style>
  <w:style w:type="paragraph" w:styleId="Tytu">
    <w:name w:val="Title"/>
    <w:basedOn w:val="Normalny"/>
    <w:next w:val="Normalny"/>
    <w:uiPriority w:val="10"/>
    <w:qFormat/>
    <w:rsid w:val="0080286A"/>
    <w:pPr>
      <w:keepNext/>
      <w:keepLines/>
      <w:spacing w:before="480" w:after="120"/>
    </w:pPr>
    <w:rPr>
      <w:b/>
      <w:sz w:val="72"/>
      <w:szCs w:val="72"/>
    </w:rPr>
  </w:style>
  <w:style w:type="paragraph" w:styleId="Podtytu">
    <w:name w:val="Subtitle"/>
    <w:basedOn w:val="Normalny"/>
    <w:next w:val="Normalny"/>
    <w:uiPriority w:val="11"/>
    <w:qFormat/>
    <w:rsid w:val="0080286A"/>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sid w:val="008028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286A"/>
    <w:rPr>
      <w:sz w:val="20"/>
      <w:szCs w:val="20"/>
    </w:rPr>
  </w:style>
  <w:style w:type="character" w:styleId="Odwoaniedokomentarza">
    <w:name w:val="annotation reference"/>
    <w:basedOn w:val="Domylnaczcionkaakapitu"/>
    <w:uiPriority w:val="99"/>
    <w:semiHidden/>
    <w:unhideWhenUsed/>
    <w:rsid w:val="0080286A"/>
    <w:rPr>
      <w:sz w:val="16"/>
      <w:szCs w:val="16"/>
    </w:rPr>
  </w:style>
  <w:style w:type="paragraph" w:styleId="Tekstdymka">
    <w:name w:val="Balloon Text"/>
    <w:basedOn w:val="Normalny"/>
    <w:link w:val="TekstdymkaZnak"/>
    <w:uiPriority w:val="99"/>
    <w:semiHidden/>
    <w:unhideWhenUsed/>
    <w:rsid w:val="009A61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commentsExtended" Target="commentsExtended.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Words>
  <Characters>14</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dcterms:created xsi:type="dcterms:W3CDTF">2021-06-25T13:30:00Z</dcterms:created>
  <dcterms:modified xsi:type="dcterms:W3CDTF">2021-06-25T13:30:00Z</dcterms:modified>
</cp:coreProperties>
</file>