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76117" w14:textId="77777777" w:rsidR="00DC4F2F" w:rsidRDefault="00DC4F2F" w:rsidP="00DC4F2F">
      <w:pPr>
        <w:pStyle w:val="Tytu"/>
        <w:jc w:val="left"/>
        <w:rPr>
          <w:rFonts w:ascii="Bookman Old Style" w:hAnsi="Bookman Old Style"/>
          <w:b w:val="0"/>
          <w:sz w:val="28"/>
          <w:szCs w:val="28"/>
        </w:rPr>
      </w:pPr>
    </w:p>
    <w:tbl>
      <w:tblPr>
        <w:tblStyle w:val="Tabela-Siatka"/>
        <w:tblW w:w="9464" w:type="dxa"/>
        <w:jc w:val="center"/>
        <w:tblLook w:val="04A0" w:firstRow="1" w:lastRow="0" w:firstColumn="1" w:lastColumn="0" w:noHBand="0" w:noVBand="1"/>
      </w:tblPr>
      <w:tblGrid>
        <w:gridCol w:w="2660"/>
        <w:gridCol w:w="6804"/>
      </w:tblGrid>
      <w:tr w:rsidR="00E61D05" w14:paraId="07A79A96" w14:textId="77777777" w:rsidTr="003E4ABF">
        <w:trPr>
          <w:trHeight w:val="251"/>
          <w:jc w:val="center"/>
        </w:trPr>
        <w:tc>
          <w:tcPr>
            <w:tcW w:w="9464" w:type="dxa"/>
            <w:gridSpan w:val="2"/>
          </w:tcPr>
          <w:p w14:paraId="48949868" w14:textId="2CE7C01A" w:rsidR="00E61D05" w:rsidRPr="00E61D05" w:rsidRDefault="00E61D05" w:rsidP="00876627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257D67">
              <w:rPr>
                <w:rFonts w:ascii="Calibri" w:hAnsi="Calibri"/>
                <w:bCs/>
                <w:sz w:val="18"/>
                <w:szCs w:val="18"/>
              </w:rPr>
              <w:t xml:space="preserve">Załącznik </w:t>
            </w:r>
            <w:r>
              <w:rPr>
                <w:rFonts w:ascii="Calibri" w:hAnsi="Calibri"/>
                <w:bCs/>
                <w:sz w:val="18"/>
                <w:szCs w:val="18"/>
              </w:rPr>
              <w:t>nr 2</w:t>
            </w:r>
            <w:r w:rsidRPr="00257D67">
              <w:rPr>
                <w:rFonts w:ascii="Calibri" w:hAnsi="Calibri"/>
                <w:bCs/>
                <w:sz w:val="18"/>
                <w:szCs w:val="18"/>
              </w:rPr>
              <w:t xml:space="preserve"> do zarządzenia nr </w:t>
            </w:r>
            <w:r w:rsidR="00E33BFA">
              <w:rPr>
                <w:rFonts w:ascii="Calibri" w:hAnsi="Calibri"/>
                <w:bCs/>
                <w:sz w:val="18"/>
                <w:szCs w:val="18"/>
              </w:rPr>
              <w:t>16-2023/2024</w:t>
            </w:r>
            <w:r w:rsidRPr="00257D67">
              <w:rPr>
                <w:rFonts w:ascii="Calibri" w:hAnsi="Calibri"/>
                <w:bCs/>
                <w:sz w:val="18"/>
                <w:szCs w:val="18"/>
              </w:rPr>
              <w:t xml:space="preserve"> Dyrektora Szkoły Podstawowej im. </w:t>
            </w:r>
            <w:r w:rsidR="00A46B17">
              <w:rPr>
                <w:rFonts w:ascii="Calibri" w:hAnsi="Calibri"/>
                <w:bCs/>
                <w:sz w:val="18"/>
                <w:szCs w:val="18"/>
              </w:rPr>
              <w:t>I</w:t>
            </w:r>
            <w:r w:rsidR="00581B8B">
              <w:rPr>
                <w:rFonts w:ascii="Calibri" w:hAnsi="Calibri"/>
                <w:bCs/>
                <w:sz w:val="18"/>
                <w:szCs w:val="18"/>
              </w:rPr>
              <w:t>.</w:t>
            </w:r>
            <w:r w:rsidR="00A46B17">
              <w:rPr>
                <w:rFonts w:ascii="Calibri" w:hAnsi="Calibri"/>
                <w:bCs/>
                <w:sz w:val="18"/>
                <w:szCs w:val="18"/>
              </w:rPr>
              <w:t xml:space="preserve"> Kwinto w Żabim Rogu</w:t>
            </w:r>
            <w:r w:rsidR="00876627">
              <w:rPr>
                <w:rFonts w:ascii="Calibri" w:hAnsi="Calibri"/>
                <w:bCs/>
                <w:sz w:val="18"/>
                <w:szCs w:val="18"/>
              </w:rPr>
              <w:t xml:space="preserve"> z dnia 10.01.2024</w:t>
            </w:r>
            <w:r>
              <w:rPr>
                <w:rFonts w:ascii="Calibri" w:hAnsi="Calibri"/>
                <w:bCs/>
                <w:sz w:val="18"/>
                <w:szCs w:val="18"/>
              </w:rPr>
              <w:t>r.</w:t>
            </w:r>
          </w:p>
        </w:tc>
      </w:tr>
      <w:tr w:rsidR="00E61D05" w14:paraId="2F0758DB" w14:textId="77777777" w:rsidTr="003E4ABF">
        <w:trPr>
          <w:trHeight w:val="1423"/>
          <w:jc w:val="center"/>
        </w:trPr>
        <w:tc>
          <w:tcPr>
            <w:tcW w:w="2660" w:type="dxa"/>
          </w:tcPr>
          <w:p w14:paraId="43E226F0" w14:textId="77777777" w:rsidR="00E61D05" w:rsidRDefault="00E61D05" w:rsidP="003E4ABF"/>
          <w:p w14:paraId="55FC92BD" w14:textId="77777777" w:rsidR="00E61D05" w:rsidRPr="004552FB" w:rsidRDefault="00E61D05" w:rsidP="003E4ABF">
            <w:pPr>
              <w:jc w:val="center"/>
            </w:pPr>
            <w:r w:rsidRPr="004552FB">
              <w:t>Szkoła Podstawowa</w:t>
            </w:r>
          </w:p>
          <w:p w14:paraId="7EB2BE4C" w14:textId="37516E1C" w:rsidR="00E61D05" w:rsidRDefault="00E61D05" w:rsidP="00A46B17">
            <w:pPr>
              <w:jc w:val="center"/>
            </w:pPr>
            <w:r w:rsidRPr="004552FB">
              <w:t xml:space="preserve">im. </w:t>
            </w:r>
            <w:r w:rsidR="00A46B17">
              <w:t>Ireny Kwinto w Żabim Rogu</w:t>
            </w:r>
          </w:p>
          <w:p w14:paraId="2A3B6D7C" w14:textId="77777777" w:rsidR="00E61D05" w:rsidRDefault="00E61D05" w:rsidP="003E4ABF">
            <w:pPr>
              <w:jc w:val="center"/>
            </w:pPr>
          </w:p>
        </w:tc>
        <w:tc>
          <w:tcPr>
            <w:tcW w:w="6804" w:type="dxa"/>
          </w:tcPr>
          <w:p w14:paraId="44E3FBE6" w14:textId="77777777" w:rsidR="00E61D05" w:rsidRDefault="00E61D05" w:rsidP="00E61D05">
            <w:pPr>
              <w:pStyle w:val="Tytu"/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  <w:p w14:paraId="794375D3" w14:textId="77777777" w:rsidR="00E61D05" w:rsidRPr="00E61D05" w:rsidRDefault="00E61D05" w:rsidP="00E61D05">
            <w:pPr>
              <w:pStyle w:val="Tytu"/>
              <w:ind w:left="0" w:firstLine="0"/>
              <w:rPr>
                <w:rFonts w:asciiTheme="minorHAnsi" w:hAnsiTheme="minorHAnsi"/>
                <w:sz w:val="28"/>
                <w:szCs w:val="28"/>
              </w:rPr>
            </w:pPr>
            <w:r w:rsidRPr="00E61D05">
              <w:rPr>
                <w:rFonts w:asciiTheme="minorHAnsi" w:hAnsiTheme="minorHAnsi"/>
                <w:sz w:val="28"/>
                <w:szCs w:val="28"/>
              </w:rPr>
              <w:t>ZASADY REKRUTACJI DZIECI DO KLASY PIERWSZEJ</w:t>
            </w:r>
          </w:p>
          <w:p w14:paraId="73366A94" w14:textId="77777777" w:rsidR="00A46B17" w:rsidRDefault="00E61D05" w:rsidP="00E61D05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E61D05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SZKOŁY PODSTAWOWEJ IM. </w:t>
            </w:r>
            <w:r w:rsidR="00A46B17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IRENY KWINTO </w:t>
            </w:r>
          </w:p>
          <w:p w14:paraId="2C0C269A" w14:textId="6CC240A2" w:rsidR="00E61D05" w:rsidRDefault="00A46B17" w:rsidP="00E61D05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W ŻABIM ROGU</w:t>
            </w:r>
          </w:p>
          <w:p w14:paraId="69319AAA" w14:textId="77777777" w:rsidR="00E61D05" w:rsidRPr="000A39CA" w:rsidRDefault="00876627" w:rsidP="000A39CA">
            <w:pPr>
              <w:jc w:val="center"/>
              <w:rPr>
                <w:rFonts w:asciiTheme="minorHAnsi" w:hAnsiTheme="minorHAnsi"/>
                <w:b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/>
                <w:sz w:val="28"/>
                <w:szCs w:val="28"/>
              </w:rPr>
              <w:t>rok szkolny 2024</w:t>
            </w:r>
            <w:r w:rsidR="000A39CA">
              <w:rPr>
                <w:rFonts w:asciiTheme="minorHAnsi" w:hAnsiTheme="minorHAnsi"/>
                <w:b/>
                <w:bCs/>
                <w:i/>
                <w:sz w:val="28"/>
                <w:szCs w:val="28"/>
              </w:rPr>
              <w:t>/202</w:t>
            </w:r>
            <w:r>
              <w:rPr>
                <w:rFonts w:asciiTheme="minorHAnsi" w:hAnsiTheme="minorHAnsi"/>
                <w:b/>
                <w:bCs/>
                <w:i/>
                <w:sz w:val="28"/>
                <w:szCs w:val="28"/>
              </w:rPr>
              <w:t>5</w:t>
            </w:r>
          </w:p>
        </w:tc>
      </w:tr>
      <w:tr w:rsidR="00671233" w14:paraId="1C429311" w14:textId="77777777" w:rsidTr="003E4ABF">
        <w:trPr>
          <w:trHeight w:val="1932"/>
          <w:jc w:val="center"/>
        </w:trPr>
        <w:tc>
          <w:tcPr>
            <w:tcW w:w="9464" w:type="dxa"/>
            <w:gridSpan w:val="2"/>
          </w:tcPr>
          <w:p w14:paraId="47E88F04" w14:textId="77777777" w:rsidR="00671233" w:rsidRPr="00671233" w:rsidRDefault="00671233" w:rsidP="003E4AB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71233">
              <w:rPr>
                <w:rFonts w:asciiTheme="minorHAnsi" w:hAnsiTheme="minorHAnsi"/>
                <w:b/>
                <w:sz w:val="22"/>
                <w:szCs w:val="22"/>
              </w:rPr>
              <w:t>Podstawa prawna</w:t>
            </w:r>
          </w:p>
          <w:p w14:paraId="3FC374E7" w14:textId="77777777" w:rsidR="00671233" w:rsidRDefault="00671233" w:rsidP="00671233">
            <w:pPr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Ustawa z dnia 14 grudnia 2016</w:t>
            </w:r>
            <w:r w:rsidR="00876627">
              <w:rPr>
                <w:rFonts w:asciiTheme="minorHAnsi" w:hAnsiTheme="minorHAnsi"/>
                <w:sz w:val="22"/>
                <w:szCs w:val="22"/>
              </w:rPr>
              <w:t>r. Prawo oświatowe (Dz.U. z 2023</w:t>
            </w:r>
            <w:r w:rsidR="000A39CA">
              <w:rPr>
                <w:rFonts w:asciiTheme="minorHAnsi" w:hAnsiTheme="minorHAnsi"/>
                <w:sz w:val="22"/>
                <w:szCs w:val="22"/>
              </w:rPr>
              <w:t xml:space="preserve">r. poz. </w:t>
            </w:r>
            <w:r w:rsidR="00876627">
              <w:rPr>
                <w:rFonts w:asciiTheme="minorHAnsi" w:hAnsiTheme="minorHAnsi"/>
                <w:sz w:val="22"/>
                <w:szCs w:val="22"/>
              </w:rPr>
              <w:t>900</w:t>
            </w:r>
            <w:r w:rsidR="00A62112">
              <w:rPr>
                <w:rFonts w:asciiTheme="minorHAnsi" w:hAnsiTheme="minorHAnsi"/>
                <w:sz w:val="22"/>
                <w:szCs w:val="22"/>
              </w:rPr>
              <w:t xml:space="preserve"> z późn. zm.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4868A3B3" w14:textId="77777777" w:rsidR="00671233" w:rsidRPr="00671233" w:rsidRDefault="00671233" w:rsidP="00671233">
            <w:pPr>
              <w:rPr>
                <w:rFonts w:asciiTheme="minorHAnsi" w:hAnsiTheme="minorHAnsi"/>
                <w:sz w:val="12"/>
                <w:szCs w:val="12"/>
              </w:rPr>
            </w:pPr>
          </w:p>
          <w:p w14:paraId="715CE570" w14:textId="77777777" w:rsidR="00671233" w:rsidRDefault="00671233" w:rsidP="00671233">
            <w:pPr>
              <w:rPr>
                <w:rFonts w:asciiTheme="minorHAnsi" w:hAnsiTheme="minorHAnsi"/>
                <w:sz w:val="12"/>
                <w:szCs w:val="12"/>
              </w:rPr>
            </w:pPr>
            <w:r w:rsidRPr="00671233">
              <w:rPr>
                <w:rFonts w:asciiTheme="minorHAnsi" w:hAnsiTheme="minorHAnsi"/>
                <w:sz w:val="22"/>
                <w:szCs w:val="22"/>
              </w:rPr>
              <w:t>Uchwała nr XXIX/427/17 Rady Miejskiej w Morągu z dnia 23 lutego 2017r. w sprawie ustalenia kryteriów postępowania rekrutacyjnego do klasy I szkoły podstawowej prowadzonej przez Gminę Morąg oraz dokumentów niezbędnych do potwierdzenia tych kryteriów ze zmianami</w:t>
            </w:r>
            <w:r w:rsidR="003E4ABF">
              <w:rPr>
                <w:rFonts w:asciiTheme="minorHAnsi" w:hAnsiTheme="minorHAnsi"/>
                <w:sz w:val="22"/>
                <w:szCs w:val="22"/>
              </w:rPr>
              <w:t xml:space="preserve"> (Dz. Urz. </w:t>
            </w:r>
            <w:r w:rsidR="00F82CC9">
              <w:rPr>
                <w:rFonts w:asciiTheme="minorHAnsi" w:hAnsiTheme="minorHAnsi"/>
                <w:sz w:val="22"/>
                <w:szCs w:val="22"/>
              </w:rPr>
              <w:t>Woj. War.-Maz. z 2017, poz. 1128</w:t>
            </w:r>
            <w:r w:rsidR="000A39CA">
              <w:rPr>
                <w:rFonts w:asciiTheme="minorHAnsi" w:hAnsiTheme="minorHAnsi"/>
                <w:sz w:val="22"/>
                <w:szCs w:val="22"/>
              </w:rPr>
              <w:t xml:space="preserve"> z późn. zm.</w:t>
            </w:r>
            <w:r w:rsidR="00F82CC9">
              <w:rPr>
                <w:rFonts w:asciiTheme="minorHAnsi" w:hAnsiTheme="minorHAnsi"/>
                <w:sz w:val="22"/>
                <w:szCs w:val="22"/>
              </w:rPr>
              <w:t xml:space="preserve">) </w:t>
            </w:r>
          </w:p>
          <w:p w14:paraId="13DAEA9C" w14:textId="77777777" w:rsidR="00671233" w:rsidRPr="00671233" w:rsidRDefault="00671233" w:rsidP="00671233">
            <w:pPr>
              <w:rPr>
                <w:rFonts w:asciiTheme="minorHAnsi" w:hAnsiTheme="minorHAnsi"/>
                <w:sz w:val="12"/>
                <w:szCs w:val="12"/>
              </w:rPr>
            </w:pPr>
          </w:p>
          <w:p w14:paraId="50670BF5" w14:textId="77777777" w:rsidR="00671233" w:rsidRPr="00671233" w:rsidRDefault="00876627" w:rsidP="00A6211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Zarządzenie Nr 1119/23 Burmistrza Morąga z dnia 20 grudnia 2023r. w sprawie ustalenia terminów przeprowadzenia postępowania rekrutacyjnego i postępowania uzupełniającego, w tym terminów składania dokumentów do przedszkoli, oddziałów przedszkolnych w szkołach podstawowych i klas pierwszych szkół podstawowych na rok szkolny 2024/2025</w:t>
            </w:r>
          </w:p>
        </w:tc>
      </w:tr>
    </w:tbl>
    <w:p w14:paraId="4110BD94" w14:textId="77777777" w:rsidR="00671233" w:rsidRPr="00DA4BA6" w:rsidRDefault="00671233" w:rsidP="00A76401">
      <w:pPr>
        <w:rPr>
          <w:b/>
          <w:bCs/>
        </w:rPr>
      </w:pPr>
    </w:p>
    <w:p w14:paraId="3A45BEC4" w14:textId="77777777" w:rsidR="00DC4F2F" w:rsidRPr="007C6457" w:rsidRDefault="00DC4F2F" w:rsidP="000A39CA">
      <w:pPr>
        <w:spacing w:after="0" w:line="240" w:lineRule="auto"/>
        <w:jc w:val="center"/>
        <w:rPr>
          <w:b/>
          <w:bCs/>
        </w:rPr>
      </w:pPr>
      <w:r w:rsidRPr="007C6457">
        <w:rPr>
          <w:b/>
          <w:bCs/>
        </w:rPr>
        <w:t>§ 1</w:t>
      </w:r>
      <w:r w:rsidR="001B3CCB" w:rsidRPr="007C6457">
        <w:rPr>
          <w:b/>
          <w:bCs/>
        </w:rPr>
        <w:t>.</w:t>
      </w:r>
    </w:p>
    <w:p w14:paraId="20B4438A" w14:textId="77777777" w:rsidR="002562F6" w:rsidRPr="007C6457" w:rsidRDefault="00DC4F2F" w:rsidP="000A39CA">
      <w:pPr>
        <w:pStyle w:val="Tekstpodstawowywcity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7C6457">
        <w:rPr>
          <w:rFonts w:asciiTheme="minorHAnsi" w:hAnsiTheme="minorHAnsi"/>
          <w:sz w:val="22"/>
          <w:szCs w:val="22"/>
        </w:rPr>
        <w:t>Do klasy pierwszej przyjmuje się z urzędu kandydatów zamieszkałych w obwodzie szkoły na podstawi</w:t>
      </w:r>
      <w:r w:rsidR="009E70D8" w:rsidRPr="007C6457">
        <w:rPr>
          <w:rFonts w:asciiTheme="minorHAnsi" w:hAnsiTheme="minorHAnsi"/>
          <w:sz w:val="22"/>
          <w:szCs w:val="22"/>
        </w:rPr>
        <w:t xml:space="preserve">e wypełnionego przez rodziców </w:t>
      </w:r>
      <w:r w:rsidRPr="007C6457">
        <w:rPr>
          <w:rFonts w:asciiTheme="minorHAnsi" w:hAnsiTheme="minorHAnsi"/>
          <w:sz w:val="22"/>
          <w:szCs w:val="22"/>
        </w:rPr>
        <w:t xml:space="preserve">druku </w:t>
      </w:r>
      <w:r w:rsidRPr="007C6457">
        <w:rPr>
          <w:rFonts w:asciiTheme="minorHAnsi" w:hAnsiTheme="minorHAnsi"/>
          <w:b/>
          <w:i/>
          <w:sz w:val="22"/>
          <w:szCs w:val="22"/>
        </w:rPr>
        <w:t>Zgłoszenie dziecka do klasy I</w:t>
      </w:r>
      <w:r w:rsidR="00BB5333" w:rsidRPr="007C6457">
        <w:rPr>
          <w:rFonts w:asciiTheme="minorHAnsi" w:hAnsiTheme="minorHAnsi"/>
          <w:sz w:val="22"/>
          <w:szCs w:val="22"/>
        </w:rPr>
        <w:t xml:space="preserve"> (załącznik 1)</w:t>
      </w:r>
      <w:r w:rsidRPr="007C6457">
        <w:rPr>
          <w:rFonts w:asciiTheme="minorHAnsi" w:hAnsiTheme="minorHAnsi"/>
          <w:sz w:val="22"/>
          <w:szCs w:val="22"/>
        </w:rPr>
        <w:t>.</w:t>
      </w:r>
    </w:p>
    <w:p w14:paraId="3E8FD2E9" w14:textId="77777777" w:rsidR="002562F6" w:rsidRPr="007C6457" w:rsidRDefault="002562F6" w:rsidP="002562F6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hAnsiTheme="minorHAnsi"/>
        </w:rPr>
      </w:pPr>
      <w:r w:rsidRPr="007C6457">
        <w:rPr>
          <w:rFonts w:asciiTheme="minorHAnsi" w:hAnsiTheme="minorHAnsi"/>
        </w:rPr>
        <w:t xml:space="preserve">Zgłoszenie  należy wypełnić całościowo, w tym załączyć do niego wymagane oświadczenia. </w:t>
      </w:r>
    </w:p>
    <w:p w14:paraId="2E9AFCF4" w14:textId="77777777" w:rsidR="00DC4F2F" w:rsidRPr="007C6457" w:rsidRDefault="00DC4F2F" w:rsidP="00DC4F2F">
      <w:pPr>
        <w:pStyle w:val="Tekstpodstawowywcity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7C6457">
        <w:rPr>
          <w:rFonts w:asciiTheme="minorHAnsi" w:hAnsiTheme="minorHAnsi"/>
          <w:sz w:val="22"/>
          <w:szCs w:val="22"/>
        </w:rPr>
        <w:t>Kandydat zamieszkały poza obw</w:t>
      </w:r>
      <w:r w:rsidR="00BB5333" w:rsidRPr="007C6457">
        <w:rPr>
          <w:rFonts w:asciiTheme="minorHAnsi" w:hAnsiTheme="minorHAnsi"/>
          <w:sz w:val="22"/>
          <w:szCs w:val="22"/>
        </w:rPr>
        <w:t>odem szkoły może zostać przyjęty do pierwszej klasy</w:t>
      </w:r>
      <w:r w:rsidR="000A39CA" w:rsidRPr="007C6457">
        <w:rPr>
          <w:rFonts w:asciiTheme="minorHAnsi" w:hAnsiTheme="minorHAnsi"/>
          <w:sz w:val="22"/>
          <w:szCs w:val="22"/>
        </w:rPr>
        <w:t xml:space="preserve"> na podstawie wypełnionego przez rodziców druku </w:t>
      </w:r>
      <w:r w:rsidR="000A39CA" w:rsidRPr="007C6457">
        <w:rPr>
          <w:rFonts w:asciiTheme="minorHAnsi" w:hAnsiTheme="minorHAnsi"/>
          <w:b/>
          <w:i/>
          <w:sz w:val="22"/>
          <w:szCs w:val="22"/>
        </w:rPr>
        <w:t>Wniosek o przyjęcie dziecka do klasy pierwszej</w:t>
      </w:r>
      <w:r w:rsidR="000A39CA" w:rsidRPr="007C6457">
        <w:rPr>
          <w:rFonts w:asciiTheme="minorHAnsi" w:hAnsiTheme="minorHAnsi"/>
          <w:sz w:val="22"/>
          <w:szCs w:val="22"/>
        </w:rPr>
        <w:t xml:space="preserve"> (załącznik 2) </w:t>
      </w:r>
      <w:r w:rsidR="007C6457">
        <w:rPr>
          <w:rFonts w:asciiTheme="minorHAnsi" w:hAnsiTheme="minorHAnsi"/>
          <w:sz w:val="22"/>
          <w:szCs w:val="22"/>
        </w:rPr>
        <w:t xml:space="preserve">                          </w:t>
      </w:r>
      <w:r w:rsidRPr="007C6457">
        <w:rPr>
          <w:rFonts w:asciiTheme="minorHAnsi" w:hAnsiTheme="minorHAnsi"/>
          <w:sz w:val="22"/>
          <w:szCs w:val="22"/>
        </w:rPr>
        <w:t>w przypadku, gdy szkoła dysponuje wolnymi miejscami</w:t>
      </w:r>
      <w:r w:rsidR="00BB5333" w:rsidRPr="007C6457">
        <w:rPr>
          <w:rFonts w:asciiTheme="minorHAnsi" w:hAnsiTheme="minorHAnsi"/>
          <w:sz w:val="22"/>
          <w:szCs w:val="22"/>
        </w:rPr>
        <w:t>.</w:t>
      </w:r>
    </w:p>
    <w:p w14:paraId="0AE6DAFC" w14:textId="77777777" w:rsidR="002562F6" w:rsidRPr="007C6457" w:rsidRDefault="002562F6" w:rsidP="002562F6">
      <w:pPr>
        <w:pStyle w:val="Tekstpodstawowywcity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7C6457">
        <w:rPr>
          <w:rFonts w:asciiTheme="minorHAnsi" w:hAnsiTheme="minorHAnsi"/>
          <w:sz w:val="22"/>
          <w:szCs w:val="22"/>
        </w:rPr>
        <w:t xml:space="preserve">Wniosek należy wypełnić całościowo, w tym załączyć do niego wymagane oświadczenia. </w:t>
      </w:r>
    </w:p>
    <w:p w14:paraId="556BADD1" w14:textId="77777777" w:rsidR="00DC4F2F" w:rsidRPr="007C6457" w:rsidRDefault="00DC4F2F" w:rsidP="00DC4F2F">
      <w:pPr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7C6457">
        <w:t>W przypadku, gdy liczba kandydatów zamieszkałych poza obwodem szkoły jest większa niż liczba wolnych miejsc, którymi dysponuje szkoła, przeprowadzone jest postępowanie rekrutacyjne według kryteriów określonych przez organ prowadzący.</w:t>
      </w:r>
    </w:p>
    <w:p w14:paraId="1EF81494" w14:textId="77777777" w:rsidR="00DC4F2F" w:rsidRPr="007C6457" w:rsidRDefault="00DC4F2F" w:rsidP="00DC4F2F">
      <w:pPr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7C6457">
        <w:t xml:space="preserve">Termin rekrutacji dzieci do klasy pierwszej określa </w:t>
      </w:r>
      <w:r w:rsidRPr="007C6457">
        <w:rPr>
          <w:i/>
        </w:rPr>
        <w:t>Harmonogram czynności w postępowaniu rekrutacyjnym oraz w postępowaniu uzupełniającym do przeds</w:t>
      </w:r>
      <w:r w:rsidR="00A34C58" w:rsidRPr="007C6457">
        <w:rPr>
          <w:i/>
        </w:rPr>
        <w:t xml:space="preserve">zkoli, oddziałów przedszkolnych </w:t>
      </w:r>
      <w:r w:rsidR="007C6457">
        <w:rPr>
          <w:i/>
        </w:rPr>
        <w:t xml:space="preserve">                              </w:t>
      </w:r>
      <w:r w:rsidRPr="007C6457">
        <w:rPr>
          <w:i/>
        </w:rPr>
        <w:t>w szkołach podstawowych i klas I szkół podstawowyc</w:t>
      </w:r>
      <w:r w:rsidR="00A62112" w:rsidRPr="007C6457">
        <w:rPr>
          <w:i/>
        </w:rPr>
        <w:t>h na rok szkolny 2023/2024</w:t>
      </w:r>
      <w:r w:rsidR="002562F6" w:rsidRPr="007C6457">
        <w:rPr>
          <w:i/>
        </w:rPr>
        <w:t xml:space="preserve"> dla których organem prowadzącym jest Gmina Morąg</w:t>
      </w:r>
      <w:r w:rsidRPr="007C6457">
        <w:t xml:space="preserve">. </w:t>
      </w:r>
    </w:p>
    <w:p w14:paraId="2E3A2997" w14:textId="21CFDDB9" w:rsidR="00DC4F2F" w:rsidRPr="007C6457" w:rsidRDefault="00DC4F2F" w:rsidP="00BB5333">
      <w:pPr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7C6457">
        <w:t xml:space="preserve">O przyjęciu dziecka do klasy I w trakcie roku szkolnego decyduje dyrektor szkoły. Jeżeli przyjęcie ucznia wymaga przeprowadzenia zmian organizacyjnych pracy szkoły, wymagana jest zgoda organu prowadzącego. Sytuacja ta nie dotyczy uczniów zamieszkałych </w:t>
      </w:r>
      <w:r w:rsidR="00A34C58" w:rsidRPr="007C6457">
        <w:t xml:space="preserve"> </w:t>
      </w:r>
      <w:r w:rsidRPr="007C6457">
        <w:t>w obwodzie szkoły.</w:t>
      </w:r>
    </w:p>
    <w:p w14:paraId="085A45B3" w14:textId="77777777" w:rsidR="00DC4F2F" w:rsidRPr="007C6457" w:rsidRDefault="00B763EA" w:rsidP="00A34C58">
      <w:pPr>
        <w:pStyle w:val="Tekstpodstawowywcity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7C6457">
        <w:rPr>
          <w:rFonts w:asciiTheme="minorHAnsi" w:hAnsiTheme="minorHAnsi"/>
          <w:sz w:val="22"/>
          <w:szCs w:val="22"/>
        </w:rPr>
        <w:t>O przyjęciu kandydata s</w:t>
      </w:r>
      <w:r w:rsidR="00BB5333" w:rsidRPr="007C6457">
        <w:rPr>
          <w:rFonts w:asciiTheme="minorHAnsi" w:hAnsiTheme="minorHAnsi"/>
          <w:sz w:val="22"/>
          <w:szCs w:val="22"/>
        </w:rPr>
        <w:t>poza obwodu szkoły decyduje Komisja Rekrutacyjna powołana przez dyrektora szkoły.</w:t>
      </w:r>
    </w:p>
    <w:p w14:paraId="0A308E37" w14:textId="77777777" w:rsidR="000A39CA" w:rsidRPr="007C6457" w:rsidRDefault="000A39CA" w:rsidP="000A39CA">
      <w:pPr>
        <w:pStyle w:val="Tekstpodstawowywcity"/>
        <w:ind w:left="0" w:firstLine="0"/>
        <w:rPr>
          <w:rFonts w:asciiTheme="minorHAnsi" w:hAnsiTheme="minorHAnsi"/>
          <w:sz w:val="22"/>
          <w:szCs w:val="22"/>
        </w:rPr>
      </w:pPr>
    </w:p>
    <w:p w14:paraId="03CC9193" w14:textId="77777777" w:rsidR="00BB5333" w:rsidRPr="007C6457" w:rsidRDefault="00DC4F2F" w:rsidP="002562F6">
      <w:pPr>
        <w:spacing w:after="0" w:line="240" w:lineRule="auto"/>
        <w:jc w:val="center"/>
        <w:rPr>
          <w:b/>
          <w:bCs/>
        </w:rPr>
      </w:pPr>
      <w:r w:rsidRPr="007C6457">
        <w:rPr>
          <w:b/>
          <w:bCs/>
        </w:rPr>
        <w:t xml:space="preserve">    § 2</w:t>
      </w:r>
      <w:r w:rsidR="002562F6" w:rsidRPr="007C6457">
        <w:rPr>
          <w:b/>
          <w:bCs/>
        </w:rPr>
        <w:t>.</w:t>
      </w:r>
    </w:p>
    <w:p w14:paraId="59F973B7" w14:textId="77777777" w:rsidR="00DC4F2F" w:rsidRPr="007C6457" w:rsidRDefault="00BB5333" w:rsidP="002562F6">
      <w:pPr>
        <w:pStyle w:val="Tekstpodstawowywcity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C6457">
        <w:rPr>
          <w:rFonts w:asciiTheme="minorHAnsi" w:hAnsiTheme="minorHAnsi"/>
          <w:sz w:val="22"/>
          <w:szCs w:val="22"/>
        </w:rPr>
        <w:t xml:space="preserve">W przypadku, gdy szkoła dysponuje </w:t>
      </w:r>
      <w:r w:rsidR="009E70D8" w:rsidRPr="007C6457">
        <w:rPr>
          <w:rFonts w:asciiTheme="minorHAnsi" w:hAnsiTheme="minorHAnsi"/>
          <w:sz w:val="22"/>
          <w:szCs w:val="22"/>
        </w:rPr>
        <w:t>wolnymi miejscami</w:t>
      </w:r>
      <w:r w:rsidRPr="007C6457">
        <w:rPr>
          <w:rFonts w:asciiTheme="minorHAnsi" w:hAnsiTheme="minorHAnsi"/>
          <w:sz w:val="22"/>
          <w:szCs w:val="22"/>
        </w:rPr>
        <w:t xml:space="preserve">, dla kandydatów zamieszkałych poza obwodem szkoły ustala się następujące kryteria </w:t>
      </w:r>
      <w:r w:rsidR="00AB5FD6" w:rsidRPr="007C6457">
        <w:rPr>
          <w:rFonts w:asciiTheme="minorHAnsi" w:hAnsiTheme="minorHAnsi"/>
          <w:sz w:val="22"/>
          <w:szCs w:val="22"/>
        </w:rPr>
        <w:t xml:space="preserve">postępowania rekrutacyjnego, </w:t>
      </w:r>
      <w:r w:rsidRPr="007C6457">
        <w:rPr>
          <w:rFonts w:asciiTheme="minorHAnsi" w:hAnsiTheme="minorHAnsi"/>
          <w:sz w:val="22"/>
          <w:szCs w:val="22"/>
        </w:rPr>
        <w:t>liczbę pu</w:t>
      </w:r>
      <w:r w:rsidR="00AB5FD6" w:rsidRPr="007C6457">
        <w:rPr>
          <w:rFonts w:asciiTheme="minorHAnsi" w:hAnsiTheme="minorHAnsi"/>
          <w:sz w:val="22"/>
          <w:szCs w:val="22"/>
        </w:rPr>
        <w:t xml:space="preserve">nktów za poszczególne kryterium oraz dokumenty potwierdzające spełnianie przez kandydatów poszczególnych kryteriów zgodnie z poniższą tabelą: </w:t>
      </w:r>
    </w:p>
    <w:p w14:paraId="51D91FFA" w14:textId="77777777" w:rsidR="007C6457" w:rsidRDefault="007C6457" w:rsidP="00A12487">
      <w:pPr>
        <w:pStyle w:val="Tekstpodstawowywcity"/>
        <w:ind w:left="0" w:firstLine="0"/>
        <w:rPr>
          <w:rFonts w:asciiTheme="minorHAnsi" w:hAnsiTheme="minorHAnsi"/>
          <w:sz w:val="22"/>
          <w:szCs w:val="22"/>
        </w:rPr>
      </w:pPr>
    </w:p>
    <w:p w14:paraId="11AC9443" w14:textId="77777777" w:rsidR="007C6457" w:rsidRPr="007C6457" w:rsidRDefault="007C6457" w:rsidP="00AB5FD6">
      <w:pPr>
        <w:pStyle w:val="Tekstpodstawowywcity"/>
        <w:ind w:left="720" w:firstLine="0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9529" w:type="dxa"/>
        <w:jc w:val="center"/>
        <w:tblLook w:val="04A0" w:firstRow="1" w:lastRow="0" w:firstColumn="1" w:lastColumn="0" w:noHBand="0" w:noVBand="1"/>
      </w:tblPr>
      <w:tblGrid>
        <w:gridCol w:w="3576"/>
        <w:gridCol w:w="708"/>
        <w:gridCol w:w="5245"/>
      </w:tblGrid>
      <w:tr w:rsidR="00AB5FD6" w:rsidRPr="007C6457" w14:paraId="3C95A786" w14:textId="77777777" w:rsidTr="00AB5FD6">
        <w:trPr>
          <w:jc w:val="center"/>
        </w:trPr>
        <w:tc>
          <w:tcPr>
            <w:tcW w:w="4284" w:type="dxa"/>
            <w:gridSpan w:val="2"/>
          </w:tcPr>
          <w:p w14:paraId="24C08B09" w14:textId="77777777" w:rsidR="00AB5FD6" w:rsidRPr="007C6457" w:rsidRDefault="00AB5FD6" w:rsidP="00560562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7C6457">
              <w:rPr>
                <w:rFonts w:ascii="Calibri" w:eastAsia="Times New Roman" w:hAnsi="Calibri" w:cs="Calibri"/>
                <w:b/>
                <w:sz w:val="22"/>
                <w:szCs w:val="22"/>
              </w:rPr>
              <w:t>kryterium</w:t>
            </w:r>
          </w:p>
        </w:tc>
        <w:tc>
          <w:tcPr>
            <w:tcW w:w="5245" w:type="dxa"/>
          </w:tcPr>
          <w:p w14:paraId="09A290B2" w14:textId="77777777" w:rsidR="00AB5FD6" w:rsidRPr="007C6457" w:rsidRDefault="00AB5FD6" w:rsidP="00560562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7C6457">
              <w:rPr>
                <w:rFonts w:ascii="Calibri" w:eastAsia="Times New Roman" w:hAnsi="Calibri" w:cs="Calibri"/>
                <w:b/>
                <w:sz w:val="22"/>
                <w:szCs w:val="22"/>
              </w:rPr>
              <w:t>dokument potwierdzający</w:t>
            </w:r>
          </w:p>
        </w:tc>
      </w:tr>
      <w:tr w:rsidR="00AB5FD6" w:rsidRPr="007C6457" w14:paraId="4CA6D8BA" w14:textId="77777777" w:rsidTr="00AB5FD6">
        <w:trPr>
          <w:jc w:val="center"/>
        </w:trPr>
        <w:tc>
          <w:tcPr>
            <w:tcW w:w="3576" w:type="dxa"/>
          </w:tcPr>
          <w:p w14:paraId="5448959F" w14:textId="77777777" w:rsidR="00AB5FD6" w:rsidRPr="007C6457" w:rsidRDefault="00AB5FD6" w:rsidP="00AB5FD6">
            <w:pPr>
              <w:pStyle w:val="Tekstpodstawowywcity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C6457">
              <w:rPr>
                <w:rFonts w:ascii="Calibri" w:hAnsi="Calibri"/>
                <w:sz w:val="22"/>
                <w:szCs w:val="22"/>
              </w:rPr>
              <w:t>1.kandydat, którego rodzeństwo uczęszcza do szkoły</w:t>
            </w:r>
          </w:p>
        </w:tc>
        <w:tc>
          <w:tcPr>
            <w:tcW w:w="708" w:type="dxa"/>
          </w:tcPr>
          <w:p w14:paraId="7FA0DBB6" w14:textId="77777777" w:rsidR="00AB5FD6" w:rsidRPr="007C6457" w:rsidRDefault="00AB5FD6" w:rsidP="00560562">
            <w:pPr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6457">
              <w:rPr>
                <w:rFonts w:ascii="Calibri" w:eastAsia="Times New Roman" w:hAnsi="Calibri" w:cs="Calibri"/>
                <w:sz w:val="22"/>
                <w:szCs w:val="22"/>
              </w:rPr>
              <w:t>3pkt</w:t>
            </w:r>
          </w:p>
        </w:tc>
        <w:tc>
          <w:tcPr>
            <w:tcW w:w="5245" w:type="dxa"/>
          </w:tcPr>
          <w:p w14:paraId="5919C4FC" w14:textId="77777777" w:rsidR="00AB5FD6" w:rsidRPr="007C6457" w:rsidRDefault="00AB5FD6" w:rsidP="00560562">
            <w:pPr>
              <w:jc w:val="left"/>
              <w:rPr>
                <w:rFonts w:ascii="Calibri" w:eastAsia="Times New Roman" w:hAnsi="Calibri" w:cs="Calibri"/>
                <w:b/>
                <w:sz w:val="22"/>
                <w:szCs w:val="22"/>
                <w:u w:val="single"/>
              </w:rPr>
            </w:pPr>
            <w:r w:rsidRPr="007C6457">
              <w:rPr>
                <w:rFonts w:ascii="Calibri" w:hAnsi="Calibri"/>
                <w:sz w:val="22"/>
                <w:szCs w:val="22"/>
              </w:rPr>
              <w:t>pisemne oświadczenie rodziców lub prawnych opiekunów kandydata</w:t>
            </w:r>
          </w:p>
        </w:tc>
      </w:tr>
      <w:tr w:rsidR="00AB5FD6" w:rsidRPr="007C6457" w14:paraId="023687B0" w14:textId="77777777" w:rsidTr="00AB5FD6">
        <w:trPr>
          <w:jc w:val="center"/>
        </w:trPr>
        <w:tc>
          <w:tcPr>
            <w:tcW w:w="3576" w:type="dxa"/>
          </w:tcPr>
          <w:p w14:paraId="37D547F7" w14:textId="77777777" w:rsidR="00AB5FD6" w:rsidRPr="007C6457" w:rsidRDefault="00AB5FD6" w:rsidP="00AB5FD6">
            <w:pPr>
              <w:pStyle w:val="Tekstpodstawowywcity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C6457">
              <w:rPr>
                <w:rFonts w:ascii="Calibri" w:hAnsi="Calibri"/>
                <w:sz w:val="22"/>
                <w:szCs w:val="22"/>
              </w:rPr>
              <w:t>2.kandydat jest dzieckiem pracownika szkoły</w:t>
            </w:r>
          </w:p>
        </w:tc>
        <w:tc>
          <w:tcPr>
            <w:tcW w:w="708" w:type="dxa"/>
          </w:tcPr>
          <w:p w14:paraId="0C3693E5" w14:textId="77777777" w:rsidR="00AB5FD6" w:rsidRPr="007C6457" w:rsidRDefault="00AB5FD6" w:rsidP="00560562">
            <w:pPr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6457">
              <w:rPr>
                <w:rFonts w:ascii="Calibri" w:eastAsia="Times New Roman" w:hAnsi="Calibri" w:cs="Calibri"/>
                <w:sz w:val="22"/>
                <w:szCs w:val="22"/>
              </w:rPr>
              <w:t>3pkt</w:t>
            </w:r>
          </w:p>
        </w:tc>
        <w:tc>
          <w:tcPr>
            <w:tcW w:w="5245" w:type="dxa"/>
          </w:tcPr>
          <w:p w14:paraId="24D45E68" w14:textId="77777777" w:rsidR="00AB5FD6" w:rsidRPr="007C6457" w:rsidRDefault="00AB5FD6" w:rsidP="00AB5FD6">
            <w:pPr>
              <w:rPr>
                <w:rFonts w:ascii="Calibri" w:hAnsi="Calibri"/>
                <w:sz w:val="22"/>
                <w:szCs w:val="22"/>
              </w:rPr>
            </w:pPr>
            <w:r w:rsidRPr="007C6457">
              <w:rPr>
                <w:rFonts w:ascii="Calibri" w:hAnsi="Calibri"/>
                <w:sz w:val="22"/>
                <w:szCs w:val="22"/>
              </w:rPr>
              <w:t>pisemne oświadczenie rodziców lub prawnych opiekunów kandydata</w:t>
            </w:r>
          </w:p>
        </w:tc>
      </w:tr>
      <w:tr w:rsidR="00AB5FD6" w:rsidRPr="007C6457" w14:paraId="030D32B4" w14:textId="77777777" w:rsidTr="00AB5FD6">
        <w:trPr>
          <w:jc w:val="center"/>
        </w:trPr>
        <w:tc>
          <w:tcPr>
            <w:tcW w:w="3576" w:type="dxa"/>
          </w:tcPr>
          <w:p w14:paraId="01001E7E" w14:textId="77777777" w:rsidR="00AB5FD6" w:rsidRPr="007C6457" w:rsidRDefault="00AB5FD6" w:rsidP="00AB5FD6">
            <w:pPr>
              <w:pStyle w:val="Tekstpodstawowywcity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C6457">
              <w:rPr>
                <w:rFonts w:ascii="Calibri" w:hAnsi="Calibri"/>
                <w:sz w:val="22"/>
                <w:szCs w:val="22"/>
              </w:rPr>
              <w:lastRenderedPageBreak/>
              <w:t>3.kandydat mieszka na terenie Gminy Morąg</w:t>
            </w:r>
          </w:p>
        </w:tc>
        <w:tc>
          <w:tcPr>
            <w:tcW w:w="708" w:type="dxa"/>
          </w:tcPr>
          <w:p w14:paraId="7C9E7A0D" w14:textId="77777777" w:rsidR="00AB5FD6" w:rsidRPr="007C6457" w:rsidRDefault="00AB5FD6" w:rsidP="00560562">
            <w:pPr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6457">
              <w:rPr>
                <w:rFonts w:ascii="Calibri" w:eastAsia="Times New Roman" w:hAnsi="Calibri" w:cs="Calibri"/>
                <w:sz w:val="22"/>
                <w:szCs w:val="22"/>
              </w:rPr>
              <w:t>2pkt</w:t>
            </w:r>
          </w:p>
        </w:tc>
        <w:tc>
          <w:tcPr>
            <w:tcW w:w="5245" w:type="dxa"/>
          </w:tcPr>
          <w:p w14:paraId="66BD30FC" w14:textId="77777777" w:rsidR="00AB5FD6" w:rsidRPr="007C6457" w:rsidRDefault="00AB5FD6" w:rsidP="00AB5FD6">
            <w:pPr>
              <w:rPr>
                <w:rFonts w:ascii="Calibri" w:hAnsi="Calibri"/>
                <w:sz w:val="22"/>
                <w:szCs w:val="22"/>
              </w:rPr>
            </w:pPr>
            <w:r w:rsidRPr="007C6457">
              <w:rPr>
                <w:rFonts w:ascii="Calibri" w:hAnsi="Calibri"/>
                <w:sz w:val="22"/>
                <w:szCs w:val="22"/>
              </w:rPr>
              <w:t>pisemne oświadczenie rodziców lub prawnych opiekunów kandydata</w:t>
            </w:r>
          </w:p>
        </w:tc>
      </w:tr>
      <w:tr w:rsidR="00AB5FD6" w:rsidRPr="007C6457" w14:paraId="6C947F94" w14:textId="77777777" w:rsidTr="00AB5FD6">
        <w:trPr>
          <w:jc w:val="center"/>
        </w:trPr>
        <w:tc>
          <w:tcPr>
            <w:tcW w:w="3576" w:type="dxa"/>
          </w:tcPr>
          <w:p w14:paraId="2C5EE03C" w14:textId="77777777" w:rsidR="00AB5FD6" w:rsidRPr="007C6457" w:rsidRDefault="00AB5FD6" w:rsidP="00AB5FD6">
            <w:pPr>
              <w:pStyle w:val="Tekstpodstawowywcity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C6457">
              <w:rPr>
                <w:rFonts w:ascii="Calibri" w:hAnsi="Calibri"/>
                <w:sz w:val="22"/>
                <w:szCs w:val="22"/>
              </w:rPr>
              <w:t>4.miejsce pracy jednego z rodziców znajduje się w obwodzie szkoły</w:t>
            </w:r>
          </w:p>
        </w:tc>
        <w:tc>
          <w:tcPr>
            <w:tcW w:w="708" w:type="dxa"/>
          </w:tcPr>
          <w:p w14:paraId="4ECD2428" w14:textId="77777777" w:rsidR="00AB5FD6" w:rsidRPr="007C6457" w:rsidRDefault="00AB5FD6" w:rsidP="00560562">
            <w:pPr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6457">
              <w:rPr>
                <w:rFonts w:ascii="Calibri" w:eastAsia="Times New Roman" w:hAnsi="Calibri" w:cs="Calibri"/>
                <w:sz w:val="22"/>
                <w:szCs w:val="22"/>
              </w:rPr>
              <w:t>1pkt</w:t>
            </w:r>
          </w:p>
        </w:tc>
        <w:tc>
          <w:tcPr>
            <w:tcW w:w="5245" w:type="dxa"/>
          </w:tcPr>
          <w:p w14:paraId="2EF0F284" w14:textId="77777777" w:rsidR="00AB5FD6" w:rsidRPr="007C6457" w:rsidRDefault="00AB5FD6" w:rsidP="00AB5FD6">
            <w:pPr>
              <w:rPr>
                <w:rFonts w:ascii="Calibri" w:hAnsi="Calibri"/>
                <w:sz w:val="22"/>
                <w:szCs w:val="22"/>
              </w:rPr>
            </w:pPr>
            <w:r w:rsidRPr="007C6457">
              <w:rPr>
                <w:rFonts w:ascii="Calibri" w:hAnsi="Calibri"/>
                <w:sz w:val="22"/>
                <w:szCs w:val="22"/>
              </w:rPr>
              <w:t xml:space="preserve">zaświadczenie o zatrudnieniu na podstawie umowy o pracę, umowy cywilnoprawnej, pobieraniu nauki w trybie dziennym; oświadczenie o prowadzeniu gospodarstwa rolnego z dołączonym potwierdzeniem opłacania składek KRUS lub poza rolniczej działalności gospodarczej z dołączonym aktualnym wypisem </w:t>
            </w:r>
            <w:r w:rsidR="00A12487">
              <w:rPr>
                <w:rFonts w:ascii="Calibri" w:hAnsi="Calibri"/>
                <w:sz w:val="22"/>
                <w:szCs w:val="22"/>
              </w:rPr>
              <w:t xml:space="preserve">                         </w:t>
            </w:r>
            <w:r w:rsidRPr="007C6457">
              <w:rPr>
                <w:rFonts w:ascii="Calibri" w:hAnsi="Calibri"/>
                <w:sz w:val="22"/>
                <w:szCs w:val="22"/>
              </w:rPr>
              <w:t>z ewidencji działalności gospodarczej</w:t>
            </w:r>
          </w:p>
        </w:tc>
      </w:tr>
      <w:tr w:rsidR="00AB5FD6" w:rsidRPr="007C6457" w14:paraId="2696652D" w14:textId="77777777" w:rsidTr="00AB5FD6">
        <w:trPr>
          <w:jc w:val="center"/>
        </w:trPr>
        <w:tc>
          <w:tcPr>
            <w:tcW w:w="3576" w:type="dxa"/>
          </w:tcPr>
          <w:p w14:paraId="17EF3180" w14:textId="77777777" w:rsidR="00AB5FD6" w:rsidRPr="007C6457" w:rsidRDefault="00AB5FD6" w:rsidP="00AB5FD6">
            <w:pPr>
              <w:pStyle w:val="Tekstpodstawowywcity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C6457">
              <w:rPr>
                <w:rFonts w:ascii="Calibri" w:hAnsi="Calibri"/>
                <w:sz w:val="22"/>
                <w:szCs w:val="22"/>
              </w:rPr>
              <w:t>5.oboje rodzice kandydata pracuję lub pobierają naukę w trybie dziennym</w:t>
            </w:r>
          </w:p>
        </w:tc>
        <w:tc>
          <w:tcPr>
            <w:tcW w:w="708" w:type="dxa"/>
          </w:tcPr>
          <w:p w14:paraId="4E4AC228" w14:textId="77777777" w:rsidR="00AB5FD6" w:rsidRPr="007C6457" w:rsidRDefault="00AB5FD6" w:rsidP="00560562">
            <w:pPr>
              <w:jc w:val="lef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6457">
              <w:rPr>
                <w:rFonts w:ascii="Calibri" w:eastAsia="Times New Roman" w:hAnsi="Calibri" w:cs="Calibri"/>
                <w:sz w:val="22"/>
                <w:szCs w:val="22"/>
              </w:rPr>
              <w:t>1pkt</w:t>
            </w:r>
          </w:p>
        </w:tc>
        <w:tc>
          <w:tcPr>
            <w:tcW w:w="5245" w:type="dxa"/>
          </w:tcPr>
          <w:p w14:paraId="25075D63" w14:textId="77777777" w:rsidR="00AB5FD6" w:rsidRPr="007C6457" w:rsidRDefault="00AB5FD6" w:rsidP="00AB5FD6">
            <w:pPr>
              <w:rPr>
                <w:rFonts w:ascii="Calibri" w:hAnsi="Calibri"/>
                <w:sz w:val="22"/>
                <w:szCs w:val="22"/>
              </w:rPr>
            </w:pPr>
            <w:r w:rsidRPr="007C6457">
              <w:rPr>
                <w:rFonts w:ascii="Calibri" w:hAnsi="Calibri"/>
                <w:sz w:val="22"/>
                <w:szCs w:val="22"/>
              </w:rPr>
              <w:t xml:space="preserve">zaświadczenie o zatrudnieniu na podstawie umowy                         o pracę, umowy cywilnoprawnej, pobieraniu nauki                      w trybie dziennym; oświadczenie o prowadzeniu gospodarstwa rolnego z dołączonym potwierdzeniem opłacania składek KRUS lub poza rolniczej działalności gospodarczej z dołączonym aktualnym wypisem </w:t>
            </w:r>
            <w:r w:rsidR="00A12487">
              <w:rPr>
                <w:rFonts w:ascii="Calibri" w:hAnsi="Calibri"/>
                <w:sz w:val="22"/>
                <w:szCs w:val="22"/>
              </w:rPr>
              <w:t xml:space="preserve">                       </w:t>
            </w:r>
            <w:r w:rsidRPr="007C6457">
              <w:rPr>
                <w:rFonts w:ascii="Calibri" w:hAnsi="Calibri"/>
                <w:sz w:val="22"/>
                <w:szCs w:val="22"/>
              </w:rPr>
              <w:t>z ewidencji działalności gospodarczej</w:t>
            </w:r>
          </w:p>
        </w:tc>
      </w:tr>
      <w:tr w:rsidR="00AB5FD6" w:rsidRPr="007C6457" w14:paraId="33EE4613" w14:textId="77777777" w:rsidTr="00AB5FD6">
        <w:trPr>
          <w:jc w:val="center"/>
        </w:trPr>
        <w:tc>
          <w:tcPr>
            <w:tcW w:w="3576" w:type="dxa"/>
          </w:tcPr>
          <w:p w14:paraId="72B42A63" w14:textId="77777777" w:rsidR="00AB5FD6" w:rsidRPr="007C6457" w:rsidRDefault="00AB5FD6" w:rsidP="00AB5FD6">
            <w:pPr>
              <w:pStyle w:val="Tekstpodstawowywcity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C6457">
              <w:rPr>
                <w:rFonts w:ascii="Calibri" w:hAnsi="Calibri"/>
                <w:sz w:val="22"/>
                <w:szCs w:val="22"/>
              </w:rPr>
              <w:t>6.w obwodzie szkoły zamieszkują krewni kandydata wsp</w:t>
            </w:r>
            <w:r w:rsidR="00751DC6" w:rsidRPr="007C6457">
              <w:rPr>
                <w:rFonts w:ascii="Calibri" w:hAnsi="Calibri"/>
                <w:sz w:val="22"/>
                <w:szCs w:val="22"/>
              </w:rPr>
              <w:t xml:space="preserve">ierający rodziców kandydata                               </w:t>
            </w:r>
            <w:r w:rsidRPr="007C6457">
              <w:rPr>
                <w:rFonts w:ascii="Calibri" w:hAnsi="Calibri"/>
                <w:sz w:val="22"/>
                <w:szCs w:val="22"/>
              </w:rPr>
              <w:t>w wykonywaniu obowiązków wychowawczych</w:t>
            </w:r>
          </w:p>
        </w:tc>
        <w:tc>
          <w:tcPr>
            <w:tcW w:w="708" w:type="dxa"/>
          </w:tcPr>
          <w:p w14:paraId="04CB1D44" w14:textId="77777777" w:rsidR="00AB5FD6" w:rsidRPr="007C6457" w:rsidRDefault="00AB5FD6" w:rsidP="0056056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6457">
              <w:rPr>
                <w:rFonts w:ascii="Calibri" w:eastAsia="Times New Roman" w:hAnsi="Calibri" w:cs="Calibri"/>
                <w:sz w:val="22"/>
                <w:szCs w:val="22"/>
              </w:rPr>
              <w:t>1pkt</w:t>
            </w:r>
          </w:p>
        </w:tc>
        <w:tc>
          <w:tcPr>
            <w:tcW w:w="5245" w:type="dxa"/>
          </w:tcPr>
          <w:p w14:paraId="7F2E7292" w14:textId="77777777" w:rsidR="00AB5FD6" w:rsidRPr="007C6457" w:rsidRDefault="00AB5FD6" w:rsidP="00560562">
            <w:pPr>
              <w:rPr>
                <w:rFonts w:ascii="Calibri" w:eastAsia="Times New Roman" w:hAnsi="Calibri" w:cs="Calibri"/>
                <w:b/>
                <w:sz w:val="22"/>
                <w:szCs w:val="22"/>
                <w:u w:val="single"/>
              </w:rPr>
            </w:pPr>
            <w:r w:rsidRPr="007C6457">
              <w:rPr>
                <w:rFonts w:ascii="Calibri" w:hAnsi="Calibri"/>
                <w:sz w:val="22"/>
                <w:szCs w:val="22"/>
              </w:rPr>
              <w:t>pisemne oświadczenie rodziców lub prawnych opiekunów kandydata</w:t>
            </w:r>
          </w:p>
        </w:tc>
      </w:tr>
      <w:tr w:rsidR="00AB5FD6" w:rsidRPr="007C6457" w14:paraId="7A244242" w14:textId="77777777" w:rsidTr="00AB5FD6">
        <w:trPr>
          <w:jc w:val="center"/>
        </w:trPr>
        <w:tc>
          <w:tcPr>
            <w:tcW w:w="3576" w:type="dxa"/>
          </w:tcPr>
          <w:p w14:paraId="57030444" w14:textId="77777777" w:rsidR="00AB5FD6" w:rsidRPr="007C6457" w:rsidRDefault="00AB5FD6" w:rsidP="00AB5FD6">
            <w:pPr>
              <w:pStyle w:val="Tekstpodstawowywcity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C6457">
              <w:rPr>
                <w:rFonts w:asciiTheme="minorHAnsi" w:hAnsiTheme="minorHAnsi"/>
                <w:sz w:val="22"/>
                <w:szCs w:val="22"/>
              </w:rPr>
              <w:t>7.niepełnosprawność kandydata</w:t>
            </w:r>
          </w:p>
        </w:tc>
        <w:tc>
          <w:tcPr>
            <w:tcW w:w="708" w:type="dxa"/>
          </w:tcPr>
          <w:p w14:paraId="29C79BD7" w14:textId="77777777" w:rsidR="00AB5FD6" w:rsidRPr="007C6457" w:rsidRDefault="00AB5FD6" w:rsidP="0056056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C6457">
              <w:rPr>
                <w:rFonts w:ascii="Calibri" w:eastAsia="Times New Roman" w:hAnsi="Calibri" w:cs="Calibri"/>
                <w:sz w:val="22"/>
                <w:szCs w:val="22"/>
              </w:rPr>
              <w:t>1pkt</w:t>
            </w:r>
          </w:p>
        </w:tc>
        <w:tc>
          <w:tcPr>
            <w:tcW w:w="5245" w:type="dxa"/>
          </w:tcPr>
          <w:p w14:paraId="69B25999" w14:textId="77777777" w:rsidR="00AB5FD6" w:rsidRPr="007C6457" w:rsidRDefault="00AB5FD6" w:rsidP="00560562">
            <w:pPr>
              <w:rPr>
                <w:rFonts w:ascii="Calibri" w:eastAsiaTheme="minorEastAsia" w:hAnsi="Calibri" w:cstheme="minorBidi"/>
                <w:sz w:val="22"/>
                <w:szCs w:val="22"/>
              </w:rPr>
            </w:pPr>
            <w:r w:rsidRPr="007C6457">
              <w:rPr>
                <w:rFonts w:ascii="Calibri" w:hAnsi="Calibri"/>
                <w:sz w:val="22"/>
                <w:szCs w:val="22"/>
              </w:rPr>
              <w:t>kserokopia opinii o potrzebie wczesnego wspomagania rozwoju dziecka lub orzeczenia o potrzebie kształcenia specjalnego wydane przez zespoły orzekające działające w publicznych poradniach psychologiczno-pedagogicznych, w tym specjalistycznych</w:t>
            </w:r>
          </w:p>
        </w:tc>
      </w:tr>
    </w:tbl>
    <w:p w14:paraId="5C0ECB98" w14:textId="77777777" w:rsidR="00AB5FD6" w:rsidRPr="007C6457" w:rsidRDefault="00AB5FD6" w:rsidP="00AB5FD6">
      <w:pPr>
        <w:pStyle w:val="Tekstpodstawowywcity"/>
        <w:ind w:left="720" w:firstLine="0"/>
        <w:rPr>
          <w:rFonts w:asciiTheme="minorHAnsi" w:hAnsiTheme="minorHAnsi"/>
          <w:sz w:val="22"/>
          <w:szCs w:val="22"/>
        </w:rPr>
      </w:pPr>
    </w:p>
    <w:p w14:paraId="3EA57C88" w14:textId="77777777" w:rsidR="00AB5FD6" w:rsidRPr="007C6457" w:rsidRDefault="00AB5FD6" w:rsidP="00AB5FD6">
      <w:pPr>
        <w:pStyle w:val="Akapitzlist"/>
        <w:numPr>
          <w:ilvl w:val="0"/>
          <w:numId w:val="1"/>
        </w:numPr>
        <w:spacing w:after="0" w:line="240" w:lineRule="auto"/>
      </w:pPr>
      <w:r w:rsidRPr="007C6457">
        <w:t>Oświadczenia, o których mowa wyżej:</w:t>
      </w:r>
    </w:p>
    <w:p w14:paraId="6DA73FFA" w14:textId="77777777" w:rsidR="00AB5FD6" w:rsidRPr="007C6457" w:rsidRDefault="00AB5FD6" w:rsidP="00AB5FD6">
      <w:pPr>
        <w:pStyle w:val="Akapitzlist"/>
        <w:numPr>
          <w:ilvl w:val="0"/>
          <w:numId w:val="15"/>
        </w:numPr>
        <w:spacing w:after="0" w:line="240" w:lineRule="auto"/>
      </w:pPr>
      <w:r w:rsidRPr="007C6457">
        <w:t>rodzice formułują indywidualnie odwołując się do wybranego kryterium;</w:t>
      </w:r>
    </w:p>
    <w:p w14:paraId="444E3A1A" w14:textId="77777777" w:rsidR="00AB5FD6" w:rsidRPr="007C6457" w:rsidRDefault="00AB5FD6" w:rsidP="00AB5FD6">
      <w:pPr>
        <w:pStyle w:val="Akapitzlist"/>
        <w:numPr>
          <w:ilvl w:val="0"/>
          <w:numId w:val="15"/>
        </w:numPr>
        <w:spacing w:after="0" w:line="240" w:lineRule="auto"/>
      </w:pPr>
      <w:r w:rsidRPr="007C6457">
        <w:t xml:space="preserve">składa się pod rygorem odpowiedzialności karnej za składanie fałszywych oświadczeń. Składane oświadczenia muszą zawierać klauzulę następującej treści: </w:t>
      </w:r>
      <w:r w:rsidRPr="007C6457">
        <w:rPr>
          <w:b/>
          <w:i/>
        </w:rPr>
        <w:t>„Jestem świadomy odpowiedzialności karnej za złożenie fałszywego oświadczenia"</w:t>
      </w:r>
      <w:r w:rsidRPr="007C6457">
        <w:t>.</w:t>
      </w:r>
    </w:p>
    <w:p w14:paraId="0817E106" w14:textId="77777777" w:rsidR="00E607F3" w:rsidRPr="007C6457" w:rsidRDefault="00AB5FD6" w:rsidP="00E607F3">
      <w:pPr>
        <w:pStyle w:val="Akapitzlist"/>
        <w:numPr>
          <w:ilvl w:val="0"/>
          <w:numId w:val="1"/>
        </w:numPr>
        <w:spacing w:after="0" w:line="240" w:lineRule="auto"/>
      </w:pPr>
      <w:r w:rsidRPr="007C6457">
        <w:t>Zaświadczenia, o których</w:t>
      </w:r>
      <w:r w:rsidR="00E607F3" w:rsidRPr="007C6457">
        <w:t xml:space="preserve"> mowa w ust. 1</w:t>
      </w:r>
      <w:r w:rsidRPr="007C6457">
        <w:t>, wystawiane są przez odpowiednią instytucję zewnętrzną</w:t>
      </w:r>
      <w:r w:rsidR="00E607F3" w:rsidRPr="007C6457">
        <w:t>.</w:t>
      </w:r>
    </w:p>
    <w:p w14:paraId="17205409" w14:textId="77777777" w:rsidR="00751DC6" w:rsidRPr="007C6457" w:rsidRDefault="00751DC6" w:rsidP="00751DC6">
      <w:pPr>
        <w:pStyle w:val="Akapitzlist"/>
        <w:numPr>
          <w:ilvl w:val="0"/>
          <w:numId w:val="1"/>
        </w:numPr>
        <w:spacing w:after="0" w:line="240" w:lineRule="auto"/>
      </w:pPr>
      <w:r w:rsidRPr="007C6457">
        <w:t>Orzeczenia / opinie i kopie dokumentów, o których mowa w pkt 1, winny być potwierdzone przez osobę składającą za zgodność z oryginałem.</w:t>
      </w:r>
    </w:p>
    <w:p w14:paraId="4E44A13B" w14:textId="77777777" w:rsidR="00DA4BA6" w:rsidRPr="007C6457" w:rsidRDefault="00DC4F2F" w:rsidP="00A76401">
      <w:pPr>
        <w:pStyle w:val="Tekstpodstawowywcity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C6457">
        <w:rPr>
          <w:rFonts w:asciiTheme="minorHAnsi" w:hAnsiTheme="minorHAnsi"/>
          <w:sz w:val="22"/>
          <w:szCs w:val="22"/>
        </w:rPr>
        <w:t>O przyjęciu dziecka spoza obwodu szkoły decyd</w:t>
      </w:r>
      <w:r w:rsidR="007C6457">
        <w:rPr>
          <w:rFonts w:asciiTheme="minorHAnsi" w:hAnsiTheme="minorHAnsi"/>
          <w:sz w:val="22"/>
          <w:szCs w:val="22"/>
        </w:rPr>
        <w:t>uje liczba uzyskanych punktów.</w:t>
      </w:r>
      <w:r w:rsidR="00A34C58" w:rsidRPr="007C6457">
        <w:rPr>
          <w:rFonts w:asciiTheme="minorHAnsi" w:hAnsiTheme="minorHAnsi"/>
          <w:sz w:val="22"/>
          <w:szCs w:val="22"/>
        </w:rPr>
        <w:t xml:space="preserve"> </w:t>
      </w:r>
      <w:r w:rsidRPr="007C6457">
        <w:rPr>
          <w:rFonts w:asciiTheme="minorHAnsi" w:hAnsiTheme="minorHAnsi"/>
          <w:sz w:val="22"/>
          <w:szCs w:val="22"/>
        </w:rPr>
        <w:t>W przypadku równej liczby punktów decyduje data wpływu wniosku.</w:t>
      </w:r>
    </w:p>
    <w:p w14:paraId="39EA249C" w14:textId="77777777" w:rsidR="00751DC6" w:rsidRPr="007C6457" w:rsidRDefault="00751DC6" w:rsidP="007C6457">
      <w:pPr>
        <w:pStyle w:val="Tekstpodstawowywcity"/>
        <w:ind w:left="0" w:firstLine="0"/>
        <w:rPr>
          <w:rFonts w:asciiTheme="minorHAnsi" w:hAnsiTheme="minorHAnsi"/>
          <w:sz w:val="22"/>
          <w:szCs w:val="22"/>
        </w:rPr>
      </w:pPr>
    </w:p>
    <w:p w14:paraId="668B35C8" w14:textId="77777777" w:rsidR="00DC4F2F" w:rsidRPr="007C6457" w:rsidRDefault="00DC4F2F" w:rsidP="009215A3">
      <w:pPr>
        <w:spacing w:after="0" w:line="240" w:lineRule="auto"/>
        <w:ind w:left="360"/>
        <w:jc w:val="center"/>
        <w:rPr>
          <w:b/>
          <w:bCs/>
        </w:rPr>
      </w:pPr>
      <w:r w:rsidRPr="007C6457">
        <w:rPr>
          <w:b/>
          <w:bCs/>
        </w:rPr>
        <w:t>§ 3</w:t>
      </w:r>
      <w:r w:rsidR="009215A3" w:rsidRPr="007C6457">
        <w:rPr>
          <w:b/>
          <w:bCs/>
        </w:rPr>
        <w:t>.</w:t>
      </w:r>
    </w:p>
    <w:p w14:paraId="059B33F1" w14:textId="77777777" w:rsidR="007C6457" w:rsidRPr="007C6457" w:rsidRDefault="007C6457" w:rsidP="007C6457">
      <w:pPr>
        <w:pStyle w:val="Akapitzlist"/>
        <w:numPr>
          <w:ilvl w:val="0"/>
          <w:numId w:val="17"/>
        </w:numPr>
        <w:spacing w:after="0" w:line="240" w:lineRule="auto"/>
        <w:jc w:val="left"/>
      </w:pPr>
      <w:r w:rsidRPr="007C6457">
        <w:t>W celu  przeprowadzenia  postępowania rekrutacyjnego dyrektor szkoły powołuje Komisję Rekrutacyjną w składzie:</w:t>
      </w:r>
    </w:p>
    <w:p w14:paraId="2E2468D0" w14:textId="77777777" w:rsidR="007C6457" w:rsidRPr="007C6457" w:rsidRDefault="007C6457" w:rsidP="007C6457">
      <w:pPr>
        <w:pStyle w:val="Akapitzlist"/>
        <w:numPr>
          <w:ilvl w:val="0"/>
          <w:numId w:val="16"/>
        </w:numPr>
        <w:tabs>
          <w:tab w:val="left" w:pos="0"/>
          <w:tab w:val="left" w:pos="426"/>
          <w:tab w:val="left" w:pos="993"/>
          <w:tab w:val="left" w:pos="1560"/>
        </w:tabs>
        <w:spacing w:after="0" w:line="240" w:lineRule="auto"/>
      </w:pPr>
      <w:r w:rsidRPr="007C6457">
        <w:t>przewodniczący  - wyznaczony przez dyrektora nauczyciel;</w:t>
      </w:r>
    </w:p>
    <w:p w14:paraId="45D5B93F" w14:textId="77777777" w:rsidR="007C6457" w:rsidRPr="007C6457" w:rsidRDefault="007C6457" w:rsidP="007C6457">
      <w:pPr>
        <w:pStyle w:val="Akapitzlist"/>
        <w:numPr>
          <w:ilvl w:val="0"/>
          <w:numId w:val="16"/>
        </w:numPr>
        <w:tabs>
          <w:tab w:val="left" w:pos="0"/>
          <w:tab w:val="left" w:pos="426"/>
          <w:tab w:val="left" w:pos="993"/>
          <w:tab w:val="left" w:pos="1560"/>
        </w:tabs>
        <w:spacing w:after="0" w:line="240" w:lineRule="auto"/>
      </w:pPr>
      <w:r w:rsidRPr="007C6457">
        <w:t>przedstawiciel rady pedagogicznej;</w:t>
      </w:r>
    </w:p>
    <w:p w14:paraId="33307CE1" w14:textId="77777777" w:rsidR="007C6457" w:rsidRPr="007C6457" w:rsidRDefault="007C6457" w:rsidP="007C6457">
      <w:pPr>
        <w:pStyle w:val="Akapitzlist"/>
        <w:numPr>
          <w:ilvl w:val="0"/>
          <w:numId w:val="16"/>
        </w:numPr>
        <w:tabs>
          <w:tab w:val="left" w:pos="0"/>
          <w:tab w:val="left" w:pos="426"/>
          <w:tab w:val="left" w:pos="993"/>
          <w:tab w:val="left" w:pos="1560"/>
        </w:tabs>
        <w:spacing w:after="0" w:line="240" w:lineRule="auto"/>
      </w:pPr>
      <w:r w:rsidRPr="007C6457">
        <w:t>przedstawiciel administracji.</w:t>
      </w:r>
    </w:p>
    <w:p w14:paraId="66339928" w14:textId="77777777" w:rsidR="007C6457" w:rsidRPr="007C6457" w:rsidRDefault="007C6457" w:rsidP="007C6457">
      <w:pPr>
        <w:pStyle w:val="Akapitzlist"/>
        <w:numPr>
          <w:ilvl w:val="0"/>
          <w:numId w:val="17"/>
        </w:numPr>
        <w:spacing w:after="0" w:line="240" w:lineRule="auto"/>
      </w:pPr>
      <w:r w:rsidRPr="007C6457">
        <w:t xml:space="preserve">Członków Komisji Rekrutacyjnej obowiązuje tajemnica pracy komisji i przestrzeganie  przepisów  </w:t>
      </w:r>
      <w:r>
        <w:t xml:space="preserve">                   </w:t>
      </w:r>
      <w:r w:rsidRPr="007C6457">
        <w:t>o ochronie danych osobowych.</w:t>
      </w:r>
    </w:p>
    <w:p w14:paraId="64877011" w14:textId="77777777" w:rsidR="007C6457" w:rsidRPr="007C6457" w:rsidRDefault="007C6457" w:rsidP="007C6457">
      <w:pPr>
        <w:pStyle w:val="Akapitzlist"/>
        <w:numPr>
          <w:ilvl w:val="0"/>
          <w:numId w:val="17"/>
        </w:numPr>
        <w:spacing w:after="0" w:line="240" w:lineRule="auto"/>
      </w:pPr>
      <w:r w:rsidRPr="007C6457">
        <w:t>Przewodniczący Komisji Rekrutacyjnej może żądać dokumentów potwierdzających okoliczności zawarte w oświadczeniach składanych przez rodziców, w terminie wyznaczonym przez przewodniczącego lub może zwrócić się do Burmistrza Morąga o potwierdzenie tych okoliczności.</w:t>
      </w:r>
    </w:p>
    <w:p w14:paraId="3AE32287" w14:textId="77777777" w:rsidR="007C6457" w:rsidRPr="007C6457" w:rsidRDefault="007C6457" w:rsidP="007C6457">
      <w:pPr>
        <w:pStyle w:val="Akapitzlist"/>
        <w:numPr>
          <w:ilvl w:val="0"/>
          <w:numId w:val="17"/>
        </w:numPr>
        <w:spacing w:after="0" w:line="240" w:lineRule="auto"/>
      </w:pPr>
      <w:r w:rsidRPr="007C6457">
        <w:t>Do zadań Komisji Rekrutacyjnej należy w szczególności:</w:t>
      </w:r>
    </w:p>
    <w:p w14:paraId="36B07387" w14:textId="77777777" w:rsidR="007C6457" w:rsidRPr="007C6457" w:rsidRDefault="007C6457" w:rsidP="007C6457">
      <w:pPr>
        <w:pStyle w:val="Akapitzlist"/>
        <w:numPr>
          <w:ilvl w:val="0"/>
          <w:numId w:val="18"/>
        </w:numPr>
        <w:spacing w:after="0" w:line="240" w:lineRule="auto"/>
      </w:pPr>
      <w:r w:rsidRPr="007C6457">
        <w:t>ustalenie wyników postępowania rekrutacyjnego i podanie do publicznej wiadomości listy dzieci zakwalifikowanych i niezakwalifikowanych, zawierającej imiona i nazwiska dzieci oraz informację o zakwalifikowaniu lub niezakwalifikowaniu dziecka do oddziału przedszkolnego, zgodnie z przyjętymi terminami postępowania rekrutacyjnego;</w:t>
      </w:r>
    </w:p>
    <w:p w14:paraId="2A4CDDC2" w14:textId="77777777" w:rsidR="007C6457" w:rsidRPr="007C6457" w:rsidRDefault="007C6457" w:rsidP="007C6457">
      <w:pPr>
        <w:pStyle w:val="Akapitzlist"/>
        <w:numPr>
          <w:ilvl w:val="0"/>
          <w:numId w:val="18"/>
        </w:numPr>
        <w:spacing w:after="0" w:line="240" w:lineRule="auto"/>
      </w:pPr>
      <w:r w:rsidRPr="007C6457">
        <w:lastRenderedPageBreak/>
        <w:t>ustalenie i podanie do publicznej wiadomości listy dzieci przyjętych i nieprzyjętych, zawierającej imiona i nazwiska dzieci przyjętych i nieprzyjętych lub informację o liczbie wolnych miejsc; lista opatrzona jest datą podania do publicznej wiadomości oraz podpisem przewodniczącego Komisji Rekrutacyjnej, zgodnie z przyjętymi terminami postępowania rekrutacyjnego;</w:t>
      </w:r>
    </w:p>
    <w:p w14:paraId="61E41B8A" w14:textId="77777777" w:rsidR="007C6457" w:rsidRPr="007C6457" w:rsidRDefault="007C6457" w:rsidP="007C6457">
      <w:pPr>
        <w:pStyle w:val="Akapitzlist"/>
        <w:numPr>
          <w:ilvl w:val="0"/>
          <w:numId w:val="18"/>
        </w:numPr>
        <w:spacing w:after="0" w:line="240" w:lineRule="auto"/>
      </w:pPr>
      <w:r w:rsidRPr="007C6457">
        <w:t>sporządzenie protokołu postępowania rekrutacyjnego.</w:t>
      </w:r>
    </w:p>
    <w:p w14:paraId="07016297" w14:textId="77777777" w:rsidR="007C6457" w:rsidRPr="007C6457" w:rsidRDefault="007C6457" w:rsidP="007C6457">
      <w:pPr>
        <w:pStyle w:val="Akapitzlist"/>
        <w:numPr>
          <w:ilvl w:val="0"/>
          <w:numId w:val="17"/>
        </w:numPr>
        <w:spacing w:after="0" w:line="240" w:lineRule="auto"/>
      </w:pPr>
      <w:r w:rsidRPr="007C6457">
        <w:t xml:space="preserve">Listy, o których mowa w ust. 4, pkt 1 i 2 umieszczane są na tablicy ogłoszeń w siedzibie szkoły </w:t>
      </w:r>
      <w:r w:rsidR="00A12487">
        <w:t xml:space="preserve">                       </w:t>
      </w:r>
      <w:r w:rsidRPr="007C6457">
        <w:t xml:space="preserve">i zawierają imiona i nazwiska dzieci uszeregowane w kolejności alfabetycznej oraz najniższą liczbę punktów, która uprawnia do przyjęcia. Listy opatrzone są podpisem Przewodniczącego Komisji Rekrutacyjnej. </w:t>
      </w:r>
    </w:p>
    <w:p w14:paraId="5B2FEC15" w14:textId="77777777" w:rsidR="000A39CA" w:rsidRPr="00A12487" w:rsidRDefault="000A39CA" w:rsidP="000A39CA">
      <w:pPr>
        <w:pStyle w:val="Tekstpodstawowywcity"/>
        <w:ind w:left="0" w:firstLine="0"/>
        <w:rPr>
          <w:rFonts w:asciiTheme="minorHAnsi" w:hAnsiTheme="minorHAnsi"/>
          <w:sz w:val="12"/>
          <w:szCs w:val="12"/>
        </w:rPr>
      </w:pPr>
    </w:p>
    <w:p w14:paraId="5880C86E" w14:textId="77777777" w:rsidR="00A049AC" w:rsidRPr="007C6457" w:rsidRDefault="00A049AC" w:rsidP="000A39CA">
      <w:pPr>
        <w:spacing w:after="0" w:line="240" w:lineRule="auto"/>
        <w:ind w:left="360"/>
        <w:jc w:val="center"/>
        <w:rPr>
          <w:b/>
          <w:bCs/>
        </w:rPr>
      </w:pPr>
      <w:r w:rsidRPr="007C6457">
        <w:rPr>
          <w:b/>
          <w:bCs/>
        </w:rPr>
        <w:t>§ 4</w:t>
      </w:r>
      <w:r w:rsidR="009215A3" w:rsidRPr="007C6457">
        <w:rPr>
          <w:b/>
          <w:bCs/>
        </w:rPr>
        <w:t>.</w:t>
      </w:r>
    </w:p>
    <w:p w14:paraId="5F9605E4" w14:textId="77777777" w:rsidR="007C6457" w:rsidRPr="007C6457" w:rsidRDefault="007C6457" w:rsidP="007C6457">
      <w:pPr>
        <w:pStyle w:val="Akapitzlist"/>
        <w:numPr>
          <w:ilvl w:val="0"/>
          <w:numId w:val="12"/>
        </w:numPr>
        <w:spacing w:after="0" w:line="240" w:lineRule="auto"/>
      </w:pPr>
      <w:r w:rsidRPr="007C6457">
        <w:t>W terminie 3  dni od dnia podania do publicznej wiadomości listy kandydatów przyjętych                      i nieprzyjętych, rodzic kandydata może wystąpić do Komisji Rekrutacyjnej z wnioskiem                           o sporządzenie  uzasadnienia odmowy przyjęcia kandydata do oddziału przedszkolnego.</w:t>
      </w:r>
    </w:p>
    <w:p w14:paraId="196CE52E" w14:textId="77777777" w:rsidR="007C6457" w:rsidRPr="007C6457" w:rsidRDefault="007C6457" w:rsidP="007C6457">
      <w:pPr>
        <w:pStyle w:val="Akapitzlist"/>
        <w:numPr>
          <w:ilvl w:val="0"/>
          <w:numId w:val="12"/>
        </w:numPr>
        <w:spacing w:after="0" w:line="240" w:lineRule="auto"/>
      </w:pPr>
      <w:r w:rsidRPr="007C6457">
        <w:t xml:space="preserve">Komisja Rekrutacyjna sporządza uzasadnienie w terminie 3 dni od dnia wystąpienia przez rodzica  </w:t>
      </w:r>
      <w:r w:rsidR="00A12487">
        <w:t xml:space="preserve">              </w:t>
      </w:r>
      <w:r w:rsidRPr="007C6457">
        <w:t xml:space="preserve">z wnioskiem o którym mowa w ust.1. </w:t>
      </w:r>
    </w:p>
    <w:p w14:paraId="01A0D807" w14:textId="77777777" w:rsidR="007C6457" w:rsidRPr="007C6457" w:rsidRDefault="007C6457" w:rsidP="007C6457">
      <w:pPr>
        <w:pStyle w:val="Akapitzlist"/>
        <w:numPr>
          <w:ilvl w:val="0"/>
          <w:numId w:val="12"/>
        </w:numPr>
        <w:spacing w:after="0" w:line="240" w:lineRule="auto"/>
      </w:pPr>
      <w:r w:rsidRPr="007C6457">
        <w:t xml:space="preserve">Uzasadnienie zawiera przyczynę odmowy przyjęcia, w tym najniższą liczbę punktów, która uprawniała do przyjęcia oraz liczbę punktów, którą dziecko uzyskało w postępowaniu rekrutacyjnym. </w:t>
      </w:r>
    </w:p>
    <w:p w14:paraId="128C2E82" w14:textId="77777777" w:rsidR="007C6457" w:rsidRPr="007C6457" w:rsidRDefault="007C6457" w:rsidP="007C6457">
      <w:pPr>
        <w:pStyle w:val="Akapitzlist"/>
        <w:numPr>
          <w:ilvl w:val="0"/>
          <w:numId w:val="12"/>
        </w:numPr>
        <w:spacing w:after="0" w:line="240" w:lineRule="auto"/>
      </w:pPr>
      <w:r w:rsidRPr="007C6457">
        <w:t>Rodzic kandydata może wnieść do dyrektora szkoły odwołanie od rozstrzygnięcia Komisji Rekrutacyjnej w terminie 3 dni od dnia otrzymania uzasadnienia.</w:t>
      </w:r>
    </w:p>
    <w:p w14:paraId="26E0D9EA" w14:textId="77777777" w:rsidR="007C6457" w:rsidRPr="007C6457" w:rsidRDefault="007C6457" w:rsidP="007C6457">
      <w:pPr>
        <w:pStyle w:val="Akapitzlist"/>
        <w:numPr>
          <w:ilvl w:val="0"/>
          <w:numId w:val="12"/>
        </w:numPr>
        <w:spacing w:after="0" w:line="240" w:lineRule="auto"/>
      </w:pPr>
      <w:r w:rsidRPr="007C6457">
        <w:t xml:space="preserve">Dyrektor szkoły rozpatruje odwołanie od rozstrzygnięcia Komisji Rekrutacyjnej w terminie 3 dni od dnia otrzymania odwołania. </w:t>
      </w:r>
    </w:p>
    <w:p w14:paraId="1B14BD31" w14:textId="77777777" w:rsidR="007C6457" w:rsidRPr="007C6457" w:rsidRDefault="007C6457" w:rsidP="007C6457">
      <w:pPr>
        <w:pStyle w:val="Akapitzlist"/>
        <w:numPr>
          <w:ilvl w:val="0"/>
          <w:numId w:val="12"/>
        </w:numPr>
        <w:spacing w:after="0" w:line="240" w:lineRule="auto"/>
      </w:pPr>
      <w:r w:rsidRPr="007C6457">
        <w:t>Na rozstrzygnięcie dyrektora  rodzicom służy skarga do sądu administracyjnego.</w:t>
      </w:r>
    </w:p>
    <w:p w14:paraId="05AAAE19" w14:textId="77777777" w:rsidR="00671233" w:rsidRPr="00A12487" w:rsidRDefault="00671233" w:rsidP="00A12487">
      <w:pPr>
        <w:pStyle w:val="Tekstpodstawowywcity"/>
        <w:ind w:left="0" w:firstLine="0"/>
        <w:rPr>
          <w:rFonts w:asciiTheme="minorHAnsi" w:hAnsiTheme="minorHAnsi"/>
          <w:sz w:val="12"/>
          <w:szCs w:val="12"/>
        </w:rPr>
      </w:pPr>
    </w:p>
    <w:p w14:paraId="7FE5B421" w14:textId="77777777" w:rsidR="00DC4F2F" w:rsidRPr="007C6457" w:rsidRDefault="00A049AC" w:rsidP="009215A3">
      <w:pPr>
        <w:spacing w:after="0" w:line="240" w:lineRule="auto"/>
        <w:jc w:val="center"/>
        <w:rPr>
          <w:b/>
          <w:bCs/>
        </w:rPr>
      </w:pPr>
      <w:r w:rsidRPr="007C6457">
        <w:rPr>
          <w:b/>
          <w:bCs/>
        </w:rPr>
        <w:t>§ 5</w:t>
      </w:r>
      <w:r w:rsidR="009215A3" w:rsidRPr="007C6457">
        <w:rPr>
          <w:b/>
          <w:bCs/>
        </w:rPr>
        <w:t>.</w:t>
      </w:r>
    </w:p>
    <w:p w14:paraId="2A3C63A4" w14:textId="77777777" w:rsidR="00DC4F2F" w:rsidRPr="00A12487" w:rsidRDefault="009215A3" w:rsidP="00A12487">
      <w:pPr>
        <w:pStyle w:val="Tekstpodstawowywcity"/>
        <w:ind w:left="3" w:firstLine="0"/>
        <w:rPr>
          <w:rFonts w:asciiTheme="minorHAnsi" w:hAnsiTheme="minorHAnsi"/>
          <w:sz w:val="22"/>
          <w:szCs w:val="22"/>
        </w:rPr>
      </w:pPr>
      <w:r w:rsidRPr="007C6457">
        <w:rPr>
          <w:rFonts w:asciiTheme="minorHAnsi" w:hAnsiTheme="minorHAnsi"/>
          <w:sz w:val="22"/>
          <w:szCs w:val="22"/>
        </w:rPr>
        <w:t xml:space="preserve">Harmonogram czynności w postępowaniu rekrutacyjnym oraz w postępowaniu uzupełniającym do przedszkoli, oddziałów przedszkolnych w szkołach podstawowych i klas I szkół </w:t>
      </w:r>
      <w:r w:rsidR="00876627" w:rsidRPr="007C6457">
        <w:rPr>
          <w:rFonts w:asciiTheme="minorHAnsi" w:hAnsiTheme="minorHAnsi"/>
          <w:sz w:val="22"/>
          <w:szCs w:val="22"/>
        </w:rPr>
        <w:t>podstawowych na rok szkolny 2024/2025</w:t>
      </w:r>
      <w:r w:rsidRPr="007C6457">
        <w:rPr>
          <w:rFonts w:asciiTheme="minorHAnsi" w:hAnsiTheme="minorHAnsi"/>
          <w:sz w:val="22"/>
          <w:szCs w:val="22"/>
        </w:rPr>
        <w:t xml:space="preserve"> dla których organem prowadzącym jest Gmina Morąg</w:t>
      </w:r>
      <w:r w:rsidR="00DC4F2F" w:rsidRPr="007C6457">
        <w:rPr>
          <w:rFonts w:asciiTheme="minorHAnsi" w:hAnsiTheme="minorHAnsi"/>
          <w:sz w:val="22"/>
          <w:szCs w:val="22"/>
        </w:rPr>
        <w:t>:</w:t>
      </w:r>
    </w:p>
    <w:tbl>
      <w:tblPr>
        <w:tblStyle w:val="Tabela-Siatka"/>
        <w:tblW w:w="9747" w:type="dxa"/>
        <w:jc w:val="center"/>
        <w:tblLook w:val="04A0" w:firstRow="1" w:lastRow="0" w:firstColumn="1" w:lastColumn="0" w:noHBand="0" w:noVBand="1"/>
      </w:tblPr>
      <w:tblGrid>
        <w:gridCol w:w="401"/>
        <w:gridCol w:w="6310"/>
        <w:gridCol w:w="1518"/>
        <w:gridCol w:w="1518"/>
      </w:tblGrid>
      <w:tr w:rsidR="00876627" w:rsidRPr="007C6457" w14:paraId="1A76E921" w14:textId="77777777" w:rsidTr="000D1E2A">
        <w:trPr>
          <w:trHeight w:val="562"/>
          <w:jc w:val="center"/>
        </w:trPr>
        <w:tc>
          <w:tcPr>
            <w:tcW w:w="401" w:type="dxa"/>
          </w:tcPr>
          <w:p w14:paraId="69C7605E" w14:textId="77777777" w:rsidR="00876627" w:rsidRPr="007C6457" w:rsidRDefault="00876627" w:rsidP="000D1E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59" w:type="dxa"/>
          </w:tcPr>
          <w:p w14:paraId="20C8F587" w14:textId="77777777" w:rsidR="00876627" w:rsidRPr="007C6457" w:rsidRDefault="00876627" w:rsidP="000D1E2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C6457">
              <w:rPr>
                <w:rFonts w:asciiTheme="minorHAnsi" w:hAnsiTheme="minorHAnsi"/>
                <w:b/>
                <w:sz w:val="22"/>
                <w:szCs w:val="22"/>
              </w:rPr>
              <w:t>Rodzaj czynności</w:t>
            </w:r>
          </w:p>
        </w:tc>
        <w:tc>
          <w:tcPr>
            <w:tcW w:w="1417" w:type="dxa"/>
          </w:tcPr>
          <w:p w14:paraId="58800DCA" w14:textId="77777777" w:rsidR="00876627" w:rsidRPr="007C6457" w:rsidRDefault="00876627" w:rsidP="000D1E2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C6457">
              <w:rPr>
                <w:rFonts w:asciiTheme="minorHAnsi" w:hAnsiTheme="minorHAnsi"/>
                <w:b/>
                <w:sz w:val="22"/>
                <w:szCs w:val="22"/>
              </w:rPr>
              <w:t>Postępowanie rekrutacyjne</w:t>
            </w:r>
          </w:p>
        </w:tc>
        <w:tc>
          <w:tcPr>
            <w:tcW w:w="1470" w:type="dxa"/>
          </w:tcPr>
          <w:p w14:paraId="439DDEBE" w14:textId="77777777" w:rsidR="00876627" w:rsidRPr="007C6457" w:rsidRDefault="00876627" w:rsidP="000D1E2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C6457">
              <w:rPr>
                <w:rFonts w:asciiTheme="minorHAnsi" w:hAnsiTheme="minorHAnsi"/>
                <w:b/>
                <w:sz w:val="22"/>
                <w:szCs w:val="22"/>
              </w:rPr>
              <w:t>Postępowanie uzupełniające</w:t>
            </w:r>
          </w:p>
        </w:tc>
      </w:tr>
      <w:tr w:rsidR="00876627" w:rsidRPr="007C6457" w14:paraId="03C150D5" w14:textId="77777777" w:rsidTr="000D1E2A">
        <w:trPr>
          <w:jc w:val="center"/>
        </w:trPr>
        <w:tc>
          <w:tcPr>
            <w:tcW w:w="401" w:type="dxa"/>
          </w:tcPr>
          <w:p w14:paraId="5EDA631D" w14:textId="77777777" w:rsidR="00876627" w:rsidRPr="007C6457" w:rsidRDefault="00876627" w:rsidP="000D1E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6457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6459" w:type="dxa"/>
          </w:tcPr>
          <w:p w14:paraId="7B193E5A" w14:textId="77777777" w:rsidR="00876627" w:rsidRPr="007C6457" w:rsidRDefault="00876627" w:rsidP="000D1E2A">
            <w:pPr>
              <w:rPr>
                <w:rFonts w:asciiTheme="minorHAnsi" w:hAnsiTheme="minorHAnsi"/>
                <w:sz w:val="22"/>
                <w:szCs w:val="22"/>
              </w:rPr>
            </w:pPr>
            <w:r w:rsidRPr="007C6457">
              <w:rPr>
                <w:rFonts w:asciiTheme="minorHAnsi" w:hAnsiTheme="minorHAnsi"/>
                <w:sz w:val="22"/>
                <w:szCs w:val="22"/>
              </w:rPr>
              <w:t>Złożenie wniosku o przyjęcie do prze</w:t>
            </w:r>
            <w:r w:rsidR="007D7E36">
              <w:rPr>
                <w:rFonts w:asciiTheme="minorHAnsi" w:hAnsiTheme="minorHAnsi"/>
                <w:sz w:val="22"/>
                <w:szCs w:val="22"/>
              </w:rPr>
              <w:t xml:space="preserve">dszkola, oddziału przedszkolne </w:t>
            </w:r>
            <w:r w:rsidRPr="007C6457">
              <w:rPr>
                <w:rFonts w:asciiTheme="minorHAnsi" w:hAnsiTheme="minorHAnsi"/>
                <w:sz w:val="22"/>
                <w:szCs w:val="22"/>
              </w:rPr>
              <w:t>w szkole podstawowej i klasy I szkoły podstawowej wraz                                       z dokumentami potwierdzającymi spełnienie przez kandydata warunków lub kryteriów branych pod uwagę w postępowaniu rekrutacyjnym.</w:t>
            </w:r>
          </w:p>
        </w:tc>
        <w:tc>
          <w:tcPr>
            <w:tcW w:w="1417" w:type="dxa"/>
            <w:vAlign w:val="center"/>
          </w:tcPr>
          <w:p w14:paraId="1279F557" w14:textId="77777777" w:rsidR="00876627" w:rsidRPr="007C6457" w:rsidRDefault="00876627" w:rsidP="000D1E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6457">
              <w:rPr>
                <w:rFonts w:asciiTheme="minorHAnsi" w:hAnsiTheme="minorHAnsi"/>
                <w:sz w:val="22"/>
                <w:szCs w:val="22"/>
              </w:rPr>
              <w:t xml:space="preserve">26.02 – 06.03 </w:t>
            </w:r>
          </w:p>
          <w:p w14:paraId="6BC5BAC8" w14:textId="77777777" w:rsidR="00876627" w:rsidRPr="007C6457" w:rsidRDefault="00876627" w:rsidP="000D1E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6457">
              <w:rPr>
                <w:rFonts w:asciiTheme="minorHAnsi" w:hAnsiTheme="minorHAnsi"/>
                <w:sz w:val="22"/>
                <w:szCs w:val="22"/>
              </w:rPr>
              <w:t>2024r.</w:t>
            </w:r>
          </w:p>
        </w:tc>
        <w:tc>
          <w:tcPr>
            <w:tcW w:w="1470" w:type="dxa"/>
            <w:vAlign w:val="center"/>
          </w:tcPr>
          <w:p w14:paraId="1B9B82FE" w14:textId="77777777" w:rsidR="00876627" w:rsidRPr="007C6457" w:rsidRDefault="00876627" w:rsidP="000D1E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6457">
              <w:rPr>
                <w:rFonts w:asciiTheme="minorHAnsi" w:hAnsiTheme="minorHAnsi"/>
                <w:sz w:val="22"/>
                <w:szCs w:val="22"/>
              </w:rPr>
              <w:t>06-07.05.</w:t>
            </w:r>
          </w:p>
          <w:p w14:paraId="37FD1953" w14:textId="77777777" w:rsidR="00876627" w:rsidRPr="007C6457" w:rsidRDefault="00876627" w:rsidP="000D1E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6457">
              <w:rPr>
                <w:rFonts w:asciiTheme="minorHAnsi" w:hAnsiTheme="minorHAnsi"/>
                <w:sz w:val="22"/>
                <w:szCs w:val="22"/>
              </w:rPr>
              <w:t xml:space="preserve">2024r. </w:t>
            </w:r>
          </w:p>
        </w:tc>
      </w:tr>
      <w:tr w:rsidR="00876627" w:rsidRPr="007C6457" w14:paraId="1AD7000E" w14:textId="77777777" w:rsidTr="000D1E2A">
        <w:trPr>
          <w:jc w:val="center"/>
        </w:trPr>
        <w:tc>
          <w:tcPr>
            <w:tcW w:w="401" w:type="dxa"/>
          </w:tcPr>
          <w:p w14:paraId="2A46C064" w14:textId="77777777" w:rsidR="00876627" w:rsidRPr="007C6457" w:rsidRDefault="00876627" w:rsidP="000D1E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6457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6459" w:type="dxa"/>
          </w:tcPr>
          <w:p w14:paraId="774F7AF7" w14:textId="77777777" w:rsidR="00876627" w:rsidRPr="007C6457" w:rsidRDefault="00876627" w:rsidP="000D1E2A">
            <w:pPr>
              <w:rPr>
                <w:rFonts w:asciiTheme="minorHAnsi" w:hAnsiTheme="minorHAnsi"/>
                <w:sz w:val="22"/>
                <w:szCs w:val="22"/>
              </w:rPr>
            </w:pPr>
            <w:r w:rsidRPr="007C6457">
              <w:rPr>
                <w:rFonts w:asciiTheme="minorHAnsi" w:hAnsiTheme="minorHAnsi"/>
                <w:sz w:val="22"/>
                <w:szCs w:val="22"/>
              </w:rPr>
              <w:t>Weryfikacja przez komisję rekrutacyjną wniosków o przyjęcie do przedszkola, oddziału przedszkolnego w szkole pods</w:t>
            </w:r>
            <w:r w:rsidR="00837D00">
              <w:rPr>
                <w:rFonts w:asciiTheme="minorHAnsi" w:hAnsiTheme="minorHAnsi"/>
                <w:sz w:val="22"/>
                <w:szCs w:val="22"/>
              </w:rPr>
              <w:t xml:space="preserve">tawowej i klasy I </w:t>
            </w:r>
            <w:r w:rsidRPr="007C6457">
              <w:rPr>
                <w:rFonts w:asciiTheme="minorHAnsi" w:hAnsiTheme="minorHAnsi"/>
                <w:sz w:val="22"/>
                <w:szCs w:val="22"/>
              </w:rPr>
              <w:t xml:space="preserve">w szkole podstawowej oraz dokumentów potwierdzających spełnianie przez kandydata warunków lub kryteriów branych pod uwagę w postępowaniu rekrutacyjnym, w tym dokonanie przez przewodniczącego komisji rekrutacyjnej czynności, o których mowa  w art. </w:t>
            </w:r>
            <w:r w:rsidRPr="007C6457">
              <w:rPr>
                <w:rFonts w:asciiTheme="minorHAnsi" w:hAnsiTheme="minorHAnsi"/>
                <w:bCs/>
                <w:sz w:val="22"/>
                <w:szCs w:val="22"/>
              </w:rPr>
              <w:t>150 ust. 7 ustawy z dnia 14.12.2016r. Prawo Oświatowe.</w:t>
            </w:r>
          </w:p>
        </w:tc>
        <w:tc>
          <w:tcPr>
            <w:tcW w:w="1417" w:type="dxa"/>
            <w:vAlign w:val="center"/>
          </w:tcPr>
          <w:p w14:paraId="3F2D503D" w14:textId="77777777" w:rsidR="00876627" w:rsidRPr="007C6457" w:rsidRDefault="00876627" w:rsidP="000D1E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6457">
              <w:rPr>
                <w:rFonts w:asciiTheme="minorHAnsi" w:hAnsiTheme="minorHAnsi"/>
                <w:sz w:val="22"/>
                <w:szCs w:val="22"/>
              </w:rPr>
              <w:t>07.03.-19.03.</w:t>
            </w:r>
          </w:p>
          <w:p w14:paraId="486C0D66" w14:textId="77777777" w:rsidR="00876627" w:rsidRPr="007C6457" w:rsidRDefault="00876627" w:rsidP="000D1E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6457">
              <w:rPr>
                <w:rFonts w:asciiTheme="minorHAnsi" w:hAnsiTheme="minorHAnsi"/>
                <w:sz w:val="22"/>
                <w:szCs w:val="22"/>
              </w:rPr>
              <w:t>2024r.</w:t>
            </w:r>
          </w:p>
        </w:tc>
        <w:tc>
          <w:tcPr>
            <w:tcW w:w="1470" w:type="dxa"/>
            <w:vAlign w:val="center"/>
          </w:tcPr>
          <w:p w14:paraId="744AE8B4" w14:textId="77777777" w:rsidR="00876627" w:rsidRPr="007C6457" w:rsidRDefault="00876627" w:rsidP="000D1E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6457">
              <w:rPr>
                <w:rFonts w:asciiTheme="minorHAnsi" w:hAnsiTheme="minorHAnsi"/>
                <w:sz w:val="22"/>
                <w:szCs w:val="22"/>
              </w:rPr>
              <w:t>08.05-14.05.</w:t>
            </w:r>
          </w:p>
          <w:p w14:paraId="78CE3BBF" w14:textId="77777777" w:rsidR="00876627" w:rsidRPr="007C6457" w:rsidRDefault="00876627" w:rsidP="000D1E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6457">
              <w:rPr>
                <w:rFonts w:asciiTheme="minorHAnsi" w:hAnsiTheme="minorHAnsi"/>
                <w:sz w:val="22"/>
                <w:szCs w:val="22"/>
              </w:rPr>
              <w:t>2024r.</w:t>
            </w:r>
          </w:p>
        </w:tc>
      </w:tr>
      <w:tr w:rsidR="00876627" w:rsidRPr="007C6457" w14:paraId="0FF25E31" w14:textId="77777777" w:rsidTr="000D1E2A">
        <w:trPr>
          <w:trHeight w:val="495"/>
          <w:jc w:val="center"/>
        </w:trPr>
        <w:tc>
          <w:tcPr>
            <w:tcW w:w="401" w:type="dxa"/>
          </w:tcPr>
          <w:p w14:paraId="4529E1B1" w14:textId="77777777" w:rsidR="00876627" w:rsidRPr="007C6457" w:rsidRDefault="00876627" w:rsidP="000D1E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6457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6459" w:type="dxa"/>
          </w:tcPr>
          <w:p w14:paraId="72C41D83" w14:textId="77777777" w:rsidR="00876627" w:rsidRPr="007C6457" w:rsidRDefault="00876627" w:rsidP="000D1E2A">
            <w:pPr>
              <w:rPr>
                <w:rFonts w:asciiTheme="minorHAnsi" w:hAnsiTheme="minorHAnsi"/>
                <w:sz w:val="22"/>
                <w:szCs w:val="22"/>
              </w:rPr>
            </w:pPr>
            <w:r w:rsidRPr="007C6457">
              <w:rPr>
                <w:rFonts w:asciiTheme="minorHAnsi" w:hAnsiTheme="minorHAnsi"/>
                <w:sz w:val="22"/>
                <w:szCs w:val="22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tcW w:w="1417" w:type="dxa"/>
            <w:vAlign w:val="center"/>
          </w:tcPr>
          <w:p w14:paraId="68AD1F1A" w14:textId="77777777" w:rsidR="00876627" w:rsidRPr="007C6457" w:rsidRDefault="00876627" w:rsidP="000D1E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6457">
              <w:rPr>
                <w:rFonts w:asciiTheme="minorHAnsi" w:hAnsiTheme="minorHAnsi"/>
                <w:sz w:val="22"/>
                <w:szCs w:val="22"/>
              </w:rPr>
              <w:t>20.03.2024r.</w:t>
            </w:r>
          </w:p>
        </w:tc>
        <w:tc>
          <w:tcPr>
            <w:tcW w:w="1470" w:type="dxa"/>
            <w:vAlign w:val="center"/>
          </w:tcPr>
          <w:p w14:paraId="548F13AB" w14:textId="77777777" w:rsidR="00876627" w:rsidRPr="007C6457" w:rsidRDefault="00876627" w:rsidP="000D1E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6457">
              <w:rPr>
                <w:rFonts w:asciiTheme="minorHAnsi" w:hAnsiTheme="minorHAnsi"/>
                <w:sz w:val="22"/>
                <w:szCs w:val="22"/>
              </w:rPr>
              <w:t>15.05.2024r.</w:t>
            </w:r>
          </w:p>
        </w:tc>
      </w:tr>
      <w:tr w:rsidR="00876627" w:rsidRPr="007C6457" w14:paraId="293173C2" w14:textId="77777777" w:rsidTr="000D1E2A">
        <w:trPr>
          <w:trHeight w:val="282"/>
          <w:jc w:val="center"/>
        </w:trPr>
        <w:tc>
          <w:tcPr>
            <w:tcW w:w="401" w:type="dxa"/>
          </w:tcPr>
          <w:p w14:paraId="601433D3" w14:textId="77777777" w:rsidR="00876627" w:rsidRPr="007C6457" w:rsidRDefault="00876627" w:rsidP="000D1E2A">
            <w:pPr>
              <w:jc w:val="center"/>
              <w:rPr>
                <w:sz w:val="22"/>
                <w:szCs w:val="22"/>
              </w:rPr>
            </w:pPr>
            <w:r w:rsidRPr="007C6457">
              <w:rPr>
                <w:sz w:val="22"/>
                <w:szCs w:val="22"/>
              </w:rPr>
              <w:t>4.</w:t>
            </w:r>
          </w:p>
        </w:tc>
        <w:tc>
          <w:tcPr>
            <w:tcW w:w="6459" w:type="dxa"/>
          </w:tcPr>
          <w:p w14:paraId="0214FE12" w14:textId="77777777" w:rsidR="00876627" w:rsidRPr="007C6457" w:rsidRDefault="00876627" w:rsidP="000D1E2A">
            <w:pPr>
              <w:rPr>
                <w:rFonts w:asciiTheme="minorHAnsi" w:hAnsiTheme="minorHAnsi"/>
                <w:sz w:val="22"/>
                <w:szCs w:val="22"/>
              </w:rPr>
            </w:pPr>
            <w:r w:rsidRPr="007C6457">
              <w:rPr>
                <w:rFonts w:asciiTheme="minorHAnsi" w:hAnsiTheme="minorHAnsi"/>
                <w:sz w:val="22"/>
                <w:szCs w:val="22"/>
              </w:rPr>
              <w:t>Potwierdzenie przez rodzica kandydata woli przyjęcia w postaci pisemnego oświadczenia.</w:t>
            </w:r>
          </w:p>
        </w:tc>
        <w:tc>
          <w:tcPr>
            <w:tcW w:w="1417" w:type="dxa"/>
            <w:vAlign w:val="center"/>
          </w:tcPr>
          <w:p w14:paraId="7A63B8E6" w14:textId="77777777" w:rsidR="00876627" w:rsidRPr="007C6457" w:rsidRDefault="00876627" w:rsidP="000D1E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6457">
              <w:rPr>
                <w:rFonts w:asciiTheme="minorHAnsi" w:hAnsiTheme="minorHAnsi"/>
                <w:sz w:val="22"/>
                <w:szCs w:val="22"/>
              </w:rPr>
              <w:t>21.03-25.03.</w:t>
            </w:r>
          </w:p>
          <w:p w14:paraId="5EB950E2" w14:textId="77777777" w:rsidR="00876627" w:rsidRPr="007C6457" w:rsidRDefault="00876627" w:rsidP="000D1E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6457">
              <w:rPr>
                <w:rFonts w:asciiTheme="minorHAnsi" w:hAnsiTheme="minorHAnsi"/>
                <w:sz w:val="22"/>
                <w:szCs w:val="22"/>
              </w:rPr>
              <w:t>2024r.</w:t>
            </w:r>
          </w:p>
        </w:tc>
        <w:tc>
          <w:tcPr>
            <w:tcW w:w="1470" w:type="dxa"/>
            <w:vAlign w:val="center"/>
          </w:tcPr>
          <w:p w14:paraId="0660CC4A" w14:textId="77777777" w:rsidR="00876627" w:rsidRPr="007C6457" w:rsidRDefault="00876627" w:rsidP="000D1E2A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C6457">
              <w:rPr>
                <w:rFonts w:asciiTheme="minorHAnsi" w:hAnsiTheme="minorHAnsi"/>
                <w:sz w:val="22"/>
                <w:szCs w:val="22"/>
              </w:rPr>
              <w:t>16.05-17.05.</w:t>
            </w:r>
          </w:p>
          <w:p w14:paraId="4A89F2B9" w14:textId="77777777" w:rsidR="00876627" w:rsidRPr="007C6457" w:rsidRDefault="00876627" w:rsidP="000D1E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6457">
              <w:rPr>
                <w:rFonts w:asciiTheme="minorHAnsi" w:hAnsiTheme="minorHAnsi"/>
                <w:sz w:val="22"/>
                <w:szCs w:val="22"/>
              </w:rPr>
              <w:t>2024r.</w:t>
            </w:r>
          </w:p>
        </w:tc>
      </w:tr>
      <w:tr w:rsidR="00876627" w:rsidRPr="007C6457" w14:paraId="50A120B7" w14:textId="77777777" w:rsidTr="000D1E2A">
        <w:trPr>
          <w:trHeight w:val="435"/>
          <w:jc w:val="center"/>
        </w:trPr>
        <w:tc>
          <w:tcPr>
            <w:tcW w:w="401" w:type="dxa"/>
          </w:tcPr>
          <w:p w14:paraId="69329711" w14:textId="77777777" w:rsidR="00876627" w:rsidRPr="007C6457" w:rsidRDefault="00876627" w:rsidP="00876627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459" w:type="dxa"/>
          </w:tcPr>
          <w:p w14:paraId="54DA4CDA" w14:textId="77777777" w:rsidR="00876627" w:rsidRPr="007C6457" w:rsidRDefault="00876627" w:rsidP="000D1E2A">
            <w:pPr>
              <w:rPr>
                <w:sz w:val="22"/>
                <w:szCs w:val="22"/>
              </w:rPr>
            </w:pPr>
            <w:r w:rsidRPr="007C6457">
              <w:rPr>
                <w:rFonts w:asciiTheme="minorHAnsi" w:hAnsiTheme="minorHAnsi"/>
                <w:sz w:val="22"/>
                <w:szCs w:val="22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1417" w:type="dxa"/>
            <w:vAlign w:val="center"/>
          </w:tcPr>
          <w:p w14:paraId="55C333B1" w14:textId="77777777" w:rsidR="00876627" w:rsidRPr="007C6457" w:rsidRDefault="00876627" w:rsidP="000D1E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6457">
              <w:rPr>
                <w:rFonts w:asciiTheme="minorHAnsi" w:hAnsiTheme="minorHAnsi"/>
                <w:sz w:val="22"/>
                <w:szCs w:val="22"/>
              </w:rPr>
              <w:t>16.04.2024r.</w:t>
            </w:r>
          </w:p>
        </w:tc>
        <w:tc>
          <w:tcPr>
            <w:tcW w:w="1470" w:type="dxa"/>
            <w:vAlign w:val="center"/>
          </w:tcPr>
          <w:p w14:paraId="3CA2E7BD" w14:textId="77777777" w:rsidR="00876627" w:rsidRPr="007C6457" w:rsidRDefault="00876627" w:rsidP="000D1E2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6457">
              <w:rPr>
                <w:rFonts w:asciiTheme="minorHAnsi" w:hAnsiTheme="minorHAnsi"/>
                <w:sz w:val="22"/>
                <w:szCs w:val="22"/>
              </w:rPr>
              <w:t>24.05.2024r.</w:t>
            </w:r>
          </w:p>
        </w:tc>
      </w:tr>
    </w:tbl>
    <w:p w14:paraId="5070EB44" w14:textId="77777777" w:rsidR="00DC4F2F" w:rsidRPr="007C6457" w:rsidRDefault="00DC4F2F" w:rsidP="00DC4F2F">
      <w:pPr>
        <w:pStyle w:val="Tekstpodstawowywcity"/>
        <w:ind w:left="0" w:firstLine="0"/>
        <w:rPr>
          <w:rFonts w:ascii="Calibri" w:hAnsi="Calibri"/>
          <w:sz w:val="22"/>
          <w:szCs w:val="22"/>
        </w:rPr>
      </w:pPr>
    </w:p>
    <w:p w14:paraId="16FE60EE" w14:textId="77777777" w:rsidR="00AB5FD6" w:rsidRPr="007C6457" w:rsidRDefault="00AB5FD6" w:rsidP="009215A3">
      <w:pPr>
        <w:spacing w:after="0" w:line="240" w:lineRule="auto"/>
        <w:jc w:val="center"/>
        <w:rPr>
          <w:b/>
          <w:bCs/>
        </w:rPr>
      </w:pPr>
    </w:p>
    <w:p w14:paraId="37D93A0B" w14:textId="77777777" w:rsidR="00AB5FD6" w:rsidRDefault="00AB5FD6" w:rsidP="009215A3">
      <w:pPr>
        <w:spacing w:after="0" w:line="240" w:lineRule="auto"/>
        <w:jc w:val="center"/>
        <w:rPr>
          <w:b/>
          <w:bCs/>
        </w:rPr>
      </w:pPr>
    </w:p>
    <w:p w14:paraId="23947896" w14:textId="77777777" w:rsidR="00837D00" w:rsidRPr="007C6457" w:rsidRDefault="00837D00" w:rsidP="009215A3">
      <w:pPr>
        <w:spacing w:after="0" w:line="240" w:lineRule="auto"/>
        <w:jc w:val="center"/>
        <w:rPr>
          <w:b/>
          <w:bCs/>
        </w:rPr>
      </w:pPr>
    </w:p>
    <w:p w14:paraId="11E2DC00" w14:textId="77777777" w:rsidR="00DC4F2F" w:rsidRPr="007C6457" w:rsidRDefault="00A049AC" w:rsidP="009215A3">
      <w:pPr>
        <w:spacing w:after="0" w:line="240" w:lineRule="auto"/>
        <w:jc w:val="center"/>
        <w:rPr>
          <w:b/>
          <w:bCs/>
        </w:rPr>
      </w:pPr>
      <w:r w:rsidRPr="007C6457">
        <w:rPr>
          <w:b/>
          <w:bCs/>
        </w:rPr>
        <w:lastRenderedPageBreak/>
        <w:t>§ 6</w:t>
      </w:r>
      <w:r w:rsidR="009215A3" w:rsidRPr="007C6457">
        <w:rPr>
          <w:b/>
          <w:bCs/>
        </w:rPr>
        <w:t>.</w:t>
      </w:r>
    </w:p>
    <w:p w14:paraId="471EA6BE" w14:textId="77777777" w:rsidR="00A049AC" w:rsidRPr="007C6457" w:rsidRDefault="00A049AC" w:rsidP="009215A3">
      <w:pPr>
        <w:pStyle w:val="Tekstpodstawowywcity"/>
        <w:numPr>
          <w:ilvl w:val="0"/>
          <w:numId w:val="3"/>
        </w:numPr>
        <w:rPr>
          <w:rFonts w:ascii="Calibri" w:hAnsi="Calibri"/>
          <w:b/>
          <w:bCs/>
          <w:iCs/>
          <w:sz w:val="22"/>
          <w:szCs w:val="22"/>
        </w:rPr>
      </w:pPr>
      <w:r w:rsidRPr="007C6457">
        <w:rPr>
          <w:rFonts w:ascii="Calibri" w:hAnsi="Calibri"/>
          <w:bCs/>
          <w:iCs/>
          <w:sz w:val="22"/>
          <w:szCs w:val="22"/>
        </w:rPr>
        <w:t xml:space="preserve">Do klasy I </w:t>
      </w:r>
      <w:r w:rsidR="00DA4BA6" w:rsidRPr="007C6457">
        <w:rPr>
          <w:rFonts w:ascii="Calibri" w:hAnsi="Calibri"/>
          <w:bCs/>
          <w:iCs/>
          <w:sz w:val="22"/>
          <w:szCs w:val="22"/>
        </w:rPr>
        <w:t>przyjmuje się dzieci, które z początkiem roku szkolnego w roku kalendarzo</w:t>
      </w:r>
      <w:r w:rsidR="00A34C58" w:rsidRPr="007C6457">
        <w:rPr>
          <w:rFonts w:ascii="Calibri" w:hAnsi="Calibri"/>
          <w:bCs/>
          <w:iCs/>
          <w:sz w:val="22"/>
          <w:szCs w:val="22"/>
        </w:rPr>
        <w:t xml:space="preserve">wym kończą </w:t>
      </w:r>
      <w:r w:rsidR="00DA4BA6" w:rsidRPr="007C6457">
        <w:rPr>
          <w:rFonts w:ascii="Calibri" w:hAnsi="Calibri"/>
          <w:bCs/>
          <w:iCs/>
          <w:sz w:val="22"/>
          <w:szCs w:val="22"/>
        </w:rPr>
        <w:t xml:space="preserve">7 lat. </w:t>
      </w:r>
    </w:p>
    <w:p w14:paraId="7DEFB072" w14:textId="77777777" w:rsidR="00DA4BA6" w:rsidRPr="007C6457" w:rsidRDefault="00DA4BA6" w:rsidP="009215A3">
      <w:pPr>
        <w:pStyle w:val="Tekstpodstawowywcity"/>
        <w:numPr>
          <w:ilvl w:val="0"/>
          <w:numId w:val="3"/>
        </w:numPr>
        <w:rPr>
          <w:rFonts w:ascii="Calibri" w:hAnsi="Calibri"/>
          <w:b/>
          <w:bCs/>
          <w:iCs/>
          <w:sz w:val="22"/>
          <w:szCs w:val="22"/>
        </w:rPr>
      </w:pPr>
      <w:r w:rsidRPr="007C6457">
        <w:rPr>
          <w:rFonts w:ascii="Calibri" w:hAnsi="Calibri"/>
          <w:bCs/>
          <w:iCs/>
          <w:sz w:val="22"/>
          <w:szCs w:val="22"/>
        </w:rPr>
        <w:t xml:space="preserve">Prawo do rozpoczęcia nauki mają dzieci, które z początkiem roku szkolnego w roku kalendarzowym kończą 6 lat jeżeli: </w:t>
      </w:r>
    </w:p>
    <w:p w14:paraId="6F50F50E" w14:textId="77777777" w:rsidR="00DA4BA6" w:rsidRPr="007C6457" w:rsidRDefault="00DA4BA6" w:rsidP="009215A3">
      <w:pPr>
        <w:pStyle w:val="Tekstpodstawowywcity"/>
        <w:numPr>
          <w:ilvl w:val="0"/>
          <w:numId w:val="7"/>
        </w:numPr>
        <w:rPr>
          <w:rFonts w:ascii="Calibri" w:hAnsi="Calibri"/>
          <w:b/>
          <w:bCs/>
          <w:iCs/>
          <w:sz w:val="22"/>
          <w:szCs w:val="22"/>
        </w:rPr>
      </w:pPr>
      <w:r w:rsidRPr="007C6457">
        <w:rPr>
          <w:rFonts w:ascii="Calibri" w:hAnsi="Calibri"/>
          <w:bCs/>
          <w:iCs/>
          <w:sz w:val="22"/>
          <w:szCs w:val="22"/>
        </w:rPr>
        <w:t>spełniły obowiązek odbycia rocznego przygotowania przedszkolnego, albo</w:t>
      </w:r>
    </w:p>
    <w:p w14:paraId="0FD60CCE" w14:textId="77777777" w:rsidR="00DA4BA6" w:rsidRPr="007C6457" w:rsidRDefault="00DA4BA6" w:rsidP="009215A3">
      <w:pPr>
        <w:pStyle w:val="Tekstpodstawowywcity"/>
        <w:numPr>
          <w:ilvl w:val="0"/>
          <w:numId w:val="7"/>
        </w:numPr>
        <w:rPr>
          <w:rFonts w:ascii="Calibri" w:hAnsi="Calibri"/>
          <w:b/>
          <w:bCs/>
          <w:iCs/>
          <w:sz w:val="22"/>
          <w:szCs w:val="22"/>
        </w:rPr>
      </w:pPr>
      <w:r w:rsidRPr="007C6457">
        <w:rPr>
          <w:rFonts w:ascii="Calibri" w:hAnsi="Calibri"/>
          <w:bCs/>
          <w:iCs/>
          <w:sz w:val="22"/>
          <w:szCs w:val="22"/>
        </w:rPr>
        <w:t xml:space="preserve">posiadają opinię o możliwości rozpoczęcia nauki w szkole wystawioną przez stosowną poradnię psychologiczno-pedagogiczną. </w:t>
      </w:r>
    </w:p>
    <w:p w14:paraId="21B5F1E9" w14:textId="77777777" w:rsidR="00DC4F2F" w:rsidRPr="007C6457" w:rsidRDefault="00A76401" w:rsidP="009215A3">
      <w:pPr>
        <w:pStyle w:val="Tekstpodstawowywcity"/>
        <w:numPr>
          <w:ilvl w:val="0"/>
          <w:numId w:val="3"/>
        </w:numPr>
        <w:rPr>
          <w:rFonts w:ascii="Calibri" w:hAnsi="Calibri"/>
          <w:b/>
          <w:bCs/>
          <w:iCs/>
          <w:sz w:val="22"/>
          <w:szCs w:val="22"/>
        </w:rPr>
      </w:pPr>
      <w:r w:rsidRPr="007C6457">
        <w:rPr>
          <w:rFonts w:ascii="Calibri" w:hAnsi="Calibri"/>
          <w:sz w:val="22"/>
          <w:szCs w:val="22"/>
        </w:rPr>
        <w:t xml:space="preserve">Rodzice </w:t>
      </w:r>
      <w:r w:rsidR="00DC4F2F" w:rsidRPr="007C6457">
        <w:rPr>
          <w:rFonts w:ascii="Calibri" w:hAnsi="Calibri"/>
          <w:sz w:val="22"/>
          <w:szCs w:val="22"/>
        </w:rPr>
        <w:t>zobowiązani są do dopełnienia czynności związanych ze zgłoszeniem dziecka do szkoły.</w:t>
      </w:r>
    </w:p>
    <w:p w14:paraId="5C0E3E86" w14:textId="77777777" w:rsidR="00DC4F2F" w:rsidRPr="007C6457" w:rsidRDefault="00DC4F2F" w:rsidP="00DC4F2F">
      <w:pPr>
        <w:pStyle w:val="Tekstpodstawowywcity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7C6457">
        <w:rPr>
          <w:rFonts w:ascii="Calibri" w:hAnsi="Calibri"/>
          <w:sz w:val="22"/>
          <w:szCs w:val="22"/>
        </w:rPr>
        <w:t>Zapisu do klasy pierwszej dziecka 7-letniego oraz 6-letniego, zamieszkałego w obwodzie</w:t>
      </w:r>
      <w:r w:rsidR="00A76401" w:rsidRPr="007C6457">
        <w:rPr>
          <w:rFonts w:ascii="Calibri" w:hAnsi="Calibri"/>
          <w:sz w:val="22"/>
          <w:szCs w:val="22"/>
        </w:rPr>
        <w:t xml:space="preserve"> szkoły, dokonują rodzice </w:t>
      </w:r>
      <w:r w:rsidRPr="007C6457">
        <w:rPr>
          <w:rFonts w:ascii="Calibri" w:hAnsi="Calibri"/>
          <w:sz w:val="22"/>
          <w:szCs w:val="22"/>
        </w:rPr>
        <w:t>za o</w:t>
      </w:r>
      <w:r w:rsidR="00454FCD" w:rsidRPr="007C6457">
        <w:rPr>
          <w:rFonts w:ascii="Calibri" w:hAnsi="Calibri"/>
          <w:sz w:val="22"/>
          <w:szCs w:val="22"/>
        </w:rPr>
        <w:t xml:space="preserve">kazaniem dowodu osobistego lub </w:t>
      </w:r>
      <w:r w:rsidRPr="007C6457">
        <w:rPr>
          <w:rFonts w:ascii="Calibri" w:hAnsi="Calibri"/>
          <w:sz w:val="22"/>
          <w:szCs w:val="22"/>
        </w:rPr>
        <w:t>innego dokumentu zawierającego PESEL dziecka.</w:t>
      </w:r>
    </w:p>
    <w:p w14:paraId="29819471" w14:textId="77777777" w:rsidR="00DC4F2F" w:rsidRPr="007C6457" w:rsidRDefault="00DC4F2F" w:rsidP="00DC4F2F">
      <w:pPr>
        <w:pStyle w:val="Tekstpodstawowywcity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7C6457">
        <w:rPr>
          <w:rFonts w:ascii="Calibri" w:hAnsi="Calibri"/>
          <w:sz w:val="22"/>
          <w:szCs w:val="22"/>
        </w:rPr>
        <w:t>W trakcie roku szkolnego dzieci spoza obwodu przyjmowane są decyzją dyrektora, jeżeli  oddział klasy pierwszej nadal dysponuje wolnymi miejscami.</w:t>
      </w:r>
    </w:p>
    <w:p w14:paraId="6B286CE5" w14:textId="77777777" w:rsidR="00A76401" w:rsidRPr="007C6457" w:rsidRDefault="00A76401" w:rsidP="00A76401">
      <w:pPr>
        <w:pStyle w:val="Akapitzlist"/>
        <w:numPr>
          <w:ilvl w:val="0"/>
          <w:numId w:val="3"/>
        </w:numPr>
        <w:spacing w:after="0" w:line="240" w:lineRule="auto"/>
      </w:pPr>
      <w:r w:rsidRPr="007C6457">
        <w:t xml:space="preserve">W celu zapewnienia dziecku podczas pobytu w szkole odpowiedniej opieki, odżywiania, metod opiekuńczo – wychowawczych rodzic dziecka przekazuje dyrektorowi istotne dane </w:t>
      </w:r>
      <w:r w:rsidR="00A34C58" w:rsidRPr="007C6457">
        <w:t xml:space="preserve"> </w:t>
      </w:r>
      <w:r w:rsidRPr="007C6457">
        <w:t xml:space="preserve">o stanie zdrowia, stosowanej diecie i rozwoju psychofizycznym dziecka. </w:t>
      </w:r>
    </w:p>
    <w:p w14:paraId="08E66FBA" w14:textId="77777777" w:rsidR="00DC4F2F" w:rsidRPr="007C6457" w:rsidRDefault="00DC4F2F" w:rsidP="00DC4F2F">
      <w:pPr>
        <w:pStyle w:val="Tekstpodstawowywcity"/>
        <w:ind w:left="426"/>
        <w:rPr>
          <w:rFonts w:ascii="Calibri" w:hAnsi="Calibri"/>
          <w:b/>
          <w:bCs/>
          <w:i/>
          <w:iCs/>
          <w:sz w:val="22"/>
          <w:szCs w:val="22"/>
        </w:rPr>
      </w:pPr>
    </w:p>
    <w:p w14:paraId="0B58E0A8" w14:textId="77777777" w:rsidR="00504FC8" w:rsidRPr="007C6457" w:rsidRDefault="00504FC8"/>
    <w:sectPr w:rsidR="00504FC8" w:rsidRPr="007C6457" w:rsidSect="003E4ABF">
      <w:footerReference w:type="default" r:id="rId7"/>
      <w:pgSz w:w="11906" w:h="16838"/>
      <w:pgMar w:top="851" w:right="748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000C4" w14:textId="77777777" w:rsidR="0061490A" w:rsidRDefault="0061490A" w:rsidP="00FA616E">
      <w:pPr>
        <w:spacing w:after="0" w:line="240" w:lineRule="auto"/>
      </w:pPr>
      <w:r>
        <w:separator/>
      </w:r>
    </w:p>
  </w:endnote>
  <w:endnote w:type="continuationSeparator" w:id="0">
    <w:p w14:paraId="01AE489B" w14:textId="77777777" w:rsidR="0061490A" w:rsidRDefault="0061490A" w:rsidP="00FA6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42315"/>
      <w:docPartObj>
        <w:docPartGallery w:val="Page Numbers (Bottom of Page)"/>
        <w:docPartUnique/>
      </w:docPartObj>
    </w:sdtPr>
    <w:sdtContent>
      <w:p w14:paraId="7DE7E654" w14:textId="77777777" w:rsidR="003E4ABF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7D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7C1821" w14:textId="77777777" w:rsidR="003E4ABF" w:rsidRDefault="003E4A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43560" w14:textId="77777777" w:rsidR="0061490A" w:rsidRDefault="0061490A" w:rsidP="00FA616E">
      <w:pPr>
        <w:spacing w:after="0" w:line="240" w:lineRule="auto"/>
      </w:pPr>
      <w:r>
        <w:separator/>
      </w:r>
    </w:p>
  </w:footnote>
  <w:footnote w:type="continuationSeparator" w:id="0">
    <w:p w14:paraId="610F4197" w14:textId="77777777" w:rsidR="0061490A" w:rsidRDefault="0061490A" w:rsidP="00FA6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77B"/>
    <w:multiLevelType w:val="hybridMultilevel"/>
    <w:tmpl w:val="CB4A6F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446BDB"/>
    <w:multiLevelType w:val="hybridMultilevel"/>
    <w:tmpl w:val="24F2AF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974F93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A53A2B"/>
    <w:multiLevelType w:val="hybridMultilevel"/>
    <w:tmpl w:val="24F2AF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974F93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B66FB4"/>
    <w:multiLevelType w:val="hybridMultilevel"/>
    <w:tmpl w:val="33F23DA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E0816E0"/>
    <w:multiLevelType w:val="hybridMultilevel"/>
    <w:tmpl w:val="60F2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A5D61"/>
    <w:multiLevelType w:val="hybridMultilevel"/>
    <w:tmpl w:val="CB4A6F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366167"/>
    <w:multiLevelType w:val="hybridMultilevel"/>
    <w:tmpl w:val="53683510"/>
    <w:lvl w:ilvl="0" w:tplc="6B0659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704923"/>
    <w:multiLevelType w:val="hybridMultilevel"/>
    <w:tmpl w:val="BB08A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768E8"/>
    <w:multiLevelType w:val="hybridMultilevel"/>
    <w:tmpl w:val="FB98A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97398"/>
    <w:multiLevelType w:val="hybridMultilevel"/>
    <w:tmpl w:val="5B5EBB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F3D6A49"/>
    <w:multiLevelType w:val="hybridMultilevel"/>
    <w:tmpl w:val="838284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00E4B0E"/>
    <w:multiLevelType w:val="hybridMultilevel"/>
    <w:tmpl w:val="263657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DCB43C4"/>
    <w:multiLevelType w:val="hybridMultilevel"/>
    <w:tmpl w:val="55C4CFCA"/>
    <w:lvl w:ilvl="0" w:tplc="280CAD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713A6"/>
    <w:multiLevelType w:val="hybridMultilevel"/>
    <w:tmpl w:val="103AE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77802"/>
    <w:multiLevelType w:val="hybridMultilevel"/>
    <w:tmpl w:val="599882D2"/>
    <w:lvl w:ilvl="0" w:tplc="04150011">
      <w:start w:val="1"/>
      <w:numFmt w:val="decimal"/>
      <w:lvlText w:val="%1)"/>
      <w:lvlJc w:val="left"/>
      <w:pPr>
        <w:ind w:left="1355" w:hanging="360"/>
      </w:pPr>
    </w:lvl>
    <w:lvl w:ilvl="1" w:tplc="04150019" w:tentative="1">
      <w:start w:val="1"/>
      <w:numFmt w:val="lowerLetter"/>
      <w:lvlText w:val="%2."/>
      <w:lvlJc w:val="left"/>
      <w:pPr>
        <w:ind w:left="2075" w:hanging="360"/>
      </w:pPr>
    </w:lvl>
    <w:lvl w:ilvl="2" w:tplc="0415001B" w:tentative="1">
      <w:start w:val="1"/>
      <w:numFmt w:val="lowerRoman"/>
      <w:lvlText w:val="%3."/>
      <w:lvlJc w:val="right"/>
      <w:pPr>
        <w:ind w:left="2795" w:hanging="180"/>
      </w:pPr>
    </w:lvl>
    <w:lvl w:ilvl="3" w:tplc="0415000F" w:tentative="1">
      <w:start w:val="1"/>
      <w:numFmt w:val="decimal"/>
      <w:lvlText w:val="%4."/>
      <w:lvlJc w:val="left"/>
      <w:pPr>
        <w:ind w:left="3515" w:hanging="360"/>
      </w:pPr>
    </w:lvl>
    <w:lvl w:ilvl="4" w:tplc="04150019" w:tentative="1">
      <w:start w:val="1"/>
      <w:numFmt w:val="lowerLetter"/>
      <w:lvlText w:val="%5."/>
      <w:lvlJc w:val="left"/>
      <w:pPr>
        <w:ind w:left="4235" w:hanging="360"/>
      </w:pPr>
    </w:lvl>
    <w:lvl w:ilvl="5" w:tplc="0415001B" w:tentative="1">
      <w:start w:val="1"/>
      <w:numFmt w:val="lowerRoman"/>
      <w:lvlText w:val="%6."/>
      <w:lvlJc w:val="right"/>
      <w:pPr>
        <w:ind w:left="4955" w:hanging="180"/>
      </w:pPr>
    </w:lvl>
    <w:lvl w:ilvl="6" w:tplc="0415000F" w:tentative="1">
      <w:start w:val="1"/>
      <w:numFmt w:val="decimal"/>
      <w:lvlText w:val="%7."/>
      <w:lvlJc w:val="left"/>
      <w:pPr>
        <w:ind w:left="5675" w:hanging="360"/>
      </w:pPr>
    </w:lvl>
    <w:lvl w:ilvl="7" w:tplc="04150019" w:tentative="1">
      <w:start w:val="1"/>
      <w:numFmt w:val="lowerLetter"/>
      <w:lvlText w:val="%8."/>
      <w:lvlJc w:val="left"/>
      <w:pPr>
        <w:ind w:left="6395" w:hanging="360"/>
      </w:pPr>
    </w:lvl>
    <w:lvl w:ilvl="8" w:tplc="0415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15" w15:restartNumberingAfterBreak="0">
    <w:nsid w:val="77803963"/>
    <w:multiLevelType w:val="hybridMultilevel"/>
    <w:tmpl w:val="803CE756"/>
    <w:lvl w:ilvl="0" w:tplc="6CE037E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95E6F40"/>
    <w:multiLevelType w:val="hybridMultilevel"/>
    <w:tmpl w:val="0B24D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AE17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ED033A"/>
    <w:multiLevelType w:val="hybridMultilevel"/>
    <w:tmpl w:val="56928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256625">
    <w:abstractNumId w:val="16"/>
  </w:num>
  <w:num w:numId="2" w16cid:durableId="1842506253">
    <w:abstractNumId w:val="2"/>
  </w:num>
  <w:num w:numId="3" w16cid:durableId="2091846559">
    <w:abstractNumId w:val="12"/>
  </w:num>
  <w:num w:numId="4" w16cid:durableId="1843540849">
    <w:abstractNumId w:val="4"/>
  </w:num>
  <w:num w:numId="5" w16cid:durableId="1810853146">
    <w:abstractNumId w:val="11"/>
  </w:num>
  <w:num w:numId="6" w16cid:durableId="1679573579">
    <w:abstractNumId w:val="1"/>
  </w:num>
  <w:num w:numId="7" w16cid:durableId="306593006">
    <w:abstractNumId w:val="15"/>
  </w:num>
  <w:num w:numId="8" w16cid:durableId="1338538475">
    <w:abstractNumId w:val="13"/>
  </w:num>
  <w:num w:numId="9" w16cid:durableId="1872643505">
    <w:abstractNumId w:val="0"/>
  </w:num>
  <w:num w:numId="10" w16cid:durableId="227768814">
    <w:abstractNumId w:val="10"/>
  </w:num>
  <w:num w:numId="11" w16cid:durableId="1789933427">
    <w:abstractNumId w:val="5"/>
  </w:num>
  <w:num w:numId="12" w16cid:durableId="1507283669">
    <w:abstractNumId w:val="3"/>
  </w:num>
  <w:num w:numId="13" w16cid:durableId="1933199398">
    <w:abstractNumId w:val="17"/>
  </w:num>
  <w:num w:numId="14" w16cid:durableId="456484926">
    <w:abstractNumId w:val="7"/>
  </w:num>
  <w:num w:numId="15" w16cid:durableId="2002732997">
    <w:abstractNumId w:val="6"/>
  </w:num>
  <w:num w:numId="16" w16cid:durableId="277488166">
    <w:abstractNumId w:val="14"/>
  </w:num>
  <w:num w:numId="17" w16cid:durableId="1521777345">
    <w:abstractNumId w:val="8"/>
  </w:num>
  <w:num w:numId="18" w16cid:durableId="17017363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F2F"/>
    <w:rsid w:val="0001042F"/>
    <w:rsid w:val="00071541"/>
    <w:rsid w:val="000A39CA"/>
    <w:rsid w:val="0014394C"/>
    <w:rsid w:val="001B3CCB"/>
    <w:rsid w:val="00206427"/>
    <w:rsid w:val="002124E3"/>
    <w:rsid w:val="0022725A"/>
    <w:rsid w:val="002562F6"/>
    <w:rsid w:val="002B730A"/>
    <w:rsid w:val="002F0058"/>
    <w:rsid w:val="003351E2"/>
    <w:rsid w:val="00364B81"/>
    <w:rsid w:val="003E4ABF"/>
    <w:rsid w:val="00454FCD"/>
    <w:rsid w:val="00482EB5"/>
    <w:rsid w:val="00495FDF"/>
    <w:rsid w:val="004A775C"/>
    <w:rsid w:val="005003EC"/>
    <w:rsid w:val="00504FC8"/>
    <w:rsid w:val="00567CDF"/>
    <w:rsid w:val="00574C55"/>
    <w:rsid w:val="00581B8B"/>
    <w:rsid w:val="00596EA3"/>
    <w:rsid w:val="005F05D3"/>
    <w:rsid w:val="0061490A"/>
    <w:rsid w:val="00671233"/>
    <w:rsid w:val="007408D1"/>
    <w:rsid w:val="00751DC6"/>
    <w:rsid w:val="007C6457"/>
    <w:rsid w:val="007D7E36"/>
    <w:rsid w:val="00837D00"/>
    <w:rsid w:val="00876627"/>
    <w:rsid w:val="009215A3"/>
    <w:rsid w:val="00934094"/>
    <w:rsid w:val="009E70D8"/>
    <w:rsid w:val="00A049AC"/>
    <w:rsid w:val="00A12487"/>
    <w:rsid w:val="00A34C58"/>
    <w:rsid w:val="00A46B17"/>
    <w:rsid w:val="00A62112"/>
    <w:rsid w:val="00A76401"/>
    <w:rsid w:val="00AA659F"/>
    <w:rsid w:val="00AB5FD6"/>
    <w:rsid w:val="00AC28E1"/>
    <w:rsid w:val="00B763EA"/>
    <w:rsid w:val="00BA0CDE"/>
    <w:rsid w:val="00BB5333"/>
    <w:rsid w:val="00BB654C"/>
    <w:rsid w:val="00C31B7C"/>
    <w:rsid w:val="00C37413"/>
    <w:rsid w:val="00D20458"/>
    <w:rsid w:val="00D64466"/>
    <w:rsid w:val="00DA4BA6"/>
    <w:rsid w:val="00DC4F2F"/>
    <w:rsid w:val="00DF2D6E"/>
    <w:rsid w:val="00E33BFA"/>
    <w:rsid w:val="00E607F3"/>
    <w:rsid w:val="00E61D05"/>
    <w:rsid w:val="00EA4196"/>
    <w:rsid w:val="00F048C7"/>
    <w:rsid w:val="00F30AA7"/>
    <w:rsid w:val="00F7195F"/>
    <w:rsid w:val="00F82CC9"/>
    <w:rsid w:val="00FA616E"/>
    <w:rsid w:val="00FB4A6D"/>
    <w:rsid w:val="00FC1862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34B20"/>
  <w15:docId w15:val="{9ABAAD15-413F-4D1F-B0DC-35763812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16E"/>
  </w:style>
  <w:style w:type="paragraph" w:styleId="Nagwek1">
    <w:name w:val="heading 1"/>
    <w:basedOn w:val="Normalny"/>
    <w:next w:val="Normalny"/>
    <w:link w:val="Nagwek1Znak"/>
    <w:qFormat/>
    <w:rsid w:val="00DC4F2F"/>
    <w:pPr>
      <w:keepNext/>
      <w:spacing w:after="0" w:line="240" w:lineRule="auto"/>
      <w:ind w:left="1434" w:hanging="357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4F2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DC4F2F"/>
    <w:pPr>
      <w:spacing w:after="0" w:line="240" w:lineRule="auto"/>
      <w:ind w:left="360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C4F2F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DC4F2F"/>
    <w:pPr>
      <w:spacing w:after="0" w:line="240" w:lineRule="auto"/>
      <w:ind w:left="1434" w:hanging="357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C4F2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C4F2F"/>
    <w:pPr>
      <w:tabs>
        <w:tab w:val="center" w:pos="4536"/>
        <w:tab w:val="right" w:pos="9072"/>
      </w:tabs>
      <w:spacing w:after="0" w:line="240" w:lineRule="auto"/>
      <w:ind w:left="1434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C4F2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C4F2F"/>
    <w:pPr>
      <w:tabs>
        <w:tab w:val="center" w:pos="4536"/>
        <w:tab w:val="right" w:pos="9072"/>
      </w:tabs>
      <w:spacing w:after="0" w:line="240" w:lineRule="auto"/>
      <w:ind w:left="1434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C4F2F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C4F2F"/>
    <w:pPr>
      <w:ind w:left="720" w:hanging="357"/>
      <w:contextualSpacing/>
      <w:jc w:val="both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A76401"/>
    <w:pPr>
      <w:spacing w:after="0" w:line="240" w:lineRule="auto"/>
      <w:jc w:val="both"/>
    </w:pPr>
    <w:rPr>
      <w:rFonts w:ascii="Arial" w:eastAsiaTheme="minorHAns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1553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Małgorzata Tolak</cp:lastModifiedBy>
  <cp:revision>25</cp:revision>
  <cp:lastPrinted>2017-03-22T12:54:00Z</cp:lastPrinted>
  <dcterms:created xsi:type="dcterms:W3CDTF">2017-03-22T09:11:00Z</dcterms:created>
  <dcterms:modified xsi:type="dcterms:W3CDTF">2024-02-05T08:53:00Z</dcterms:modified>
</cp:coreProperties>
</file>